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7E4E1">
      <w:pPr>
        <w:autoSpaceDE w:val="0"/>
        <w:autoSpaceDN w:val="0"/>
        <w:adjustRightInd w:val="0"/>
        <w:spacing w:after="0" w:line="240" w:lineRule="auto"/>
        <w:jc w:val="center"/>
        <w:rPr>
          <w:rFonts w:ascii="Imprint MT Shadow" w:hAnsi="Imprint MT Shadow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Imprint MT Shadow" w:hAnsi="Imprint MT Shadow" w:cs="Times New Roman"/>
          <w:b/>
          <w:bCs/>
          <w:i/>
          <w:iCs/>
          <w:sz w:val="24"/>
          <w:szCs w:val="24"/>
        </w:rPr>
        <w:t>LA LUTTE CONTRE LES STRONGYLOSES  DES RUMINANTS</w:t>
      </w:r>
    </w:p>
    <w:p w14:paraId="66B1DCB8">
      <w:pPr>
        <w:autoSpaceDE w:val="0"/>
        <w:autoSpaceDN w:val="0"/>
        <w:adjustRightInd w:val="0"/>
        <w:spacing w:after="0" w:line="240" w:lineRule="auto"/>
        <w:jc w:val="center"/>
        <w:rPr>
          <w:rFonts w:ascii="Imprint MT Shadow" w:hAnsi="Imprint MT Shadow" w:cs="Times New Roman"/>
          <w:sz w:val="24"/>
          <w:szCs w:val="24"/>
        </w:rPr>
      </w:pPr>
    </w:p>
    <w:p w14:paraId="7D697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existe une prophylaxie sanitaire et une prophylaxie médicale</w:t>
      </w:r>
    </w:p>
    <w:p w14:paraId="11BD4A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38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1. Prophylaxie sanitaire</w:t>
      </w:r>
      <w:r>
        <w:rPr>
          <w:rFonts w:ascii="Times New Roman" w:hAnsi="Times New Roman" w:cs="Times New Roman"/>
          <w:sz w:val="24"/>
          <w:szCs w:val="24"/>
        </w:rPr>
        <w:t>: Destruction des parasites dans le milieu extérieur</w:t>
      </w:r>
    </w:p>
    <w:p w14:paraId="7312F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1E740">
      <w:pPr>
        <w:pStyle w:val="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 mesures agronomiques</w:t>
      </w:r>
    </w:p>
    <w:p w14:paraId="5462E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5C5A8">
      <w:pPr>
        <w:pStyle w:val="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 mesures zootechniques</w:t>
      </w:r>
    </w:p>
    <w:p w14:paraId="42F8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3D0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41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1.1.-Les mesures agronomiques : </w:t>
      </w:r>
    </w:p>
    <w:p w14:paraId="642D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-Destruction directe ou indirecte des parasites au niveau des pâturages.</w:t>
      </w:r>
    </w:p>
    <w:p w14:paraId="01650F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9B829">
      <w:pPr>
        <w:pStyle w:val="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mise en culture, ou système de la jachère</w:t>
      </w:r>
    </w:p>
    <w:p w14:paraId="25CA1E42">
      <w:pPr>
        <w:pStyle w:val="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hersage</w:t>
      </w:r>
    </w:p>
    <w:p w14:paraId="4ECEC647">
      <w:pPr>
        <w:pStyle w:val="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fauche</w:t>
      </w:r>
    </w:p>
    <w:p w14:paraId="1F7F9E28">
      <w:pPr>
        <w:pStyle w:val="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lutte biologique : Coléoptères coprophages et champignons hyphomycètes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Arthrobotrys oligospora) </w:t>
      </w:r>
    </w:p>
    <w:p w14:paraId="4F789C4E">
      <w:pPr>
        <w:pStyle w:val="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lutte chimique : La cyanamide calcique (150 kg/ha), sulfate ferreux, l’urée…méthodes onéreuses et ne sont pas appliquées sur le terrain, sauf pour les parcs d’attente des vaches laitières </w:t>
      </w:r>
    </w:p>
    <w:p w14:paraId="5F9DB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38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1.2. Les mesures zootechniques</w:t>
      </w:r>
    </w:p>
    <w:p w14:paraId="443EB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-Elles visent à éviter les infestations et à développer une immunité protectrice de co-infestation</w:t>
      </w:r>
    </w:p>
    <w:p w14:paraId="1D00D4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6C498">
      <w:pPr>
        <w:pStyle w:val="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Eviter le surpâturage (piétinement des bouses, utilisation de l’aire de refus)</w:t>
      </w:r>
    </w:p>
    <w:p w14:paraId="5BE0733B">
      <w:pPr>
        <w:pStyle w:val="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jamais laisser les jeunes de l’année avec des animaux plus âgés, et notamment les catégories de 1 à 3 ans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8737E4">
      <w:pPr>
        <w:pStyle w:val="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Faire passer sur les pâturages sains, d’abord les jeunes de l’année, puis les jeunes de 1 à 3 ans, jamais le contraire</w:t>
      </w:r>
    </w:p>
    <w:p w14:paraId="09947453">
      <w:pPr>
        <w:pStyle w:val="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Pâturages alternés ou mixtes (spécificité des espèces parasitaires), mais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Trichostrongylus axei, </w:t>
      </w:r>
      <w:r>
        <w:rPr>
          <w:rFonts w:ascii="Times New Roman" w:hAnsi="Times New Roman" w:cs="Times New Roman"/>
          <w:sz w:val="24"/>
          <w:szCs w:val="24"/>
        </w:rPr>
        <w:t>peut poser un problème)</w:t>
      </w:r>
    </w:p>
    <w:p w14:paraId="104FCC2D">
      <w:pPr>
        <w:pStyle w:val="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Rotation des pâturages (5 jours, 50 jours), mais parfois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résistance des L3, plus conséquences des parcellements, donnant des résultats contraires, car les parcelles deviennent surpeuplées.</w:t>
      </w:r>
    </w:p>
    <w:p w14:paraId="7D1014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2D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2. prophylaxie médicale</w:t>
      </w:r>
    </w:p>
    <w:p w14:paraId="0B72D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Aujourd’hui, un traitement médical vise non seulement à éliminer les parasites et les symptômes causés par ces derniers, mais aussi à renforcer les moyens de défense des animaux, pour l’acquisition d’une bonne immunité ; ceci commence d’abord par :</w:t>
      </w:r>
    </w:p>
    <w:p w14:paraId="2243CD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DAD4C">
      <w:pPr>
        <w:pStyle w:val="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Une alimentation suffisante</w:t>
      </w:r>
      <w:r>
        <w:rPr>
          <w:rFonts w:ascii="Times New Roman" w:hAnsi="Times New Roman" w:cs="Times New Roman"/>
          <w:sz w:val="24"/>
          <w:szCs w:val="24"/>
        </w:rPr>
        <w:t xml:space="preserve"> en quantité et en qualité (riche en protéines, en tanins et en sels minéraux, (tel que le sélénium, le cobalt, le molybdène etc.) qui permet aux animaux de supporter le parasitisme. </w:t>
      </w:r>
    </w:p>
    <w:p w14:paraId="3CA08706">
      <w:pPr>
        <w:pStyle w:val="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Une conduite raisonnée du pâturage</w:t>
      </w:r>
      <w:r>
        <w:rPr>
          <w:rFonts w:ascii="Times New Roman" w:hAnsi="Times New Roman" w:cs="Times New Roman"/>
          <w:sz w:val="24"/>
          <w:szCs w:val="24"/>
        </w:rPr>
        <w:t>.(voir prophylaxie sanitaire).</w:t>
      </w:r>
    </w:p>
    <w:p w14:paraId="60A12C90">
      <w:pPr>
        <w:pStyle w:val="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2A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Nourrissez vos animaux, ils s'occuperont de leurs parasites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»</w:t>
      </w:r>
    </w:p>
    <w:p w14:paraId="1DC9B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E7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Produits utilisables</w:t>
      </w:r>
    </w:p>
    <w:p w14:paraId="32387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Beaucoup de produits sont utilisées dans le traitement des strongles des ruminants ; nous avons :</w:t>
      </w:r>
    </w:p>
    <w:p w14:paraId="5CF81151">
      <w:pPr>
        <w:pStyle w:val="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benzimidazoles</w:t>
      </w:r>
    </w:p>
    <w:p w14:paraId="191CB2C5">
      <w:pPr>
        <w:pStyle w:val="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imidazothiazoles</w:t>
      </w:r>
    </w:p>
    <w:p w14:paraId="23196B43">
      <w:pPr>
        <w:pStyle w:val="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tétrahydro-pyrimidines</w:t>
      </w:r>
    </w:p>
    <w:p w14:paraId="66705FF5">
      <w:pPr>
        <w:pStyle w:val="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lactones macrocycliques</w:t>
      </w:r>
    </w:p>
    <w:p w14:paraId="7F367D7E">
      <w:pPr>
        <w:pStyle w:val="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 divers</w:t>
      </w:r>
    </w:p>
    <w:p w14:paraId="78E6C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23EDF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5C429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mêmes molécules sont utilisées chez les ovins, les bovins et les caprins, avec quelques particularités :</w:t>
      </w:r>
    </w:p>
    <w:p w14:paraId="02C19063">
      <w:pPr>
        <w:pStyle w:val="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Chez les bovins</w:t>
      </w:r>
    </w:p>
    <w:p w14:paraId="7C07E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-Le levamisol</w:t>
      </w:r>
      <w:r>
        <w:rPr>
          <w:rFonts w:ascii="Times New Roman" w:hAnsi="Times New Roman" w:cs="Times New Roman"/>
          <w:sz w:val="24"/>
          <w:szCs w:val="24"/>
        </w:rPr>
        <w:t>, peut être utilisé par voie percutanée (10 mg/kg)</w:t>
      </w:r>
    </w:p>
    <w:p w14:paraId="437D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>
        <w:rPr>
          <w:rFonts w:ascii="Times New Roman" w:hAnsi="Times New Roman" w:cs="Times New Roman"/>
          <w:b/>
          <w:bCs/>
          <w:sz w:val="24"/>
          <w:szCs w:val="24"/>
        </w:rPr>
        <w:t>L’abamectine, l’ivermectine et la doramectine</w:t>
      </w:r>
      <w:r>
        <w:rPr>
          <w:rFonts w:ascii="Times New Roman" w:hAnsi="Times New Roman" w:cs="Times New Roman"/>
          <w:sz w:val="24"/>
          <w:szCs w:val="24"/>
        </w:rPr>
        <w:t xml:space="preserve">, possèdent une très faible action sur </w:t>
      </w:r>
      <w:r>
        <w:rPr>
          <w:rFonts w:ascii="Times New Roman" w:hAnsi="Times New Roman" w:cs="Times New Roman"/>
          <w:i/>
          <w:iCs/>
          <w:sz w:val="24"/>
          <w:szCs w:val="24"/>
        </w:rPr>
        <w:t>Nematodirus sp.</w:t>
      </w:r>
    </w:p>
    <w:p w14:paraId="303EA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</w:t>
      </w:r>
    </w:p>
    <w:p w14:paraId="1BF016E9">
      <w:pPr>
        <w:pStyle w:val="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Chez les caprins</w:t>
      </w:r>
    </w:p>
    <w:p w14:paraId="266C06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Les posologies prévues pour les ovins sont multipliées par un coefficient de 1,5</w:t>
      </w:r>
    </w:p>
    <w:p w14:paraId="637AC3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66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Problèmes de chimiorésistance</w:t>
      </w:r>
    </w:p>
    <w:p w14:paraId="3815C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Cette résistance apparait progressivement et non réversible.</w:t>
      </w:r>
    </w:p>
    <w:p w14:paraId="5A6A8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appartient à un groupe d’anthelminthique, ou bien à des substances ayant un mode d’action comparable ; l’exemple des groupes suivants :</w:t>
      </w:r>
    </w:p>
    <w:p w14:paraId="2EE6D8A8">
      <w:pPr>
        <w:pStyle w:val="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benzimidazoles et probenzimidazoles</w:t>
      </w:r>
    </w:p>
    <w:p w14:paraId="5231A5C0">
      <w:pPr>
        <w:pStyle w:val="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Levamisol, pyrantel et morantel</w:t>
      </w:r>
    </w:p>
    <w:p w14:paraId="084F3117">
      <w:pPr>
        <w:pStyle w:val="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antibiotiques macrolides</w:t>
      </w:r>
    </w:p>
    <w:p w14:paraId="77A77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1B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9A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2.3. Effet embryotoxique et tératogène</w:t>
      </w:r>
    </w:p>
    <w:p w14:paraId="6147E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-Concerne surtout, les produits benzimidazoles et probenzimidazoles, chez les brebis à partir de la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semaine ; sauf pour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l’oxibendazole, </w:t>
      </w:r>
      <w:r>
        <w:rPr>
          <w:rFonts w:ascii="Times New Roman" w:hAnsi="Times New Roman" w:cs="Times New Roman"/>
          <w:b/>
          <w:bCs/>
          <w:sz w:val="24"/>
          <w:szCs w:val="24"/>
        </w:rPr>
        <w:t>qui est non tératogène</w:t>
      </w:r>
    </w:p>
    <w:p w14:paraId="66E35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 n’existe pas d’effet tératogène chez les bovins, mais faire attention lors d’utilisation des benzimidazoles</w:t>
      </w:r>
    </w:p>
    <w:p w14:paraId="47DA9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6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Problèmes de résidus</w:t>
      </w:r>
    </w:p>
    <w:p w14:paraId="1ADA8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existe un délai d’attente pour la viande et le lait</w:t>
      </w:r>
    </w:p>
    <w:p w14:paraId="62BC0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est de 5 à 30 jours pour la viande.et de 7 à 42 jours pour le lait</w:t>
      </w:r>
    </w:p>
    <w:p w14:paraId="7B635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Ex.les Lactones macrocycliques, nécessitent un  délai d’attente, pour le lait qui est, de 7 à 21 jours pour l’ivermectine et de 21 à 28 jours pour la doramectine. </w:t>
      </w:r>
    </w:p>
    <w:p w14:paraId="095F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Aucun délai d’attente, n’est nécessaire pour les molécules suivantes : pyrantel, fenbendazole, oxfendazol ; mais ces benzimidazoles, possèdent des propriétés antifongiques et peuvent poser  un problème en fromagerie ( fabrication du roquefort).</w:t>
      </w:r>
    </w:p>
    <w:p w14:paraId="3E5B7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1C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2.5. Choix de la substance </w:t>
      </w:r>
      <w:r>
        <w:rPr>
          <w:rFonts w:ascii="Times New Roman" w:hAnsi="Times New Roman" w:cs="Times New Roman"/>
          <w:sz w:val="24"/>
          <w:szCs w:val="24"/>
        </w:rPr>
        <w:t>Tenir compte :</w:t>
      </w:r>
    </w:p>
    <w:p w14:paraId="6CC8839B">
      <w:pPr>
        <w:pStyle w:val="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spectre d’activité (voir tableau1)</w:t>
      </w:r>
    </w:p>
    <w:p w14:paraId="39FDEF33">
      <w:pPr>
        <w:pStyle w:val="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l’effet tératogène </w:t>
      </w:r>
    </w:p>
    <w:p w14:paraId="4E9F093E">
      <w:pPr>
        <w:pStyle w:val="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résidus dans la viande et lait</w:t>
      </w:r>
    </w:p>
    <w:p w14:paraId="75024035">
      <w:pPr>
        <w:pStyle w:val="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chimiorésistance</w:t>
      </w:r>
    </w:p>
    <w:p w14:paraId="5536642A">
      <w:pPr>
        <w:pStyle w:val="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 prix de revient</w:t>
      </w:r>
    </w:p>
    <w:p w14:paraId="3DD29B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  plupart des molécules, sont efficaces sur les adultes des strongles intestinaux, mais uniquement quelques unes, le sont sur les larves digestives et les strongles respiratoires.(voir tableau1)</w:t>
      </w:r>
    </w:p>
    <w:p w14:paraId="1C7F4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larves sont plutôt, traitées par les endectocides, qui peuvent même atteindre les larves en hypobiose</w:t>
      </w:r>
    </w:p>
    <w:p w14:paraId="03850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F3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NB : Les cas cliniques dus aux larves, L4 en hypobiose, peuvent êtres  traitées par :Fenbendazole, Oxfendazole, ,Albendazole et l’ Ivermectine. Le traitement peut être renforcé par un apport en sélénium et vitamine E </w:t>
      </w:r>
    </w:p>
    <w:p w14:paraId="24CAC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541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Quelques molécules s’avèrent efficaces quand il s’agit de la cohabitation des strongles digestifs avec d’autres types de parasites</w:t>
      </w:r>
    </w:p>
    <w:p w14:paraId="1B364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-Des exemples sont résumés dans le tableau 2</w:t>
      </w:r>
    </w:p>
    <w:p w14:paraId="1AF02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63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Tableau2 : molécules efficaces contre quelques associations de parasites</w:t>
      </w:r>
    </w:p>
    <w:p w14:paraId="25A52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pPr w:leftFromText="141" w:rightFromText="141" w:vertAnchor="text" w:tblpXSpec="center" w:tblpY="1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2"/>
        <w:gridCol w:w="3957"/>
      </w:tblGrid>
      <w:tr w14:paraId="053F52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2" w:type="dxa"/>
          </w:tcPr>
          <w:p w14:paraId="0606D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Association parasites</w:t>
            </w:r>
          </w:p>
        </w:tc>
        <w:tc>
          <w:tcPr>
            <w:tcW w:w="3957" w:type="dxa"/>
          </w:tcPr>
          <w:p w14:paraId="1C2F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Molécules efficaces</w:t>
            </w:r>
          </w:p>
        </w:tc>
      </w:tr>
      <w:tr w14:paraId="01E5B0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2" w:type="dxa"/>
          </w:tcPr>
          <w:p w14:paraId="2699AB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Strongles digestifs + respiratoires</w:t>
            </w:r>
          </w:p>
        </w:tc>
        <w:tc>
          <w:tcPr>
            <w:tcW w:w="3957" w:type="dxa"/>
          </w:tcPr>
          <w:p w14:paraId="78631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Levamisole, Fenbendazole Oxfendazole , Mebendazole Albendazole</w:t>
            </w:r>
          </w:p>
          <w:p w14:paraId="63611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Netobimin, Ivermectine</w:t>
            </w:r>
          </w:p>
        </w:tc>
      </w:tr>
      <w:tr w14:paraId="7E6083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742" w:type="dxa"/>
          </w:tcPr>
          <w:p w14:paraId="5608A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Strongles digestifs + cestodes</w:t>
            </w:r>
          </w:p>
        </w:tc>
        <w:tc>
          <w:tcPr>
            <w:tcW w:w="3957" w:type="dxa"/>
          </w:tcPr>
          <w:p w14:paraId="17588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Fenbendazole, Oxfendazole Mebendazole, Albendazole, Netobimin</w:t>
            </w:r>
          </w:p>
        </w:tc>
      </w:tr>
      <w:tr w14:paraId="5E7CB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2" w:type="dxa"/>
          </w:tcPr>
          <w:p w14:paraId="7C30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Strongles digestifs + 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asciola hepatica</w:t>
            </w:r>
          </w:p>
        </w:tc>
        <w:tc>
          <w:tcPr>
            <w:tcW w:w="3957" w:type="dxa"/>
          </w:tcPr>
          <w:p w14:paraId="2663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Albendazole, Netobimin</w:t>
            </w:r>
          </w:p>
        </w:tc>
      </w:tr>
      <w:tr w14:paraId="07CB32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2" w:type="dxa"/>
          </w:tcPr>
          <w:p w14:paraId="00411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Strongles digestifs + oestres</w:t>
            </w:r>
          </w:p>
        </w:tc>
        <w:tc>
          <w:tcPr>
            <w:tcW w:w="3957" w:type="dxa"/>
          </w:tcPr>
          <w:p w14:paraId="17F4F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Macrolides</w:t>
            </w:r>
          </w:p>
        </w:tc>
      </w:tr>
      <w:tr w14:paraId="65EF8E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2" w:type="dxa"/>
          </w:tcPr>
          <w:p w14:paraId="70046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Strongles hématophages(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Haemonchus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+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Fasciola hepatica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Oestrus ovis</w:t>
            </w:r>
          </w:p>
        </w:tc>
        <w:tc>
          <w:tcPr>
            <w:tcW w:w="3957" w:type="dxa"/>
          </w:tcPr>
          <w:p w14:paraId="3829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310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Closantel</w:t>
            </w:r>
          </w:p>
        </w:tc>
      </w:tr>
    </w:tbl>
    <w:p w14:paraId="633A6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6C21B9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581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-Afin de traiter des cas de polyparasitisme en une seule prise, des associations entre nématodicides et cestodicides, ou bien nématodicides et trématodicides, sont faites ; quelques exemples sont représentés dans le tableau ci dessous</w:t>
      </w:r>
    </w:p>
    <w:p w14:paraId="5EB98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65B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Tableau 3 : Modèles d’associations des nématodicides avec des trématodicides et cestodicidses</w:t>
      </w:r>
    </w:p>
    <w:p w14:paraId="1A131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2"/>
        <w:gridCol w:w="4807"/>
      </w:tblGrid>
      <w:tr w14:paraId="0CD9ED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892" w:type="dxa"/>
          </w:tcPr>
          <w:p w14:paraId="7F296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92710</wp:posOffset>
                      </wp:positionV>
                      <wp:extent cx="433070" cy="90805"/>
                      <wp:effectExtent l="16510" t="13970" r="17145" b="19050"/>
                      <wp:wrapNone/>
                      <wp:docPr id="8" name="Double flèche horizonta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953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9" type="#_x0000_t69" style="position:absolute;left:0pt;margin-left:173.75pt;margin-top:7.3pt;height:7.15pt;width:34.1pt;z-index:251661312;mso-width-relative:page;mso-height-relative:page;" fillcolor="#FFFFFF" filled="t" stroked="t" coordsize="21600,21600" o:gfxdata="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b8K&#10;atcAAAAJAQAADwAAAAAAAAABACAAAAAiAAAAZHJzL2Rvd25yZXYueG1sUEsBAhQAFAAAAAgAh07i&#10;QITGGD1cAgAA3AQAAA4AAAAAAAAAAQAgAAAAJgEAAGRycy9lMm9Eb2MueG1sUEsFBgAAAAAGAAYA&#10;WQEAAPQFAAAAAA==&#10;" adj="4320,5400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Nématodicide</w:t>
            </w:r>
          </w:p>
        </w:tc>
        <w:tc>
          <w:tcPr>
            <w:tcW w:w="4807" w:type="dxa"/>
          </w:tcPr>
          <w:p w14:paraId="583A5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Trématodicide</w:t>
            </w:r>
          </w:p>
        </w:tc>
      </w:tr>
      <w:tr w14:paraId="0E12BE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2" w:type="dxa"/>
          </w:tcPr>
          <w:p w14:paraId="47A7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0EB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433070" cy="90805"/>
                      <wp:effectExtent l="17145" t="12700" r="16510" b="20320"/>
                      <wp:wrapNone/>
                      <wp:docPr id="7" name="Double flèche horizonta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953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9" type="#_x0000_t69" style="position:absolute;left:0pt;margin-left:170.8pt;margin-top:3.9pt;height:7.15pt;width:34.1pt;z-index:251662336;mso-width-relative:page;mso-height-relative:page;" fillcolor="#FFFFFF" filled="t" stroked="t" coordsize="21600,21600" o:gfxdata="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V9kHj&#10;1QAAAAgBAAAPAAAAAAAAAAEAIAAAACIAAABkcnMvZG93bnJldi54bWxQSwECFAAUAAAACACHTuJA&#10;4nwM+F0CAADcBAAADgAAAAAAAAABACAAAAAkAQAAZHJzL2Uyb0RvYy54bWxQSwUGAAAAAAYABgBZ&#10;AQAA8wUAAAAA&#10;" adj="4320,5400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Levamisole</w:t>
            </w:r>
          </w:p>
          <w:p w14:paraId="6F2C0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14:paraId="195EE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5F1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Triclabendazole</w:t>
            </w:r>
          </w:p>
          <w:p w14:paraId="6F752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F233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2" w:type="dxa"/>
          </w:tcPr>
          <w:p w14:paraId="65EF5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135255</wp:posOffset>
                      </wp:positionV>
                      <wp:extent cx="433070" cy="90805"/>
                      <wp:effectExtent l="17145" t="16510" r="16510" b="16510"/>
                      <wp:wrapNone/>
                      <wp:docPr id="6" name="Double flèche horizonta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953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9" type="#_x0000_t69" style="position:absolute;left:0pt;margin-left:170.8pt;margin-top:10.65pt;height:7.15pt;width:34.1pt;z-index:251663360;mso-width-relative:page;mso-height-relative:page;" fillcolor="#FFFFFF" filled="t" stroked="t" coordsize="21600,21600" o:gfxdata="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YGz&#10;d9YAAAAJAQAADwAAAAAAAAABACAAAAAiAAAAZHJzL2Rvd25yZXYueG1sUEsBAhQAFAAAAAgAh07i&#10;QBsHNcldAgAA3AQAAA4AAAAAAAAAAQAgAAAAJQEAAGRycy9lMm9Eb2MueG1sUEsFBgAAAAAGAAYA&#10;WQEAAPQFAAAAAA==&#10;" adj="4320,5400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Levamisole</w:t>
            </w:r>
          </w:p>
        </w:tc>
        <w:tc>
          <w:tcPr>
            <w:tcW w:w="4807" w:type="dxa"/>
          </w:tcPr>
          <w:p w14:paraId="5A16F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Oxyclosanide</w:t>
            </w:r>
          </w:p>
          <w:p w14:paraId="5E90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906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2" w:type="dxa"/>
          </w:tcPr>
          <w:p w14:paraId="2C26C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136525</wp:posOffset>
                      </wp:positionV>
                      <wp:extent cx="433070" cy="90805"/>
                      <wp:effectExtent l="16510" t="21590" r="17145" b="20955"/>
                      <wp:wrapNone/>
                      <wp:docPr id="5" name="Double flèche horizonta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953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9" type="#_x0000_t69" style="position:absolute;left:0pt;margin-left:173.75pt;margin-top:10.75pt;height:7.15pt;width:34.1pt;z-index:251664384;mso-width-relative:page;mso-height-relative:page;" fillcolor="#FFFFFF" filled="t" stroked="t" coordsize="21600,21600" o:gfxdata="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eA&#10;yFPXAAAACQEAAA8AAAAAAAAAAQAgAAAAIgAAAGRycy9kb3ducmV2LnhtbFBLAQIUABQAAAAIAIdO&#10;4kAQi36aXQIAANwEAAAOAAAAAAAAAAEAIAAAACYBAABkcnMvZTJvRG9jLnhtbFBLBQYAAAAABgAG&#10;AFkBAAD1BQAAAAA=&#10;" adj="4320,5400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Levamisole</w:t>
            </w:r>
          </w:p>
        </w:tc>
        <w:tc>
          <w:tcPr>
            <w:tcW w:w="4807" w:type="dxa"/>
          </w:tcPr>
          <w:p w14:paraId="4BB40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Bithionoloxyde</w:t>
            </w:r>
          </w:p>
          <w:p w14:paraId="2E8FB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F2B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2" w:type="dxa"/>
          </w:tcPr>
          <w:p w14:paraId="4DA06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106680</wp:posOffset>
                      </wp:positionV>
                      <wp:extent cx="433070" cy="90805"/>
                      <wp:effectExtent l="17145" t="14605" r="16510" b="18415"/>
                      <wp:wrapNone/>
                      <wp:docPr id="4" name="Double flèche horizonta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953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9" type="#_x0000_t69" style="position:absolute;left:0pt;margin-left:170.8pt;margin-top:8.4pt;height:7.15pt;width:34.1pt;z-index:251665408;mso-width-relative:page;mso-height-relative:page;" fillcolor="#FFFFFF" filled="t" stroked="t" coordsize="21600,21600" o:gfxdata="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9C+h7U&#10;AAAACQEAAA8AAAAAAAAAAQAgAAAAIgAAAGRycy9kb3ducmV2LnhtbFBLAQIUABQAAAAIAIdO4kDp&#10;8EerXQIAANwEAAAOAAAAAAAAAAEAIAAAACMBAABkcnMvZTJvRG9jLnhtbFBLBQYAAAAABgAGAFkB&#10;AADyBQAAAAA=&#10;" adj="4320,5400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Nématodicide</w:t>
            </w:r>
          </w:p>
          <w:p w14:paraId="62E37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7" w:type="dxa"/>
          </w:tcPr>
          <w:p w14:paraId="75758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Cestodicide</w:t>
            </w:r>
          </w:p>
        </w:tc>
      </w:tr>
      <w:tr w14:paraId="3F475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2" w:type="dxa"/>
          </w:tcPr>
          <w:p w14:paraId="07B74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37465</wp:posOffset>
                      </wp:positionV>
                      <wp:extent cx="433070" cy="90805"/>
                      <wp:effectExtent l="17145" t="15875" r="16510" b="17145"/>
                      <wp:wrapNone/>
                      <wp:docPr id="3" name="Double flèche horizont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070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953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9" type="#_x0000_t69" style="position:absolute;left:0pt;margin-left:170.8pt;margin-top:2.95pt;height:7.15pt;width:34.1pt;z-index:251666432;mso-width-relative:page;mso-height-relative:page;" fillcolor="#FFFFFF" filled="t" stroked="t" coordsize="21600,21600" o:gfxdata="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r6OMXV&#10;AAAACAEAAA8AAAAAAAAAAQAgAAAAIgAAAGRycy9kb3ducmV2LnhtbFBLAQIUABQAAAAIAIdO4kAG&#10;k+k8XAIAANwEAAAOAAAAAAAAAAEAIAAAACQBAABkcnMvZTJvRG9jLnhtbFBLBQYAAAAABgAGAFkB&#10;AADyBQAAAAA=&#10;" adj="4320,5400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Oxibendazole</w:t>
            </w:r>
          </w:p>
          <w:p w14:paraId="3CFB32F0">
            <w:pPr>
              <w:tabs>
                <w:tab w:val="center" w:pos="1838"/>
                <w:tab w:val="left" w:pos="29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14:paraId="7624E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Niclosanide</w:t>
            </w:r>
          </w:p>
          <w:p w14:paraId="74C01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5B0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TABLEAU 1 : Les principaux anthelminthiques utilisables contre les strongles digestifs et respiratoires, et leur spectre d’activité.</w:t>
      </w:r>
    </w:p>
    <w:p w14:paraId="18151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(D’après P.C. Lefèvre, 2003 ; B. Bentounsi ; R. Chermette et J. Bussièras, 1995)</w:t>
      </w:r>
    </w:p>
    <w:p w14:paraId="23A71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AC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0"/>
        <w:tblW w:w="965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60"/>
        <w:gridCol w:w="1559"/>
        <w:gridCol w:w="850"/>
        <w:gridCol w:w="567"/>
        <w:gridCol w:w="567"/>
        <w:gridCol w:w="709"/>
        <w:gridCol w:w="851"/>
        <w:gridCol w:w="708"/>
        <w:gridCol w:w="585"/>
      </w:tblGrid>
      <w:tr w14:paraId="69A457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3261" w:type="dxa"/>
            <w:gridSpan w:val="2"/>
            <w:vMerge w:val="restart"/>
          </w:tcPr>
          <w:p w14:paraId="0BA98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9D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Groupes</w:t>
            </w:r>
          </w:p>
        </w:tc>
        <w:tc>
          <w:tcPr>
            <w:tcW w:w="1559" w:type="dxa"/>
            <w:vMerge w:val="restart"/>
          </w:tcPr>
          <w:p w14:paraId="694D9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47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DCI</w:t>
            </w:r>
          </w:p>
        </w:tc>
        <w:tc>
          <w:tcPr>
            <w:tcW w:w="1984" w:type="dxa"/>
            <w:gridSpan w:val="3"/>
          </w:tcPr>
          <w:p w14:paraId="23FB0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Posologie mg/kg</w:t>
            </w:r>
          </w:p>
        </w:tc>
        <w:tc>
          <w:tcPr>
            <w:tcW w:w="1560" w:type="dxa"/>
            <w:gridSpan w:val="2"/>
          </w:tcPr>
          <w:p w14:paraId="3870E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Strongles</w:t>
            </w:r>
          </w:p>
          <w:p w14:paraId="3D0A7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digestifs</w:t>
            </w:r>
          </w:p>
        </w:tc>
        <w:tc>
          <w:tcPr>
            <w:tcW w:w="1293" w:type="dxa"/>
            <w:gridSpan w:val="2"/>
          </w:tcPr>
          <w:p w14:paraId="0D91E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Strongles respiratoires </w:t>
            </w:r>
          </w:p>
        </w:tc>
      </w:tr>
      <w:tr w14:paraId="3FC92C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3261" w:type="dxa"/>
            <w:gridSpan w:val="2"/>
            <w:vMerge w:val="continue"/>
          </w:tcPr>
          <w:p w14:paraId="75955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</w:tcPr>
          <w:p w14:paraId="70AC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8E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EC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</w:p>
        </w:tc>
        <w:tc>
          <w:tcPr>
            <w:tcW w:w="567" w:type="dxa"/>
          </w:tcPr>
          <w:p w14:paraId="5D6D5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</w:t>
            </w:r>
          </w:p>
          <w:p w14:paraId="6C6AA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  <w:p w14:paraId="5CAB1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F1C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39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</w:t>
            </w:r>
          </w:p>
        </w:tc>
        <w:tc>
          <w:tcPr>
            <w:tcW w:w="709" w:type="dxa"/>
          </w:tcPr>
          <w:p w14:paraId="426AB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C8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Adultes</w:t>
            </w:r>
          </w:p>
        </w:tc>
        <w:tc>
          <w:tcPr>
            <w:tcW w:w="851" w:type="dxa"/>
          </w:tcPr>
          <w:p w14:paraId="669D1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6C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Larves inh</w:t>
            </w:r>
          </w:p>
        </w:tc>
        <w:tc>
          <w:tcPr>
            <w:tcW w:w="708" w:type="dxa"/>
          </w:tcPr>
          <w:p w14:paraId="03E45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0B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</w:p>
          <w:p w14:paraId="2458D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14:paraId="69C41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C4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</w:t>
            </w:r>
          </w:p>
        </w:tc>
      </w:tr>
      <w:tr w14:paraId="79A55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</w:tcPr>
          <w:p w14:paraId="1DAE5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 w14:paraId="594BA4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 w14:paraId="1C562C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 w14:paraId="4283B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 w14:paraId="3A4B37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 w14:paraId="394467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801370</wp:posOffset>
                      </wp:positionV>
                      <wp:extent cx="896620" cy="0"/>
                      <wp:effectExtent l="10160" t="11430" r="7620" b="762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96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9.7pt;margin-top:63.1pt;height:0pt;width:70.6pt;z-index:251660288;mso-width-relative:page;mso-height-relative:page;" filled="f" stroked="t" coordsize="21600,21600" o:gfxdata="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T/89&#10;1wAAAAsBAAAPAAAAAAAAAAEAIAAAACIAAABkcnMvZG93bnJldi54bWxQSwECFAAUAAAACACHTuJA&#10;/gX/w+kBAADPAwAADgAAAAAAAAABACAAAAAm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Benzimidazoles</w:t>
            </w:r>
          </w:p>
        </w:tc>
        <w:tc>
          <w:tcPr>
            <w:tcW w:w="1560" w:type="dxa"/>
          </w:tcPr>
          <w:p w14:paraId="54C2D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Thiazolyl-</w:t>
            </w:r>
          </w:p>
          <w:p w14:paraId="5BE8F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benzimidazoles</w:t>
            </w:r>
          </w:p>
        </w:tc>
        <w:tc>
          <w:tcPr>
            <w:tcW w:w="1559" w:type="dxa"/>
          </w:tcPr>
          <w:p w14:paraId="0CAF9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Thiabendazole</w:t>
            </w:r>
          </w:p>
        </w:tc>
        <w:tc>
          <w:tcPr>
            <w:tcW w:w="850" w:type="dxa"/>
          </w:tcPr>
          <w:p w14:paraId="3A77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50-100</w:t>
            </w:r>
          </w:p>
        </w:tc>
        <w:tc>
          <w:tcPr>
            <w:tcW w:w="567" w:type="dxa"/>
          </w:tcPr>
          <w:p w14:paraId="346F4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63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57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640D8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0C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938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20784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73712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15067E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14AC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</w:p>
          <w:p w14:paraId="6E5D6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  <w:t>Méthyl-carbamates de benzimidazoles</w:t>
            </w:r>
          </w:p>
          <w:p w14:paraId="411A1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</w:p>
          <w:p w14:paraId="6BF6F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</w:p>
          <w:p w14:paraId="56AF2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</w:p>
          <w:p w14:paraId="50A2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</w:p>
          <w:p w14:paraId="67D98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</w:p>
          <w:p w14:paraId="24E2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  <w:t>Pro-benzimidazoles</w:t>
            </w:r>
          </w:p>
        </w:tc>
        <w:tc>
          <w:tcPr>
            <w:tcW w:w="1559" w:type="dxa"/>
          </w:tcPr>
          <w:p w14:paraId="42813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Oxibendazole</w:t>
            </w:r>
          </w:p>
        </w:tc>
        <w:tc>
          <w:tcPr>
            <w:tcW w:w="850" w:type="dxa"/>
          </w:tcPr>
          <w:p w14:paraId="5977F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567" w:type="dxa"/>
          </w:tcPr>
          <w:p w14:paraId="57716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10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8EF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5C50B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D25E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39035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14:paraId="79AAB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2F9B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 w14:paraId="126B3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D2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Mébendazole</w:t>
            </w:r>
          </w:p>
        </w:tc>
        <w:tc>
          <w:tcPr>
            <w:tcW w:w="850" w:type="dxa"/>
          </w:tcPr>
          <w:p w14:paraId="252CA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0D63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EB48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852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  <w:p w14:paraId="4A4F9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B03B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11EA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47943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</w:tr>
      <w:tr w14:paraId="541D43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76C0E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  <w:vMerge w:val="continue"/>
          </w:tcPr>
          <w:p w14:paraId="1F95A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59B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Albendazole</w:t>
            </w:r>
          </w:p>
        </w:tc>
        <w:tc>
          <w:tcPr>
            <w:tcW w:w="850" w:type="dxa"/>
          </w:tcPr>
          <w:p w14:paraId="7E9B4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567" w:type="dxa"/>
          </w:tcPr>
          <w:p w14:paraId="023A1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567" w:type="dxa"/>
          </w:tcPr>
          <w:p w14:paraId="58064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709" w:type="dxa"/>
          </w:tcPr>
          <w:p w14:paraId="4DEEE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4071E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14:paraId="775A8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585" w:type="dxa"/>
          </w:tcPr>
          <w:p w14:paraId="4759B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</w:tr>
      <w:tr w14:paraId="12B8D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3E9F6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  <w:vMerge w:val="continue"/>
          </w:tcPr>
          <w:p w14:paraId="3985A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CC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Fenbendazole</w:t>
            </w:r>
          </w:p>
        </w:tc>
        <w:tc>
          <w:tcPr>
            <w:tcW w:w="850" w:type="dxa"/>
          </w:tcPr>
          <w:p w14:paraId="0BD19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67" w:type="dxa"/>
          </w:tcPr>
          <w:p w14:paraId="0A74F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A6C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709" w:type="dxa"/>
          </w:tcPr>
          <w:p w14:paraId="3C39D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16AD0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14:paraId="586DB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++ </w:t>
            </w:r>
          </w:p>
        </w:tc>
        <w:tc>
          <w:tcPr>
            <w:tcW w:w="585" w:type="dxa"/>
          </w:tcPr>
          <w:p w14:paraId="281DD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</w:tr>
      <w:tr w14:paraId="4AD0B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701" w:type="dxa"/>
            <w:vMerge w:val="continue"/>
          </w:tcPr>
          <w:p w14:paraId="01794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  <w:vMerge w:val="continue"/>
          </w:tcPr>
          <w:p w14:paraId="584B1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13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yellow"/>
                <w:lang w:val="fr-FR"/>
              </w:rPr>
              <w:t>Oxfendazo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le</w:t>
            </w:r>
          </w:p>
        </w:tc>
        <w:tc>
          <w:tcPr>
            <w:tcW w:w="850" w:type="dxa"/>
          </w:tcPr>
          <w:p w14:paraId="0DAE0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738D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7FF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826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360A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+</w:t>
            </w:r>
          </w:p>
        </w:tc>
        <w:tc>
          <w:tcPr>
            <w:tcW w:w="708" w:type="dxa"/>
          </w:tcPr>
          <w:p w14:paraId="0F0A2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++</w:t>
            </w:r>
          </w:p>
        </w:tc>
        <w:tc>
          <w:tcPr>
            <w:tcW w:w="585" w:type="dxa"/>
          </w:tcPr>
          <w:p w14:paraId="6F244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++</w:t>
            </w:r>
          </w:p>
        </w:tc>
      </w:tr>
      <w:tr w14:paraId="4654A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701" w:type="dxa"/>
            <w:vMerge w:val="continue"/>
          </w:tcPr>
          <w:p w14:paraId="6EBEF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  <w:vMerge w:val="continue"/>
          </w:tcPr>
          <w:p w14:paraId="1AA8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A6D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green"/>
                <w:lang w:val="fr-FR"/>
              </w:rPr>
              <w:t>Luxabendazole</w:t>
            </w:r>
          </w:p>
          <w:p w14:paraId="54101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E87F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B58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E5A8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709" w:type="dxa"/>
          </w:tcPr>
          <w:p w14:paraId="54587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21D40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F1D8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04F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4FD59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7D77B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  <w:vMerge w:val="continue"/>
          </w:tcPr>
          <w:p w14:paraId="583D6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97B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Thiophanate</w:t>
            </w:r>
          </w:p>
        </w:tc>
        <w:tc>
          <w:tcPr>
            <w:tcW w:w="850" w:type="dxa"/>
          </w:tcPr>
          <w:p w14:paraId="3E7B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50-60</w:t>
            </w:r>
          </w:p>
        </w:tc>
        <w:tc>
          <w:tcPr>
            <w:tcW w:w="567" w:type="dxa"/>
          </w:tcPr>
          <w:p w14:paraId="2D874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AC8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B6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3920E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14:paraId="02A26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5A06D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6123B7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3014E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  <w:vMerge w:val="continue"/>
          </w:tcPr>
          <w:p w14:paraId="2266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BC4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Fébantel</w:t>
            </w:r>
          </w:p>
        </w:tc>
        <w:tc>
          <w:tcPr>
            <w:tcW w:w="850" w:type="dxa"/>
          </w:tcPr>
          <w:p w14:paraId="2B0DD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5-7,5</w:t>
            </w:r>
          </w:p>
        </w:tc>
        <w:tc>
          <w:tcPr>
            <w:tcW w:w="567" w:type="dxa"/>
          </w:tcPr>
          <w:p w14:paraId="4D0A2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781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DB3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13476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14:paraId="1F73C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585" w:type="dxa"/>
          </w:tcPr>
          <w:p w14:paraId="027A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</w:tr>
      <w:tr w14:paraId="6C9E9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07381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  <w:vMerge w:val="continue"/>
          </w:tcPr>
          <w:p w14:paraId="21174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59D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Nétobimin</w:t>
            </w:r>
          </w:p>
        </w:tc>
        <w:tc>
          <w:tcPr>
            <w:tcW w:w="850" w:type="dxa"/>
          </w:tcPr>
          <w:p w14:paraId="1C731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7,5-20</w:t>
            </w:r>
          </w:p>
        </w:tc>
        <w:tc>
          <w:tcPr>
            <w:tcW w:w="567" w:type="dxa"/>
          </w:tcPr>
          <w:p w14:paraId="642AC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567" w:type="dxa"/>
          </w:tcPr>
          <w:p w14:paraId="7D60D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5C1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55C29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14:paraId="1FC2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585" w:type="dxa"/>
          </w:tcPr>
          <w:p w14:paraId="1827D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</w:tr>
      <w:tr w14:paraId="7FAFA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701" w:type="dxa"/>
            <w:vMerge w:val="restart"/>
          </w:tcPr>
          <w:p w14:paraId="4C47B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 w14:paraId="2759E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Imidazothiazoles</w:t>
            </w:r>
          </w:p>
        </w:tc>
        <w:tc>
          <w:tcPr>
            <w:tcW w:w="1560" w:type="dxa"/>
            <w:vMerge w:val="restart"/>
          </w:tcPr>
          <w:p w14:paraId="77906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91D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Tétramizole</w:t>
            </w:r>
          </w:p>
        </w:tc>
        <w:tc>
          <w:tcPr>
            <w:tcW w:w="850" w:type="dxa"/>
          </w:tcPr>
          <w:p w14:paraId="2B3BA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567" w:type="dxa"/>
          </w:tcPr>
          <w:p w14:paraId="4AF2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66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4B7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088BF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14:paraId="19C83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417D8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26425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56F0F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560" w:type="dxa"/>
            <w:vMerge w:val="continue"/>
          </w:tcPr>
          <w:p w14:paraId="4559E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2A4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Lévamizole</w:t>
            </w:r>
          </w:p>
        </w:tc>
        <w:tc>
          <w:tcPr>
            <w:tcW w:w="850" w:type="dxa"/>
          </w:tcPr>
          <w:p w14:paraId="51C21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5-7,5</w:t>
            </w:r>
          </w:p>
        </w:tc>
        <w:tc>
          <w:tcPr>
            <w:tcW w:w="567" w:type="dxa"/>
          </w:tcPr>
          <w:p w14:paraId="2279C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567" w:type="dxa"/>
          </w:tcPr>
          <w:p w14:paraId="0647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9BA9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37E0C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708" w:type="dxa"/>
          </w:tcPr>
          <w:p w14:paraId="2615A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3E44F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</w:tr>
      <w:tr w14:paraId="3AEB7D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</w:tcPr>
          <w:p w14:paraId="64E3F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 w14:paraId="4DF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Tétrahydro-pyrimidines</w:t>
            </w:r>
          </w:p>
        </w:tc>
        <w:tc>
          <w:tcPr>
            <w:tcW w:w="1560" w:type="dxa"/>
          </w:tcPr>
          <w:p w14:paraId="0717B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0B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Tartrate de pyrantel</w:t>
            </w:r>
          </w:p>
        </w:tc>
        <w:tc>
          <w:tcPr>
            <w:tcW w:w="850" w:type="dxa"/>
          </w:tcPr>
          <w:p w14:paraId="5DE7C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12,5-20</w:t>
            </w:r>
          </w:p>
        </w:tc>
        <w:tc>
          <w:tcPr>
            <w:tcW w:w="567" w:type="dxa"/>
          </w:tcPr>
          <w:p w14:paraId="568C2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582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CD7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202BB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708" w:type="dxa"/>
          </w:tcPr>
          <w:p w14:paraId="232AC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585" w:type="dxa"/>
          </w:tcPr>
          <w:p w14:paraId="0E6FF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204618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2AD6D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</w:tcPr>
          <w:p w14:paraId="2A24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8F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Tartrate de morantel</w:t>
            </w:r>
          </w:p>
        </w:tc>
        <w:tc>
          <w:tcPr>
            <w:tcW w:w="850" w:type="dxa"/>
          </w:tcPr>
          <w:p w14:paraId="13CC5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14:paraId="56D71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(OV)</w:t>
            </w:r>
          </w:p>
        </w:tc>
        <w:tc>
          <w:tcPr>
            <w:tcW w:w="567" w:type="dxa"/>
          </w:tcPr>
          <w:p w14:paraId="39D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567" w:type="dxa"/>
          </w:tcPr>
          <w:p w14:paraId="012AB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709" w:type="dxa"/>
          </w:tcPr>
          <w:p w14:paraId="1371F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4135E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708" w:type="dxa"/>
          </w:tcPr>
          <w:p w14:paraId="23FDD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585" w:type="dxa"/>
          </w:tcPr>
          <w:p w14:paraId="0681A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15F70A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</w:tcPr>
          <w:p w14:paraId="18DB8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</w:p>
          <w:p w14:paraId="5C33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Lactones macrocycliques</w:t>
            </w:r>
          </w:p>
          <w:p w14:paraId="5163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(endectocides)</w:t>
            </w:r>
          </w:p>
        </w:tc>
        <w:tc>
          <w:tcPr>
            <w:tcW w:w="1560" w:type="dxa"/>
            <w:vMerge w:val="restart"/>
          </w:tcPr>
          <w:p w14:paraId="49AE6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  <w:p w14:paraId="59B48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  <w:p w14:paraId="2D28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</w:rPr>
              <w:t>Avermectines</w:t>
            </w:r>
          </w:p>
        </w:tc>
        <w:tc>
          <w:tcPr>
            <w:tcW w:w="1559" w:type="dxa"/>
          </w:tcPr>
          <w:p w14:paraId="42E85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magenta"/>
              </w:rPr>
              <w:t>Ivermectine</w:t>
            </w:r>
          </w:p>
        </w:tc>
        <w:tc>
          <w:tcPr>
            <w:tcW w:w="850" w:type="dxa"/>
          </w:tcPr>
          <w:p w14:paraId="043C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14:paraId="49DF8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C3C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14:paraId="1CCB3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EF8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22C58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708" w:type="dxa"/>
          </w:tcPr>
          <w:p w14:paraId="7E432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585" w:type="dxa"/>
          </w:tcPr>
          <w:p w14:paraId="344E5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</w:tr>
      <w:tr w14:paraId="5DCE71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4636B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  <w:vMerge w:val="continue"/>
          </w:tcPr>
          <w:p w14:paraId="4DDDF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59" w:type="dxa"/>
          </w:tcPr>
          <w:p w14:paraId="63A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Abamectine</w:t>
            </w:r>
          </w:p>
        </w:tc>
        <w:tc>
          <w:tcPr>
            <w:tcW w:w="850" w:type="dxa"/>
          </w:tcPr>
          <w:p w14:paraId="6CC1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2BE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14:paraId="0347C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A71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++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(BV)</w:t>
            </w:r>
          </w:p>
        </w:tc>
        <w:tc>
          <w:tcPr>
            <w:tcW w:w="851" w:type="dxa"/>
          </w:tcPr>
          <w:p w14:paraId="6985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97A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2CC6E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4D3F2D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2992A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  <w:vMerge w:val="continue"/>
          </w:tcPr>
          <w:p w14:paraId="19D0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59" w:type="dxa"/>
          </w:tcPr>
          <w:p w14:paraId="2268F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</w:rPr>
              <w:t>Doramectine</w:t>
            </w:r>
          </w:p>
        </w:tc>
        <w:tc>
          <w:tcPr>
            <w:tcW w:w="850" w:type="dxa"/>
          </w:tcPr>
          <w:p w14:paraId="573A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84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</w:tcPr>
          <w:p w14:paraId="3D1C0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AB3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851" w:type="dxa"/>
          </w:tcPr>
          <w:p w14:paraId="292DC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708" w:type="dxa"/>
          </w:tcPr>
          <w:p w14:paraId="0801B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7941C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1EA30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4B190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60" w:type="dxa"/>
            <w:vMerge w:val="continue"/>
          </w:tcPr>
          <w:p w14:paraId="070E2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59" w:type="dxa"/>
          </w:tcPr>
          <w:p w14:paraId="79E41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</w:rPr>
              <w:t>Eprinomectine</w:t>
            </w:r>
          </w:p>
        </w:tc>
        <w:tc>
          <w:tcPr>
            <w:tcW w:w="850" w:type="dxa"/>
          </w:tcPr>
          <w:p w14:paraId="41349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E1F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4D7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14:paraId="4096A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  <w:p w14:paraId="4A203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(BV)</w:t>
            </w:r>
          </w:p>
        </w:tc>
        <w:tc>
          <w:tcPr>
            <w:tcW w:w="851" w:type="dxa"/>
          </w:tcPr>
          <w:p w14:paraId="3352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++</w:t>
            </w:r>
          </w:p>
        </w:tc>
        <w:tc>
          <w:tcPr>
            <w:tcW w:w="708" w:type="dxa"/>
          </w:tcPr>
          <w:p w14:paraId="1C541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15708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10272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668CF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Divers</w:t>
            </w:r>
          </w:p>
        </w:tc>
        <w:tc>
          <w:tcPr>
            <w:tcW w:w="1560" w:type="dxa"/>
          </w:tcPr>
          <w:p w14:paraId="3DE14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559" w:type="dxa"/>
          </w:tcPr>
          <w:p w14:paraId="578C9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Phénothiazine</w:t>
            </w:r>
          </w:p>
        </w:tc>
        <w:tc>
          <w:tcPr>
            <w:tcW w:w="850" w:type="dxa"/>
          </w:tcPr>
          <w:p w14:paraId="41788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</w:tcPr>
          <w:p w14:paraId="7F86F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A4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8F3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  <w:p w14:paraId="45E73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(OV)</w:t>
            </w:r>
          </w:p>
        </w:tc>
        <w:tc>
          <w:tcPr>
            <w:tcW w:w="851" w:type="dxa"/>
          </w:tcPr>
          <w:p w14:paraId="1EEDD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42E4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</w:tcPr>
          <w:p w14:paraId="52BCE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 w:themeColor="accent2"/>
                <w:sz w:val="20"/>
                <w:szCs w:val="20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</w:tbl>
    <w:p w14:paraId="0857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504D" w:themeColor="accent2"/>
          <w:sz w:val="20"/>
          <w:szCs w:val="20"/>
          <w14:textFill>
            <w14:solidFill>
              <w14:schemeClr w14:val="accent2"/>
            </w14:solidFill>
          </w14:textFill>
        </w:rPr>
      </w:pPr>
    </w:p>
    <w:p w14:paraId="1216F5C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Légendes :</w:t>
      </w:r>
      <w:r>
        <w:rPr>
          <w:rFonts w:ascii="Times New Roman" w:hAnsi="Times New Roman" w:cs="Times New Roman"/>
          <w:color w:val="C0504D" w:themeColor="accent2"/>
          <w:sz w:val="20"/>
          <w:szCs w:val="20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DCI/ dénomination commune internationale, PO : voie per-os (voie orale), IM: intra-musculaire,  SC: voie sous cutanée, TC : transcutanée, Larves inh. : Inhibées, OV : ovins :(spécialité ovine) ; BV : Bovins (spécialité bovine) ;(++) : Efficacité, élevée ;( +) : Efficacité moyenne.</w:t>
      </w:r>
    </w:p>
    <w:p w14:paraId="0933E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6ED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9924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Modèles de programme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14:paraId="40CB7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-L’effet recherché, est soit </w:t>
      </w:r>
      <w:r>
        <w:rPr>
          <w:rFonts w:ascii="Times New Roman" w:hAnsi="Times New Roman" w:cs="Times New Roman"/>
          <w:b/>
          <w:bCs/>
          <w:sz w:val="24"/>
          <w:szCs w:val="24"/>
        </w:rPr>
        <w:t>ponctuel ou retardé</w:t>
      </w:r>
    </w:p>
    <w:p w14:paraId="7B185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86BF64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3.1.Effet ponctuel</w:t>
      </w:r>
    </w:p>
    <w:p w14:paraId="27AFB8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Traiter </w:t>
      </w:r>
      <w:r>
        <w:rPr>
          <w:rFonts w:asciiTheme="majorBidi" w:hAnsiTheme="majorBidi" w:cstheme="majorBidi"/>
          <w:sz w:val="24"/>
          <w:szCs w:val="24"/>
        </w:rPr>
        <w:t xml:space="preserve">les animaux lors : </w:t>
      </w:r>
    </w:p>
    <w:p w14:paraId="726DAC95">
      <w:pPr>
        <w:pStyle w:val="9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De la rentrée d’hiver</w:t>
      </w:r>
      <w:r>
        <w:rPr>
          <w:rFonts w:asciiTheme="majorBidi" w:hAnsiTheme="majorBidi" w:cstheme="majorBidi"/>
          <w:sz w:val="24"/>
          <w:szCs w:val="24"/>
        </w:rPr>
        <w:t xml:space="preserve">, afin d’éliminer les adultes issus du pic de printemps </w:t>
      </w:r>
    </w:p>
    <w:p w14:paraId="4AE72CD0">
      <w:pPr>
        <w:pStyle w:val="9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Avant la mise au pré au printemps</w:t>
      </w:r>
      <w:r>
        <w:rPr>
          <w:rFonts w:asciiTheme="majorBidi" w:hAnsiTheme="majorBidi" w:cstheme="majorBidi"/>
          <w:sz w:val="24"/>
          <w:szCs w:val="24"/>
        </w:rPr>
        <w:t>, afin d’éviter de contaminer les prés.</w:t>
      </w:r>
    </w:p>
    <w:p w14:paraId="0ECA8AD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existe plusieurs  programmes qui tiennent compte  des divers facteurs épidémiologiques. </w:t>
      </w:r>
    </w:p>
    <w:p w14:paraId="1C4F0DAC">
      <w:pPr>
        <w:pStyle w:val="9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Des traitements systématiques, appelés traitements  stratégiques : </w:t>
      </w:r>
      <w:r>
        <w:rPr>
          <w:rFonts w:asciiTheme="majorBidi" w:hAnsiTheme="majorBidi" w:cstheme="majorBidi"/>
          <w:sz w:val="24"/>
          <w:szCs w:val="24"/>
        </w:rPr>
        <w:t>Ces traitements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sont organisés d’avance, après évaluation du type d’élevage et des risques de maladies parasitaires </w:t>
      </w:r>
    </w:p>
    <w:p w14:paraId="75ED528C">
      <w:pPr>
        <w:pStyle w:val="9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Traitement d’urgence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selon les cas  cliniques </w:t>
      </w:r>
      <w:r>
        <w:rPr>
          <w:lang w:eastAsia="fr-FR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3.8pt;width:23.8pt;" filled="f" stroked="f" coordsize="21600,21600" o:gfxdata="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nxKiDTAAAAAwEAAA8AAAAAAAAAAQAgAAAAIgAAAGRycy9kb3ducmV2LnhtbFBL&#10;AQIUABQAAAAIAIdO4kDZo9AE+wEAABIEAAAOAAAAAAAAAAEAIAAAACIBAABkcnMvZTJvRG9jLnht&#10;bFBLBQYAAAAABgAGAFkBAACP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162207A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exemples des programmes :</w:t>
      </w:r>
    </w:p>
    <w:p w14:paraId="0F69C73C">
      <w:pPr>
        <w:pStyle w:val="9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  <w:u w:val="single"/>
        </w:rPr>
        <w:t>Les bovins</w:t>
      </w:r>
    </w:p>
    <w:p w14:paraId="7F3AF27E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lightGray"/>
        </w:rPr>
        <w:t>Les veaux de première saison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nés en hiver et sevrés, sont vermifugés trois semaines après leur sortie, lors du pic de mi-saison et à la rentrée en hiver.</w:t>
      </w:r>
    </w:p>
    <w:p w14:paraId="5A88E3A9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highlight w:val="lightGray"/>
        </w:rPr>
        <w:t>les broutards</w:t>
      </w:r>
      <w:r>
        <w:rPr>
          <w:rFonts w:asciiTheme="majorBidi" w:hAnsiTheme="majorBidi" w:cstheme="majorBidi"/>
          <w:sz w:val="32"/>
          <w:szCs w:val="32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sont vermifugés avant la sortie sur les pâturages et lors  de la rentrée à l’étable. </w:t>
      </w:r>
    </w:p>
    <w:p w14:paraId="0A46416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  <w:highlight w:val="lightGray"/>
        </w:rPr>
        <w:t>Les vaches laitières</w:t>
      </w:r>
      <w:r>
        <w:rPr>
          <w:rFonts w:asciiTheme="majorBidi" w:hAnsiTheme="majorBidi" w:cstheme="majorBidi"/>
          <w:sz w:val="24"/>
          <w:szCs w:val="24"/>
        </w:rPr>
        <w:t xml:space="preserve"> seront vermifugés au moment du vêlage (lors de la 1</w:t>
      </w:r>
      <w:r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>
        <w:rPr>
          <w:rFonts w:asciiTheme="majorBidi" w:hAnsiTheme="majorBidi" w:cstheme="majorBidi"/>
          <w:sz w:val="24"/>
          <w:szCs w:val="24"/>
        </w:rPr>
        <w:t xml:space="preserve">  et 2</w:t>
      </w:r>
      <w:r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>
        <w:rPr>
          <w:rFonts w:asciiTheme="majorBidi" w:hAnsiTheme="majorBidi" w:cstheme="majorBidi"/>
          <w:sz w:val="24"/>
          <w:szCs w:val="24"/>
        </w:rPr>
        <w:t xml:space="preserve"> lactation), d’où  augmentation de la production  laitière.</w:t>
      </w:r>
    </w:p>
    <w:p w14:paraId="33E57098">
      <w:pPr>
        <w:pStyle w:val="9"/>
        <w:numPr>
          <w:ilvl w:val="0"/>
          <w:numId w:val="17"/>
        </w:numPr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  <w:u w:val="single"/>
        </w:rPr>
        <w:t>Les ovins</w:t>
      </w:r>
    </w:p>
    <w:p w14:paraId="427B7E1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>Traitement des brebis à l’agnelage, puis de tout le troupeau 2 mois après l’agnelage et 15 jours avant la lutte.</w:t>
      </w:r>
    </w:p>
    <w:p w14:paraId="06EA0C7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3.2.Effets longs</w:t>
      </w:r>
    </w:p>
    <w:p w14:paraId="5E29C1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Utilisés sur les élevages performants pour réduire nettement les infestations parasitaires. Les différents procédés sont :</w:t>
      </w:r>
    </w:p>
    <w:p w14:paraId="18A6D52A">
      <w:pPr>
        <w:pStyle w:val="9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Distribution régulière journalière</w:t>
      </w:r>
      <w:r>
        <w:rPr>
          <w:rFonts w:asciiTheme="majorBidi" w:hAnsiTheme="majorBidi" w:cstheme="majorBidi"/>
          <w:sz w:val="32"/>
          <w:szCs w:val="32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de </w:t>
      </w:r>
      <w:r>
        <w:rPr>
          <w:rFonts w:asciiTheme="majorBidi" w:hAnsiTheme="majorBidi" w:cstheme="majorBidi"/>
          <w:b/>
          <w:bCs/>
          <w:sz w:val="24"/>
          <w:szCs w:val="24"/>
        </w:rPr>
        <w:t>Fenbendazole à1mg/Kg/J d</w:t>
      </w:r>
      <w:r>
        <w:rPr>
          <w:rFonts w:asciiTheme="majorBidi" w:hAnsiTheme="majorBidi" w:cstheme="majorBidi"/>
          <w:sz w:val="24"/>
          <w:szCs w:val="24"/>
        </w:rPr>
        <w:t xml:space="preserve">ans l’eau de boisson tarie les sources, mais son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bilan économique et négatif.</w:t>
      </w:r>
    </w:p>
    <w:p w14:paraId="4052AE61">
      <w:pPr>
        <w:pStyle w:val="9"/>
        <w:numPr>
          <w:ilvl w:val="0"/>
          <w:numId w:val="0"/>
        </w:numPr>
        <w:ind w:left="360" w:leftChars="0"/>
        <w:rPr>
          <w:rFonts w:asciiTheme="majorBidi" w:hAnsiTheme="majorBidi" w:cstheme="majorBidi"/>
          <w:sz w:val="24"/>
          <w:szCs w:val="24"/>
        </w:rPr>
      </w:pPr>
    </w:p>
    <w:p w14:paraId="3D73E62B">
      <w:pPr>
        <w:pStyle w:val="9"/>
        <w:numPr>
          <w:ilvl w:val="0"/>
          <w:numId w:val="18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Emploi d’antibiotiques macrocycliques</w:t>
      </w:r>
    </w:p>
    <w:p w14:paraId="54DA9DD2">
      <w:pPr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doit tenir compte de certains facteurs importants, tel que </w:t>
      </w:r>
    </w:p>
    <w:p w14:paraId="15D59515">
      <w:pPr>
        <w:pStyle w:val="9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la période pré-patente moyenne des strongles  de 3-4 semaines.</w:t>
      </w:r>
    </w:p>
    <w:p w14:paraId="57272020">
      <w:pPr>
        <w:pStyle w:val="9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 la rémanence de l’activité, pour l’Ivermectine et l’Abamectine , qui est de 2 semaines et de 4 semaines pour la Doramectine et la moxidectine.</w:t>
      </w:r>
    </w:p>
    <w:p w14:paraId="12C0BF80">
      <w:pPr>
        <w:pStyle w:val="9"/>
        <w:rPr>
          <w:rFonts w:asciiTheme="majorBidi" w:hAnsiTheme="majorBidi" w:cstheme="majorBidi"/>
          <w:sz w:val="24"/>
          <w:szCs w:val="24"/>
        </w:rPr>
      </w:pPr>
    </w:p>
    <w:p w14:paraId="40C8559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schéma d’utilisation classique est ;</w:t>
      </w:r>
    </w:p>
    <w:p w14:paraId="32E7D2F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Ivermectine et Abamectine</w:t>
      </w:r>
      <w:r>
        <w:rPr>
          <w:rFonts w:asciiTheme="majorBidi" w:hAnsiTheme="majorBidi" w:cstheme="majorBidi"/>
          <w:sz w:val="24"/>
          <w:szCs w:val="24"/>
        </w:rPr>
        <w:t xml:space="preserve"> : à trois semaines après la sortie (égale à la période pré-patente), puis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toute les 5 semaines</w:t>
      </w:r>
      <w:r>
        <w:rPr>
          <w:rFonts w:asciiTheme="majorBidi" w:hAnsiTheme="majorBidi" w:cstheme="majorBidi"/>
          <w:sz w:val="24"/>
          <w:szCs w:val="24"/>
        </w:rPr>
        <w:t xml:space="preserve"> (2 semaines de rémanence et 3 semaines de développement).</w:t>
      </w:r>
    </w:p>
    <w:p w14:paraId="5E0A2B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Doramectine et la moxidectine</w:t>
      </w:r>
      <w:r>
        <w:rPr>
          <w:rFonts w:asciiTheme="majorBidi" w:hAnsiTheme="majorBidi" w:cstheme="majorBidi"/>
          <w:sz w:val="24"/>
          <w:szCs w:val="24"/>
        </w:rPr>
        <w:t xml:space="preserve"> : à trois semaines après la sortie, puis toutes les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7-8 semaines</w:t>
      </w:r>
      <w:r>
        <w:rPr>
          <w:rFonts w:asciiTheme="majorBidi" w:hAnsiTheme="majorBidi" w:cstheme="majorBidi"/>
          <w:sz w:val="24"/>
          <w:szCs w:val="24"/>
        </w:rPr>
        <w:t xml:space="preserve"> (4-5 semaines de rémanence et 3 semaines de développement).</w:t>
      </w:r>
    </w:p>
    <w:p w14:paraId="7E5B6C5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Systèmes à libération continue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B04BE2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Ils correspondent à des vermifugations régulières.</w:t>
      </w:r>
    </w:p>
    <w:p w14:paraId="00DC62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-Sont utilisés chez </w:t>
      </w:r>
      <w:r>
        <w:rPr>
          <w:rFonts w:asciiTheme="majorBidi" w:hAnsiTheme="majorBidi" w:cstheme="majorBidi"/>
          <w:b/>
          <w:bCs/>
          <w:sz w:val="24"/>
          <w:szCs w:val="24"/>
        </w:rPr>
        <w:t>les jeunes de races à viande</w:t>
      </w:r>
      <w:r>
        <w:rPr>
          <w:rFonts w:asciiTheme="majorBidi" w:hAnsiTheme="majorBidi" w:cstheme="majorBidi"/>
          <w:sz w:val="24"/>
          <w:szCs w:val="24"/>
        </w:rPr>
        <w:t>, surtout, lors de leur sortie. Ils sont à  action parasiticide constante.</w:t>
      </w:r>
    </w:p>
    <w:p w14:paraId="453FEA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. Les diffuseurs ne permettent pas l’acquisition d’immunisation. Voici quelques modèles </w:t>
      </w:r>
    </w:p>
    <w:p w14:paraId="3972F4DE">
      <w:pPr>
        <w:pStyle w:val="9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highlight w:val="lightGray"/>
        </w:rPr>
        <w:t>(Paratect flex ®) : Bolus ou diffuseur de tartrate de morantel</w:t>
      </w:r>
      <w:r>
        <w:rPr>
          <w:rFonts w:asciiTheme="majorBidi" w:hAnsiTheme="majorBidi" w:cstheme="majorBidi"/>
          <w:sz w:val="24"/>
          <w:szCs w:val="24"/>
        </w:rPr>
        <w:t xml:space="preserve"> disposé entre 2 feuilles de polymères pendant 90 jours. Biodégradable </w:t>
      </w:r>
      <w:r>
        <w:rPr>
          <w:rFonts w:asciiTheme="majorBidi" w:hAnsiTheme="majorBidi" w:cstheme="majorBidi"/>
          <w:b/>
          <w:bCs/>
          <w:sz w:val="24"/>
          <w:szCs w:val="24"/>
        </w:rPr>
        <w:t>délai d’attente nul pour le lait et la viande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574604F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5414DC2F">
      <w:pPr>
        <w:pStyle w:val="9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highlight w:val="lightGray"/>
        </w:rPr>
        <w:t>(Chronomintic ®) : cylindre de polymère imprégné de lévamisole</w:t>
      </w:r>
      <w:r>
        <w:rPr>
          <w:rFonts w:asciiTheme="majorBidi" w:hAnsiTheme="majorBidi" w:cstheme="majorBidi"/>
          <w:sz w:val="24"/>
          <w:szCs w:val="24"/>
        </w:rPr>
        <w:t xml:space="preserve">, libère par 2 orifices une dose curative ce en 24h puis une dose larvicide pendant 3 mois. </w:t>
      </w:r>
      <w:r>
        <w:rPr>
          <w:rFonts w:asciiTheme="majorBidi" w:hAnsiTheme="majorBidi" w:cstheme="majorBidi"/>
          <w:b/>
          <w:bCs/>
          <w:sz w:val="24"/>
          <w:szCs w:val="24"/>
        </w:rPr>
        <w:t>Interdit chez les vaches laitières. Délai viande : 16 semaines.</w:t>
      </w:r>
    </w:p>
    <w:p w14:paraId="329E8646">
      <w:pPr>
        <w:pStyle w:val="9"/>
        <w:rPr>
          <w:rFonts w:asciiTheme="majorBidi" w:hAnsiTheme="majorBidi" w:cstheme="majorBidi"/>
          <w:sz w:val="24"/>
          <w:szCs w:val="24"/>
        </w:rPr>
      </w:pPr>
    </w:p>
    <w:p w14:paraId="6D07860A">
      <w:pPr>
        <w:pStyle w:val="9"/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B7BAECF">
      <w:pPr>
        <w:pStyle w:val="9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highlight w:val="lightGray"/>
        </w:rPr>
        <w:t>(Ivomec SR Bolus®)</w:t>
      </w:r>
      <w:r>
        <w:rPr>
          <w:rFonts w:asciiTheme="majorBidi" w:hAnsiTheme="majorBidi" w:cstheme="majorBidi"/>
          <w:sz w:val="24"/>
          <w:szCs w:val="24"/>
        </w:rPr>
        <w:t xml:space="preserve"> : Principe de pompe osmotique, libère </w:t>
      </w:r>
      <w:r>
        <w:rPr>
          <w:rFonts w:asciiTheme="majorBidi" w:hAnsiTheme="majorBidi" w:cstheme="majorBidi"/>
          <w:sz w:val="24"/>
          <w:szCs w:val="24"/>
          <w:highlight w:val="lightGray"/>
        </w:rPr>
        <w:t>40 µg/Kg d’ivermectine</w:t>
      </w:r>
      <w:r>
        <w:rPr>
          <w:rFonts w:asciiTheme="majorBidi" w:hAnsiTheme="majorBidi" w:cstheme="majorBidi"/>
          <w:sz w:val="24"/>
          <w:szCs w:val="24"/>
        </w:rPr>
        <w:t xml:space="preserve"> pendant 135 jours. </w:t>
      </w:r>
      <w:r>
        <w:rPr>
          <w:rFonts w:asciiTheme="majorBidi" w:hAnsiTheme="majorBidi" w:cstheme="majorBidi"/>
          <w:b/>
          <w:bCs/>
          <w:sz w:val="24"/>
          <w:szCs w:val="24"/>
        </w:rPr>
        <w:t>Interdit chez les vaches laitières. Délai de viande de 180  jours.</w:t>
      </w:r>
    </w:p>
    <w:p w14:paraId="52BC677A">
      <w:pPr>
        <w:pStyle w:val="9"/>
        <w:rPr>
          <w:rFonts w:asciiTheme="majorBidi" w:hAnsiTheme="majorBidi" w:cstheme="majorBidi"/>
          <w:b/>
          <w:bCs/>
          <w:sz w:val="24"/>
          <w:szCs w:val="24"/>
        </w:rPr>
      </w:pPr>
    </w:p>
    <w:p w14:paraId="67E132B9">
      <w:pPr>
        <w:pStyle w:val="9"/>
        <w:ind w:left="709"/>
        <w:rPr>
          <w:rFonts w:asciiTheme="majorBidi" w:hAnsiTheme="majorBidi" w:cstheme="majorBidi"/>
          <w:sz w:val="24"/>
          <w:szCs w:val="24"/>
        </w:rPr>
      </w:pPr>
    </w:p>
    <w:p w14:paraId="64909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C7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14:paraId="6E2B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7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"/>
        <w:gridCol w:w="81"/>
      </w:tblGrid>
      <w:tr w14:paraId="417B7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60BFF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D7169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</w:tbl>
    <w:p w14:paraId="610C87B8">
      <w:pPr>
        <w:pStyle w:val="2"/>
        <w:rPr>
          <w:rFonts w:ascii="Times New Roman" w:hAnsi="Times New Roman" w:cs="Times New Roman"/>
          <w:color w:val="FF0000"/>
          <w:sz w:val="24"/>
          <w:szCs w:val="24"/>
        </w:rPr>
      </w:pPr>
      <w:r>
        <w:t xml:space="preserve"> </w:t>
      </w:r>
    </w:p>
    <w:p w14:paraId="64DCD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74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F4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AE0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20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4468BF">
      <w:pPr>
        <w:rPr>
          <w:rFonts w:ascii="Verdana" w:hAnsi="Verdana"/>
          <w:color w:val="141414"/>
          <w:sz w:val="20"/>
          <w:szCs w:val="20"/>
        </w:rPr>
      </w:pPr>
    </w:p>
    <w:p w14:paraId="0EA683B3">
      <w:pPr>
        <w:rPr>
          <w:rFonts w:ascii="Verdana" w:hAnsi="Verdana"/>
          <w:color w:val="141414"/>
          <w:sz w:val="20"/>
          <w:szCs w:val="20"/>
        </w:rPr>
      </w:pPr>
    </w:p>
    <w:p w14:paraId="389E6BEE">
      <w:pPr>
        <w:rPr>
          <w:rFonts w:ascii="Verdana" w:hAnsi="Verdana"/>
          <w:color w:val="141414"/>
          <w:sz w:val="20"/>
          <w:szCs w:val="20"/>
        </w:rPr>
      </w:pPr>
    </w:p>
    <w:p w14:paraId="6178E959">
      <w:pPr>
        <w:rPr>
          <w:rFonts w:ascii="Verdana" w:hAnsi="Verdana"/>
          <w:color w:val="00B05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br w:type="textWrapping"/>
      </w:r>
    </w:p>
    <w:p w14:paraId="3F783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</w:p>
    <w:p w14:paraId="13A5309E"/>
    <w:sectPr>
      <w:headerReference r:id="rId5" w:type="default"/>
      <w:footerReference r:id="rId6" w:type="default"/>
      <w:pgSz w:w="11906" w:h="16838"/>
      <w:pgMar w:top="1418" w:right="992" w:bottom="1418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992A5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  <w:p w14:paraId="48D0C33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32"/>
        <w:szCs w:val="32"/>
      </w:rPr>
      <w:alias w:val="Titre"/>
      <w:id w:val="77738743"/>
      <w:placeholder>
        <w:docPart w:val="C3AB1C4B41B642FD9F1F0F8CD867C1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hint="default" w:asciiTheme="majorHAnsi" w:hAnsiTheme="majorHAnsi" w:eastAsiaTheme="majorEastAsia" w:cstheme="majorBidi"/>
        <w:sz w:val="32"/>
        <w:szCs w:val="32"/>
        <w:lang w:val="en-US"/>
      </w:rPr>
    </w:sdtEndPr>
    <w:sdtContent>
      <w:p w14:paraId="14816CD7">
        <w:pPr>
          <w:pStyle w:val="6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32"/>
            <w:szCs w:val="32"/>
          </w:rPr>
        </w:pPr>
        <w:r>
          <w:rPr>
            <w:rFonts w:asciiTheme="majorHAnsi" w:hAnsiTheme="majorHAnsi" w:eastAsiaTheme="majorEastAsia" w:cstheme="majorBidi"/>
            <w:sz w:val="32"/>
            <w:szCs w:val="32"/>
            <w:lang w:val="fr-FR"/>
          </w:rPr>
          <w:t>Pr. A TITI, Helminthologie DV. A 4, année 2025 - 2026</w:t>
        </w:r>
      </w:p>
    </w:sdtContent>
  </w:sdt>
  <w:p w14:paraId="7C44BB8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E5264"/>
    <w:multiLevelType w:val="multilevel"/>
    <w:tmpl w:val="000E526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4873AA"/>
    <w:multiLevelType w:val="multilevel"/>
    <w:tmpl w:val="044873A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2E2A99"/>
    <w:multiLevelType w:val="multilevel"/>
    <w:tmpl w:val="0A2E2A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CFB23DF"/>
    <w:multiLevelType w:val="multilevel"/>
    <w:tmpl w:val="0CFB23DF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875DD5"/>
    <w:multiLevelType w:val="multilevel"/>
    <w:tmpl w:val="0F875DD5"/>
    <w:lvl w:ilvl="0" w:tentative="0">
      <w:start w:val="1"/>
      <w:numFmt w:val="bullet"/>
      <w:lvlText w:val=""/>
      <w:lvlJc w:val="left"/>
      <w:pPr>
        <w:ind w:left="644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>
    <w:nsid w:val="14E005DA"/>
    <w:multiLevelType w:val="multilevel"/>
    <w:tmpl w:val="14E005DA"/>
    <w:lvl w:ilvl="0" w:tentative="0">
      <w:start w:val="1"/>
      <w:numFmt w:val="bullet"/>
      <w:lvlText w:val=""/>
      <w:lvlJc w:val="left"/>
      <w:pPr>
        <w:ind w:left="50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6">
    <w:nsid w:val="1FF11ED3"/>
    <w:multiLevelType w:val="multilevel"/>
    <w:tmpl w:val="1FF11ED3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D387E54"/>
    <w:multiLevelType w:val="multilevel"/>
    <w:tmpl w:val="2D387E54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E34489C"/>
    <w:multiLevelType w:val="multilevel"/>
    <w:tmpl w:val="2E34489C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nsid w:val="2EE71A84"/>
    <w:multiLevelType w:val="multilevel"/>
    <w:tmpl w:val="2EE71A84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FA45563"/>
    <w:multiLevelType w:val="multilevel"/>
    <w:tmpl w:val="2FA45563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1BE60BF"/>
    <w:multiLevelType w:val="multilevel"/>
    <w:tmpl w:val="41BE60BF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2BF4CB6"/>
    <w:multiLevelType w:val="multilevel"/>
    <w:tmpl w:val="42BF4CB6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784492C"/>
    <w:multiLevelType w:val="multilevel"/>
    <w:tmpl w:val="4784492C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8EA760A"/>
    <w:multiLevelType w:val="multilevel"/>
    <w:tmpl w:val="48EA76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A206232"/>
    <w:multiLevelType w:val="multilevel"/>
    <w:tmpl w:val="4A20623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18E704A"/>
    <w:multiLevelType w:val="multilevel"/>
    <w:tmpl w:val="518E704A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C2700FB"/>
    <w:multiLevelType w:val="multilevel"/>
    <w:tmpl w:val="5C2700FB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D1714EB"/>
    <w:multiLevelType w:val="multilevel"/>
    <w:tmpl w:val="5D1714E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73B6E95"/>
    <w:multiLevelType w:val="multilevel"/>
    <w:tmpl w:val="773B6E95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B843744"/>
    <w:multiLevelType w:val="multilevel"/>
    <w:tmpl w:val="7B84374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1"/>
  </w:num>
  <w:num w:numId="5">
    <w:abstractNumId w:val="16"/>
  </w:num>
  <w:num w:numId="6">
    <w:abstractNumId w:val="15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3"/>
  </w:num>
  <w:num w:numId="12">
    <w:abstractNumId w:val="12"/>
  </w:num>
  <w:num w:numId="13">
    <w:abstractNumId w:val="20"/>
  </w:num>
  <w:num w:numId="14">
    <w:abstractNumId w:val="18"/>
  </w:num>
  <w:num w:numId="15">
    <w:abstractNumId w:val="2"/>
  </w:num>
  <w:num w:numId="16">
    <w:abstractNumId w:val="5"/>
  </w:num>
  <w:num w:numId="17">
    <w:abstractNumId w:val="4"/>
  </w:num>
  <w:num w:numId="18">
    <w:abstractNumId w:val="17"/>
  </w:num>
  <w:num w:numId="19">
    <w:abstractNumId w:val="8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5D"/>
    <w:rsid w:val="0062715D"/>
    <w:rsid w:val="00C65592"/>
    <w:rsid w:val="00E60EC6"/>
    <w:rsid w:val="121357ED"/>
    <w:rsid w:val="12447AAD"/>
    <w:rsid w:val="3EF863F6"/>
    <w:rsid w:val="43857A71"/>
    <w:rsid w:val="51E4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8">
    <w:name w:val="Titre 1 C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table" w:styleId="10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Pied de page Car"/>
    <w:basedOn w:val="3"/>
    <w:link w:val="5"/>
    <w:qFormat/>
    <w:uiPriority w:val="99"/>
  </w:style>
  <w:style w:type="character" w:customStyle="1" w:styleId="12">
    <w:name w:val="En-tête Car"/>
    <w:basedOn w:val="3"/>
    <w:link w:val="6"/>
    <w:qFormat/>
    <w:uiPriority w:val="99"/>
  </w:style>
  <w:style w:type="character" w:customStyle="1" w:styleId="13">
    <w:name w:val="Texte de bulles Car"/>
    <w:basedOn w:val="3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AB1C4B41B642FD9F1F0F8CD867C114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DAA5FE-66EB-42F7-A4EB-C37F29323B05}"/>
      </w:docPartPr>
      <w:docPartBody>
        <w:p w14:paraId="67B87656">
          <w:pPr>
            <w:pStyle w:val="6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61"/>
    <w:rsid w:val="00E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735FC0CE0494466A98B8B2C648820B5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5">
    <w:name w:val="8FF2BFFF6D524C169A55CA3C4B0BB95D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6">
    <w:name w:val="C3AB1C4B41B642FD9F1F0F8CD867C114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</w:styl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1605</Words>
  <Characters>8831</Characters>
  <Lines>73</Lines>
  <Paragraphs>20</Paragraphs>
  <TotalTime>278</TotalTime>
  <ScaleCrop>false</ScaleCrop>
  <LinksUpToDate>false</LinksUpToDate>
  <CharactersWithSpaces>10416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2023-11-27T18:04:00Z</dcterms:created>
  <dc:creator>ms</dc:creator>
  <cp:lastModifiedBy>mss</cp:lastModifiedBy>
  <dcterms:modified xsi:type="dcterms:W3CDTF">2025-11-18T09:36:56Z</dcterms:modified>
  <dc:title>Pr. A TITI, Helminthologie DV. A 4, année 2025 - 2026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28C0172DDFDD41C8AEB09C330A4CC2BC_13</vt:lpwstr>
  </property>
</Properties>
</file>