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EB3B65" w14:paraId="091A6A49" w14:textId="77777777" w:rsidTr="00C745D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14048A4" w14:textId="77777777" w:rsidR="00EB3B65" w:rsidRDefault="00F0380B" w:rsidP="00C745DF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r>
              <w:rPr>
                <w:rFonts w:ascii="Cambria" w:hAnsi="Cambria" w:cs="Calibri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71AB588" wp14:editId="26B2DDC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-14605</wp:posOffset>
                      </wp:positionV>
                      <wp:extent cx="6282690" cy="9074150"/>
                      <wp:effectExtent l="0" t="0" r="41910" b="5080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2690" cy="9074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F9138" id="Rectangle 17" o:spid="_x0000_s1026" style="position:absolute;margin-left:-7.8pt;margin-top:-1.15pt;width:494.7pt;height:714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rect>
                  </w:pict>
                </mc:Fallback>
              </mc:AlternateContent>
            </w:r>
            <w:r w:rsidR="00EB3B65" w:rsidRPr="00DD25D2">
              <w:rPr>
                <w:sz w:val="20"/>
                <w:szCs w:val="20"/>
              </w:rPr>
              <w:object w:dxaOrig="1455" w:dyaOrig="1740" w14:anchorId="36F1E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117837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A2F7880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2A2E8476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559C71E6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6DCA5819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06A2A53B" w14:textId="77777777"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28A97C83" w14:textId="77777777"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78A5C3D6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117838" r:id="rId10"/>
              </w:object>
            </w:r>
          </w:p>
        </w:tc>
      </w:tr>
    </w:tbl>
    <w:p w14:paraId="556C2AF1" w14:textId="77777777" w:rsidR="000E31FC" w:rsidRPr="00FB7261" w:rsidRDefault="000E31FC" w:rsidP="000E31FC">
      <w:pPr>
        <w:rPr>
          <w:rFonts w:ascii="Cambria" w:hAnsi="Cambria"/>
        </w:rPr>
      </w:pPr>
    </w:p>
    <w:p w14:paraId="31B830C6" w14:textId="77777777" w:rsidR="000E31FC" w:rsidRPr="00FB7261" w:rsidRDefault="000E31FC" w:rsidP="000E31FC">
      <w:pPr>
        <w:rPr>
          <w:rFonts w:ascii="Cambria" w:hAnsi="Cambria"/>
        </w:rPr>
      </w:pPr>
    </w:p>
    <w:p w14:paraId="0233F1E0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DD2DEF7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DC0733D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1B11BCE9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1288F0A4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2A848DAF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3A3C3EB4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43E47D9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4571C1C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CDE3491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639362B5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83EB743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9094256" w14:textId="77777777" w:rsidR="00EB3B65" w:rsidRDefault="00EB3B65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14:paraId="43428B2C" w14:textId="77777777"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14:paraId="6AE1FE15" w14:textId="77777777"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14:paraId="7ADD696E" w14:textId="77777777"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14:paraId="1B22A044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A6B1B8F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82"/>
        <w:gridCol w:w="1968"/>
        <w:gridCol w:w="3246"/>
        <w:gridCol w:w="2151"/>
        <w:gridCol w:w="1134"/>
      </w:tblGrid>
      <w:tr w:rsidR="00B16492" w:rsidRPr="003F337C" w14:paraId="4127B561" w14:textId="77777777" w:rsidTr="005618F8">
        <w:tc>
          <w:tcPr>
            <w:tcW w:w="325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1A0D0209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0013D8E2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1473FFC4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5FBF0E33" w14:textId="77777777" w:rsidTr="00EB3B65">
        <w:trPr>
          <w:trHeight w:val="2054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B66340F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0AE7E158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7CBCA1CA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6B97C4C1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3864226A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489118C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49732E48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62C354E6" w14:textId="77777777" w:rsidR="00B5340F" w:rsidRPr="00B5340F" w:rsidRDefault="002A277B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é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nie Civil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A9CE619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70345885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2334E7DF" w14:textId="77777777" w:rsidR="00B5340F" w:rsidRDefault="001B7B60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Matériaux 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>e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  <w:lang w:val="en-GB"/>
              </w:rPr>
              <w:t>n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Génie Civil</w:t>
            </w:r>
          </w:p>
          <w:p w14:paraId="3FB00BBC" w14:textId="77777777"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EB3B65" w14:paraId="5B96250C" w14:textId="77777777" w:rsidTr="00C745DF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3F90B1BD" w14:textId="77777777" w:rsidR="00EB3B65" w:rsidRDefault="00EB3B65" w:rsidP="00C745D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0A56DE4F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117839" r:id="rId11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2CFF7920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5FD695D1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463E60EC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62190A16" w14:textId="77777777"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75A4CB5A" w14:textId="77777777"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4E1A21F9" w14:textId="77777777"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419B3006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117840" r:id="rId12"/>
              </w:object>
            </w:r>
          </w:p>
        </w:tc>
      </w:tr>
    </w:tbl>
    <w:p w14:paraId="2A18242A" w14:textId="77777777" w:rsidR="000E31FC" w:rsidRPr="00FB7261" w:rsidRDefault="00F0380B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98E4046" wp14:editId="6144C56C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8007985"/>
                <wp:effectExtent l="0" t="0" r="41275" b="5016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800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F3A7" id="Rectangle 19" o:spid="_x0000_s1026" style="position:absolute;margin-left:-6.2pt;margin-top:1.5pt;width:488.75pt;height:630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B301AD3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7F81F9FF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3860BAD3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71EC0EFC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0807CDB1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2E6AA165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4BBE6BF8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6340DF7C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4ACA8272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ماسترأكاديمي</w:t>
      </w:r>
    </w:p>
    <w:p w14:paraId="55FB268E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F02F8F1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01509D8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52278A92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51FBDA7B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5F9798C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0EB8DA09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14:paraId="64914D81" w14:textId="77777777"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14:paraId="35573D95" w14:textId="77777777"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14:paraId="6EE2504C" w14:textId="77777777" w:rsidR="00EB3B65" w:rsidRP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14:paraId="7B2F6546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644D1D66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7525605D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7D6DAC57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73798116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175A1005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7F9BB021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5EEB3BE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1723F7D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6FA727B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4106AAE1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D65D8B" w14:textId="77777777"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35CF753D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72D17388" w14:textId="77777777" w:rsidR="00AF21CE" w:rsidRPr="00A67550" w:rsidRDefault="002A277B" w:rsidP="002A277B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4A2875" w14:textId="77777777"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7FFEFAAC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73E3A772" w14:textId="77777777" w:rsidR="008C4AE9" w:rsidRPr="00222226" w:rsidRDefault="002A277B" w:rsidP="00EB3B6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مواد</w:t>
            </w:r>
            <w:r w:rsidR="00EB3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المدنية</w:t>
            </w:r>
          </w:p>
        </w:tc>
      </w:tr>
    </w:tbl>
    <w:p w14:paraId="12C0DB9A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0BB54EEF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45A1CBD7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6B15C69A" w14:textId="77777777" w:rsidR="00D776DC" w:rsidRDefault="00D776DC" w:rsidP="00D776DC"/>
    <w:p w14:paraId="3D70F76F" w14:textId="77777777" w:rsidR="00D776DC" w:rsidRDefault="00D776DC" w:rsidP="00D776DC"/>
    <w:p w14:paraId="31D12FF9" w14:textId="77777777" w:rsidR="00D776DC" w:rsidRDefault="00D776DC" w:rsidP="00D776DC"/>
    <w:p w14:paraId="412A2458" w14:textId="77777777" w:rsidR="00D776DC" w:rsidRDefault="00D776DC" w:rsidP="00D776DC"/>
    <w:p w14:paraId="08C1295A" w14:textId="77777777" w:rsidR="00D776DC" w:rsidRDefault="00D776DC" w:rsidP="00D776DC"/>
    <w:p w14:paraId="755C0BF4" w14:textId="77777777" w:rsidR="00D776DC" w:rsidRPr="00474B44" w:rsidRDefault="00D776DC" w:rsidP="00D776DC"/>
    <w:p w14:paraId="67437A90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22C1C7F2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F205C63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7853B20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D3A0986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68C3DC8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D2B1546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8DBDC51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5A010FA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78B822D4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D1B9F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4B1D2151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3793F578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14:paraId="423CDCA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E9C743" w14:textId="77777777"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2A8E31F4" w14:textId="77777777"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14:paraId="2C1F2499" w14:textId="77777777"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41CBDBF2" w14:textId="77777777"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C745DF" w14:paraId="37CD3BBA" w14:textId="77777777" w:rsidTr="00C67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14:paraId="44C1AF00" w14:textId="77777777" w:rsidR="00C745DF" w:rsidRPr="005F0A00" w:rsidRDefault="00C745DF" w:rsidP="00C745DF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14:paraId="556375E8" w14:textId="77777777"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14:paraId="63AF1621" w14:textId="77777777"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4EF0C974" w14:textId="77777777"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066D3C57" w14:textId="77777777"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27B076E0" w14:textId="77777777"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C6763E" w:rsidRPr="00421CCB" w14:paraId="3D57C2D1" w14:textId="77777777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14:paraId="57792BEE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E972FBD" w14:textId="77777777" w:rsidR="00C6763E" w:rsidRPr="006D55CC" w:rsidRDefault="00C6763E" w:rsidP="00DA3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6D55C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Matériaux en génie civil</w:t>
            </w:r>
          </w:p>
        </w:tc>
        <w:tc>
          <w:tcPr>
            <w:tcW w:w="3544" w:type="dxa"/>
            <w:vAlign w:val="center"/>
            <w:hideMark/>
          </w:tcPr>
          <w:p w14:paraId="690F3D2D" w14:textId="77777777" w:rsidR="00C6763E" w:rsidRPr="003D68AB" w:rsidRDefault="00C6763E" w:rsidP="00DA3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08AAC72F" w14:textId="77777777" w:rsidR="00C6763E" w:rsidRPr="0048317C" w:rsidRDefault="00C6763E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1AA815C4" w14:textId="77777777" w:rsidR="00C6763E" w:rsidRDefault="00C6763E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14:paraId="0E72E3A5" w14:textId="77777777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6AD991C2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7B9A468" w14:textId="77777777"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67E4F708" w14:textId="77777777"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55E5D229" w14:textId="77777777"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6CBC4A14" w14:textId="77777777"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14:paraId="20EE5172" w14:textId="77777777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6893E683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CFF2AED" w14:textId="77777777"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341E78D3" w14:textId="77777777"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14:paraId="100E0F5F" w14:textId="77777777"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06706564" w14:textId="77777777"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14:paraId="7529FCC5" w14:textId="77777777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71B74B04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C5D908" w14:textId="77777777"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0423D60F" w14:textId="77777777" w:rsidR="00C6763E" w:rsidRPr="003D68AB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matériaux</w:t>
            </w:r>
          </w:p>
        </w:tc>
        <w:tc>
          <w:tcPr>
            <w:tcW w:w="1715" w:type="dxa"/>
            <w:vAlign w:val="center"/>
          </w:tcPr>
          <w:p w14:paraId="6DD7C23B" w14:textId="77777777" w:rsidR="00C6763E" w:rsidRPr="0048317C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094347E6" w14:textId="77777777" w:rsidR="00C6763E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14:paraId="2C461CEF" w14:textId="77777777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66D316F0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B23DB50" w14:textId="77777777"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39A17C02" w14:textId="77777777" w:rsidR="00C6763E" w:rsidRPr="003D68AB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Chimie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14:paraId="031F1A71" w14:textId="77777777" w:rsidR="00C6763E" w:rsidRPr="0048317C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5B461FFD" w14:textId="77777777" w:rsidR="00C6763E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14:paraId="08861AFF" w14:textId="77777777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18D0B626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9E8818F" w14:textId="77777777"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07BF15CE" w14:textId="77777777" w:rsidR="00C6763E" w:rsidRPr="003D68AB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Physique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14:paraId="48B444EB" w14:textId="77777777" w:rsidR="00C6763E" w:rsidRPr="0048317C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46C4D758" w14:textId="77777777" w:rsidR="00C6763E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14:paraId="16C17C3B" w14:textId="77777777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1BC65BD1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3BD16BA" w14:textId="77777777"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281DA115" w14:textId="77777777"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Métallurgie</w:t>
            </w:r>
          </w:p>
        </w:tc>
        <w:tc>
          <w:tcPr>
            <w:tcW w:w="1715" w:type="dxa"/>
            <w:vAlign w:val="center"/>
          </w:tcPr>
          <w:p w14:paraId="13B96F5C" w14:textId="77777777"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4BF1CFE6" w14:textId="77777777"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C6763E" w14:paraId="7CF3F516" w14:textId="77777777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17C79676" w14:textId="77777777"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E3FB17" w14:textId="77777777"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6B249378" w14:textId="77777777"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753A54EE" w14:textId="77777777"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59D935DB" w14:textId="77777777"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360E47BA" w14:textId="77777777"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5CE2726D" w14:textId="77777777" w:rsidR="00C745DF" w:rsidRPr="0082570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14:paraId="764CA0DA" w14:textId="77777777"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14:paraId="74C3C28E" w14:textId="77777777"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14:paraId="150BA911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B619ECE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B16366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32DB86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01C7B20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AC2D21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B4C0ECC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E090B6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1C5F79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C877821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418554B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48CE6C7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7E338A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8C0768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704E531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1D95C6C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BB69FD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2DDBEB7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EA47FA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D7FEF6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E5D0598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1AC9D71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620D064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3E76C17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2A6714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5C130FF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F819275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DC7AF4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65C46B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42D3EA5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C930DD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643791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2B4B919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2DE500" w14:textId="77777777"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B700A5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A0BD5E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18D89B4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3DE88DF7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1D9B12D3" w14:textId="77777777" w:rsidR="00FF09CD" w:rsidRPr="00063A7B" w:rsidRDefault="00FF09CD" w:rsidP="00FF09CD">
      <w:pPr>
        <w:rPr>
          <w:rFonts w:ascii="Calibri" w:hAnsi="Calibri" w:cs="Calibri"/>
        </w:rPr>
      </w:pPr>
    </w:p>
    <w:p w14:paraId="612DF72D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3B7060F9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61451250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1DC697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6FC600D8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A1B54C8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5904F4E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C3F243A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D5D8417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57A1109D" w14:textId="77777777" w:rsidR="00FF09CD" w:rsidRPr="001B2CFA" w:rsidRDefault="00FF09CD" w:rsidP="00FF09CD">
      <w:pPr>
        <w:rPr>
          <w:rFonts w:ascii="Calibri" w:hAnsi="Calibri" w:cs="Calibri"/>
        </w:rPr>
      </w:pPr>
    </w:p>
    <w:p w14:paraId="590741F5" w14:textId="77777777" w:rsidR="00FF09CD" w:rsidRPr="001B2CFA" w:rsidRDefault="00FF09CD" w:rsidP="00FF09CD">
      <w:pPr>
        <w:rPr>
          <w:rFonts w:ascii="Calibri" w:hAnsi="Calibri" w:cs="Calibri"/>
        </w:rPr>
      </w:pPr>
    </w:p>
    <w:p w14:paraId="067A3590" w14:textId="77777777" w:rsidR="00FF09CD" w:rsidRPr="001B2CFA" w:rsidRDefault="00FF09CD" w:rsidP="00FF09CD">
      <w:pPr>
        <w:rPr>
          <w:rFonts w:ascii="Calibri" w:hAnsi="Calibri" w:cs="Calibri"/>
        </w:rPr>
      </w:pPr>
    </w:p>
    <w:p w14:paraId="19659BD3" w14:textId="77777777" w:rsidR="00FF09CD" w:rsidRPr="001B2CFA" w:rsidRDefault="00FF09CD" w:rsidP="00FF09CD">
      <w:pPr>
        <w:rPr>
          <w:rFonts w:ascii="Calibri" w:hAnsi="Calibri" w:cs="Calibri"/>
        </w:rPr>
      </w:pPr>
    </w:p>
    <w:p w14:paraId="6A179E34" w14:textId="77777777" w:rsidR="00FF09CD" w:rsidRPr="001B2CFA" w:rsidRDefault="00FF09CD" w:rsidP="00FF09CD">
      <w:pPr>
        <w:rPr>
          <w:rFonts w:ascii="Calibri" w:hAnsi="Calibri" w:cs="Calibri"/>
        </w:rPr>
      </w:pPr>
    </w:p>
    <w:p w14:paraId="271D25B5" w14:textId="77777777" w:rsidR="00FF09CD" w:rsidRPr="001B2CFA" w:rsidRDefault="00FF09CD" w:rsidP="00FF09CD">
      <w:pPr>
        <w:rPr>
          <w:rFonts w:ascii="Calibri" w:hAnsi="Calibri" w:cs="Calibri"/>
        </w:rPr>
      </w:pPr>
    </w:p>
    <w:p w14:paraId="243C4B0D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BD1B9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3817F156" w14:textId="77777777"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t>Semestre 1   Master : Matériaux en Génie Civil</w:t>
      </w:r>
    </w:p>
    <w:p w14:paraId="09925241" w14:textId="77777777"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2201"/>
        <w:gridCol w:w="992"/>
        <w:gridCol w:w="569"/>
        <w:gridCol w:w="966"/>
        <w:gridCol w:w="817"/>
        <w:gridCol w:w="817"/>
        <w:gridCol w:w="1398"/>
        <w:gridCol w:w="2003"/>
        <w:gridCol w:w="1220"/>
        <w:gridCol w:w="1138"/>
      </w:tblGrid>
      <w:tr w:rsidR="00924065" w:rsidRPr="00D316D4" w14:paraId="4E7E53E4" w14:textId="77777777" w:rsidTr="008034CA">
        <w:trPr>
          <w:trHeight w:val="604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4D6A2B34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D084E71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42B63C1D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20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14:paraId="642CF023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92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2B05531F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9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6528F07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14:paraId="2845ACF4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71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408C2F7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14:paraId="2F2C4BA8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proofErr w:type="gramStart"/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</w:t>
            </w:r>
            <w:proofErr w:type="gramEnd"/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Consultation            (15 semaines)</w:t>
            </w:r>
          </w:p>
        </w:tc>
        <w:tc>
          <w:tcPr>
            <w:tcW w:w="83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515F4246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924065" w:rsidRPr="00D316D4" w14:paraId="482B1491" w14:textId="77777777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5F653136" w14:textId="77777777"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481DC739" w14:textId="77777777" w:rsidR="00202B9F" w:rsidRPr="00DD559F" w:rsidRDefault="00202B9F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3970B10C" w14:textId="77777777"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3344DCF2" w14:textId="77777777"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73DD039B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0E04D65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3805C760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50BE83BE" w14:textId="77777777"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37D0FB79" w14:textId="77777777"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674C1690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D0A88B2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924065" w:rsidRPr="00D316D4" w14:paraId="513C5380" w14:textId="77777777" w:rsidTr="008034CA">
        <w:trPr>
          <w:trHeight w:val="533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37C0DAEA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14:paraId="7C9B0D7C" w14:textId="77777777"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1.1</w:t>
            </w:r>
            <w:r w:rsidR="00A67D9D">
              <w:rPr>
                <w:rFonts w:ascii="Cambria" w:eastAsia="Times New Roman" w:hAnsi="Cambria" w:cs="Calibri"/>
                <w:b/>
                <w:bCs/>
                <w:color w:val="000000"/>
              </w:rPr>
              <w:t>.1</w:t>
            </w:r>
          </w:p>
          <w:p w14:paraId="63613D04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14:paraId="246E9CBE" w14:textId="77777777" w:rsidR="00202B9F" w:rsidRPr="002A4490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4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FFA24" w14:textId="77777777"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</w:rPr>
              <w:t>Elasticité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C1E1B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BC248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92125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94BE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0BC7E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C3218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ABA88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2B7E5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A5806A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14:paraId="72219BC3" w14:textId="77777777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125C2C0C" w14:textId="77777777"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273F7" w14:textId="77777777" w:rsidR="00202B9F" w:rsidRPr="00DD559F" w:rsidRDefault="004320A7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Matériaux de construction 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7BFFE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D5774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0D15C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C968E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8A126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B074C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3B5F1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7B565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46AB2C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14:paraId="42D7F8C9" w14:textId="77777777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0E616D72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14:paraId="4AB06D94" w14:textId="77777777" w:rsidR="00202B9F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14:paraId="6D68A553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14:paraId="629B43D5" w14:textId="77777777" w:rsidR="00202B9F" w:rsidRPr="002A4490" w:rsidRDefault="00202B9F" w:rsidP="008034CA">
            <w:pPr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624C2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Technologie du béton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D1346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93462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B3FCF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BC87C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7002E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EDB53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0C74F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AF877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EAD41B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14:paraId="66CABF10" w14:textId="77777777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726FFCDA" w14:textId="77777777"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41C20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Ouvrages en béton armé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7C4E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8A9A1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060AD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9A8DB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FDBDC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25BF6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EF2CB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5042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5C2A2D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14:paraId="49F85BF0" w14:textId="77777777" w:rsidTr="008034CA">
        <w:trPr>
          <w:trHeight w:val="531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B10A3EE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14:paraId="186D9025" w14:textId="77777777"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14:paraId="3E3F9523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14:paraId="28493450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B689750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Physique des Matériaux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6819F06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5BE5D2F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30989CC" w14:textId="77777777"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FF83A04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0D67C4E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F6B6F7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79EF0E3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78BE132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C4B25DC" w14:textId="77777777"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924065" w:rsidRPr="00D316D4" w14:paraId="4A927EDB" w14:textId="77777777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57EBD90F" w14:textId="77777777"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DF2EA3F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Liants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B11258A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BD9F0E2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2FAC819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9DB313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8FACA91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839E522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01815A1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70297E1" w14:textId="77777777"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9897D24" w14:textId="77777777"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14:paraId="6F8C32A8" w14:textId="77777777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1197AE9" w14:textId="77777777"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98D374D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TP technologie du béton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98F6C26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E34CC4A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A8E0E98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6D2C3A6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EA87665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FD2D849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6C028F6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4F020F0" w14:textId="77777777"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B2C5A2C" w14:textId="77777777"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14:paraId="65DB048A" w14:textId="77777777" w:rsidTr="008034CA">
        <w:trPr>
          <w:trHeight w:val="919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14:paraId="70804DCA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14:paraId="05353AD8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UED 1.1</w:t>
            </w:r>
          </w:p>
          <w:p w14:paraId="661F18B4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14:paraId="52039FFC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7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01D6448" w14:textId="77777777"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329D00EA" w14:textId="77777777"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8D411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C7FD2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0677E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F1C33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998B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34857" w14:textId="77777777"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B187D" w14:textId="77777777"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05h00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72696" w14:textId="77777777"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9024A7" w14:textId="77777777"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924065" w:rsidRPr="00D316D4" w14:paraId="0100058F" w14:textId="77777777" w:rsidTr="008034CA">
        <w:trPr>
          <w:trHeight w:val="360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1E4A153A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14:paraId="1B1D058C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UET 1.1</w:t>
            </w:r>
          </w:p>
          <w:p w14:paraId="436A9D88" w14:textId="77777777"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14:paraId="6C2A43CB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C77B756" w14:textId="77777777" w:rsidR="00202B9F" w:rsidRPr="002A4490" w:rsidRDefault="001F218C" w:rsidP="00924065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Anglais technique et terminologie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7C12A0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874E79E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7E652EB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07D5E4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9A56178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8992A09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6EE7542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5154495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BF4FFA3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924065" w:rsidRPr="00D316D4" w14:paraId="386665B3" w14:textId="77777777" w:rsidTr="008034CA">
        <w:trPr>
          <w:trHeight w:val="288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78E1DD71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BF9357C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285979B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A16130B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BE538AF" w14:textId="77777777" w:rsidR="00202B9F" w:rsidRPr="00DD559F" w:rsidRDefault="00202B9F" w:rsidP="008034CA"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D559F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10h30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3BC4113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18197C40" w14:textId="77777777"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24C070F4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5BA01FB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BEABCA5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753E434" w14:textId="77777777"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B585074" w14:textId="77777777" w:rsidR="00202B9F" w:rsidRDefault="00202B9F" w:rsidP="00202B9F"/>
    <w:p w14:paraId="16135679" w14:textId="77777777" w:rsidR="00202B9F" w:rsidRPr="00941639" w:rsidRDefault="00202B9F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EE91BBF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 w:rsidSect="00BD1B9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4FDA6CA4" w14:textId="77777777"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t>Semestre 2   Master : Matériaux en Génie Civil</w:t>
      </w: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567"/>
        <w:gridCol w:w="927"/>
        <w:gridCol w:w="541"/>
        <w:gridCol w:w="904"/>
        <w:gridCol w:w="769"/>
        <w:gridCol w:w="769"/>
        <w:gridCol w:w="1575"/>
        <w:gridCol w:w="1857"/>
        <w:gridCol w:w="1135"/>
        <w:gridCol w:w="1062"/>
      </w:tblGrid>
      <w:tr w:rsidR="008034CA" w14:paraId="1F7A32DF" w14:textId="77777777" w:rsidTr="008034CA">
        <w:trPr>
          <w:trHeight w:val="604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0986ABF8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E7FFB26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5ED2A12B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14:paraId="517DC995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67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61AB4699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2C043E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14:paraId="24F908F3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0D90F9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14:paraId="223734D9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proofErr w:type="gramStart"/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</w:t>
            </w:r>
            <w:proofErr w:type="gramEnd"/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Consultation            (15 semaines)</w:t>
            </w:r>
          </w:p>
        </w:tc>
        <w:tc>
          <w:tcPr>
            <w:tcW w:w="7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3AF33662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14:paraId="4AEFCB59" w14:textId="77777777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2DFE47F7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F1B95FE" w14:textId="77777777"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2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3055DAC9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68B71C9F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53D1E42A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362B0862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2BED6B5F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4E3CF833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140A8A75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736E5A61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B8E3E10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14:paraId="3FBC86C5" w14:textId="77777777" w:rsidTr="008034CA">
        <w:trPr>
          <w:trHeight w:val="533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6C58DF95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14:paraId="2886578F" w14:textId="77777777"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14:paraId="44D9C950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14:paraId="720CDD06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81CA6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Plasticité et endommagement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FF4A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A921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3AF9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3D38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79BB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CBC7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772BB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944A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3C8B6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14:paraId="138C1A4C" w14:textId="77777777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3E8B0EAE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EFE40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de construction 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CE3AB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7123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325B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9E35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3A45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3D99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E9294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9F7C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C2859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14:paraId="30682814" w14:textId="77777777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00D995AD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14:paraId="364FCCF0" w14:textId="77777777"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2.2</w:t>
            </w:r>
          </w:p>
          <w:p w14:paraId="2E75EAC8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14:paraId="7CBCC68E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A35DC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1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137E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B547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3489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5C006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46BD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AD44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E7D4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93D0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06F16A" w14:textId="77777777"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14:paraId="27D37AC8" w14:textId="77777777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26D6666D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4314D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Ouvrages en acier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185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7786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72DF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A3D5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0BED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66F2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35A0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27C9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036F5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14:paraId="1985C8FE" w14:textId="77777777" w:rsidTr="008034CA">
        <w:trPr>
          <w:trHeight w:val="531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71A0F23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14:paraId="3DC3B2AB" w14:textId="77777777"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14:paraId="17AA14D4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14:paraId="72EDC029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5F1D91C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Mécanique des matériaux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A22D68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58C93DE" w14:textId="77777777"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D11868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4631C4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9406F7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801E1E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B435C1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22FBE29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C9EF766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14:paraId="6EB72F9B" w14:textId="77777777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3C7C6FF2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CDF6F2F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Informatique appliquée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B9108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0BAE1B5" w14:textId="77777777"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C71A31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E8B588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2CF96A6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0D317D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D46CCD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02DAC0D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32E3515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14:paraId="2CF011F7" w14:textId="77777777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4AA4A5E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3F3B1C5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Méthodes expérimentales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6F7A03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4C9588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B56465B" w14:textId="77777777" w:rsidR="008034CA" w:rsidRPr="00DD559F" w:rsidRDefault="008034CA" w:rsidP="008034CA">
            <w:pPr>
              <w:jc w:val="center"/>
              <w:rPr>
                <w:rFonts w:ascii="Calibri" w:hAnsi="Calibri" w:cs="Arial"/>
                <w:lang w:eastAsia="en-US"/>
              </w:rPr>
            </w:pPr>
            <w:r w:rsidRPr="00DD559F">
              <w:rPr>
                <w:rFonts w:ascii="Calibri" w:hAnsi="Calibri" w:cs="Arial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7D5C894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F7CC67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0D6578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9E9053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B7A4F78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E47A0C9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14:paraId="76350381" w14:textId="77777777" w:rsidTr="008034CA">
        <w:trPr>
          <w:trHeight w:val="1131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14:paraId="10EE0D7F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14:paraId="17886FAC" w14:textId="77777777"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14:paraId="6830C53E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14:paraId="320BB85C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6AC7D4A" w14:textId="77777777"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224F2786" w14:textId="77777777" w:rsidR="008034CA" w:rsidRPr="00CB0665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BF68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D716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39C5B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2548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0C60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A13B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277FF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22D6E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35ACDB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14:paraId="78F3F3FA" w14:textId="77777777" w:rsidTr="008034CA">
        <w:trPr>
          <w:trHeight w:val="360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6AD463AC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14:paraId="7100A868" w14:textId="77777777"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14:paraId="41497F6A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14:paraId="3BA9D30F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D12C036" w14:textId="77777777" w:rsidR="008034CA" w:rsidRPr="00CB0665" w:rsidRDefault="001F218C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eastAsia="Times New Roman" w:hAnsi="Cambria"/>
                <w:color w:val="000000" w:themeColor="text1"/>
              </w:rPr>
              <w:t>Etique, déontologie et propriétés intellectuelle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364C8AF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C73BF2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F795CB6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DE6A3A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4205ED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8E206B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2275F7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B85FD5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E54094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14:paraId="36199EAC" w14:textId="77777777" w:rsidTr="008034CA">
        <w:trPr>
          <w:trHeight w:val="288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41E3B747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7FB0991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4AAD34B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878D95C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F377498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13h30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D809A59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29AE2BD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19D492FA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B173952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14FEB09F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9CA6F39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FE8F278" w14:textId="77777777"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76AAB218" w14:textId="77777777"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t>Semestre 3   Master : Matériaux en Génie Civil</w:t>
      </w:r>
    </w:p>
    <w:tbl>
      <w:tblPr>
        <w:tblW w:w="49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2799"/>
        <w:gridCol w:w="726"/>
        <w:gridCol w:w="509"/>
        <w:gridCol w:w="906"/>
        <w:gridCol w:w="769"/>
        <w:gridCol w:w="769"/>
        <w:gridCol w:w="1695"/>
        <w:gridCol w:w="1870"/>
        <w:gridCol w:w="1135"/>
        <w:gridCol w:w="1135"/>
      </w:tblGrid>
      <w:tr w:rsidR="008034CA" w:rsidRPr="002B21B4" w14:paraId="6985C0EB" w14:textId="77777777" w:rsidTr="008034CA">
        <w:trPr>
          <w:trHeight w:val="604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0D7F2E05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63152D7C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2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3E7EECAD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</w:t>
            </w:r>
          </w:p>
        </w:tc>
        <w:tc>
          <w:tcPr>
            <w:tcW w:w="178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14:paraId="264A81A4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5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35C2D6C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52474E9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14:paraId="149EE634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2EF2093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14:paraId="16588941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proofErr w:type="gramStart"/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</w:t>
            </w:r>
            <w:proofErr w:type="gramEnd"/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Consultation            (15 semaines)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5D964945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:rsidRPr="002B21B4" w14:paraId="6B063B5D" w14:textId="77777777" w:rsidTr="008034CA">
        <w:trPr>
          <w:trHeight w:val="757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4B46E3F1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9A375F4" w14:textId="77777777"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2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0EF116F1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5209D46C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5E2707E7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1A670C80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7E574D55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5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763EB6FA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6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5EFE93D2" w14:textId="77777777"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6779DAFE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48D33E34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:rsidRPr="002B21B4" w14:paraId="45E5DBD7" w14:textId="77777777" w:rsidTr="008034CA">
        <w:trPr>
          <w:trHeight w:val="533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69203CE5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14:paraId="14CCFC6E" w14:textId="77777777"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2.1.1</w:t>
            </w:r>
          </w:p>
          <w:p w14:paraId="16FCB645" w14:textId="77777777" w:rsidR="008034CA" w:rsidRPr="00C750E7" w:rsidRDefault="008034CA" w:rsidP="004320A7">
            <w:pPr>
              <w:rPr>
                <w:rFonts w:ascii="Cambria" w:eastAsia="Times New Roman" w:hAnsi="Cambria"/>
                <w:color w:val="000000" w:themeColor="text1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Crédits : </w:t>
            </w:r>
            <w:r w:rsidR="004320A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12</w:t>
            </w:r>
          </w:p>
          <w:p w14:paraId="77E93248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Coefficients : 6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ADD5B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composites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AC6C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958A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BB32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48B9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C61C6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F9FB4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E8DC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155B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C2528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14:paraId="10439C75" w14:textId="77777777" w:rsidTr="008034CA">
        <w:trPr>
          <w:trHeight w:val="323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1E2FACC9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46128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recyclés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FEF9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7F05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CFE9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EF84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6F84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FC91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300A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DCDF4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52F31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14:paraId="71779832" w14:textId="77777777" w:rsidTr="008034CA">
        <w:trPr>
          <w:trHeight w:val="447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0CD600B6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5EF2E" w14:textId="77777777" w:rsidR="008034CA" w:rsidRPr="00CB0665" w:rsidRDefault="004320A7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Béton précontraint</w:t>
            </w:r>
          </w:p>
        </w:tc>
        <w:tc>
          <w:tcPr>
            <w:tcW w:w="2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57FD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73E6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24F8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20B5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9066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69CE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EA98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9944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5B311B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14:paraId="573C547A" w14:textId="77777777" w:rsidTr="008034CA">
        <w:trPr>
          <w:trHeight w:val="452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1416A9A2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14:paraId="44765BE1" w14:textId="77777777" w:rsidR="008034CA" w:rsidRPr="00DD559F" w:rsidRDefault="008034CA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UEF2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.1.2</w:t>
            </w:r>
          </w:p>
          <w:p w14:paraId="0BAFB124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6</w:t>
            </w:r>
          </w:p>
          <w:p w14:paraId="6E2B62DB" w14:textId="77777777" w:rsidR="008034CA" w:rsidRPr="00C750E7" w:rsidRDefault="008034CA" w:rsidP="008034CA">
            <w:pPr>
              <w:rPr>
                <w:rFonts w:ascii="Cambria" w:eastAsia="Times New Roman" w:hAnsi="Cambria" w:cs="Calibri"/>
                <w:color w:val="0000FF"/>
                <w:lang w:eastAsia="en-US"/>
              </w:rPr>
            </w:pPr>
            <w:r w:rsidRPr="00C750E7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3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C4EEB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Durabilité des matériaux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C3B7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19FD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CE42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8793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FFC4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E88A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CA25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BD3B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A70374" w14:textId="77777777"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14:paraId="33C15D7E" w14:textId="77777777" w:rsidTr="008034CA">
        <w:trPr>
          <w:trHeight w:val="418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4081B645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A48C3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6369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7DE0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C558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915D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7F376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3B03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CDABF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088E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011CF9" w14:textId="77777777"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14:paraId="1558174A" w14:textId="77777777" w:rsidTr="008034CA">
        <w:trPr>
          <w:trHeight w:val="531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C2C66DE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14:paraId="6E73200C" w14:textId="77777777"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14:paraId="51A15E8D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14:paraId="36B51A2B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CB9C062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léments finis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D16447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4E8E4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B456CF" w14:textId="77777777" w:rsidR="008034CA" w:rsidRPr="00CB0665" w:rsidRDefault="008034CA" w:rsidP="008034CA">
            <w:pPr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B73456E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03B34BF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A636E8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3944DD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B7C1E2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39DBC92" w14:textId="77777777" w:rsidR="008034CA" w:rsidRPr="00DD559F" w:rsidRDefault="008034CA" w:rsidP="008034CA">
            <w:pPr>
              <w:jc w:val="center"/>
              <w:rPr>
                <w:rFonts w:ascii="Cambria" w:hAnsi="Cambria" w:cs="Arial"/>
                <w:lang w:eastAsia="en-US"/>
              </w:rPr>
            </w:pPr>
            <w:r w:rsidRPr="00DD559F">
              <w:rPr>
                <w:rFonts w:ascii="Cambria" w:hAnsi="Cambria" w:cs="Arial"/>
                <w:sz w:val="22"/>
                <w:szCs w:val="22"/>
                <w:lang w:eastAsia="en-US"/>
              </w:rPr>
              <w:t>60%</w:t>
            </w:r>
          </w:p>
        </w:tc>
      </w:tr>
      <w:tr w:rsidR="008034CA" w:rsidRPr="002B21B4" w14:paraId="0A88B825" w14:textId="77777777" w:rsidTr="008034CA">
        <w:trPr>
          <w:trHeight w:val="450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6F823B16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21A696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Durabilité des matériaux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000C26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82EB14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253ABB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EEE4FEF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77D6B3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187740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47AF00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B5650CB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966744F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8034CA" w:rsidRPr="002B21B4" w14:paraId="73CDFF6E" w14:textId="77777777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3A0D14D2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2E48AAB" w14:textId="77777777" w:rsidR="008034CA" w:rsidRPr="0054694A" w:rsidRDefault="008034CA" w:rsidP="008034CA">
            <w:pPr>
              <w:rPr>
                <w:rFonts w:ascii="Cambria" w:hAnsi="Cambria"/>
                <w:strike/>
                <w:color w:val="FF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4A8757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DAE808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A85033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BD96F3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F8B30DF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9DEA9D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E2653E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F6CB01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7AD060D" w14:textId="77777777"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14:paraId="75F0AF3E" w14:textId="77777777" w:rsidTr="006D55CC">
        <w:trPr>
          <w:trHeight w:val="578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14:paraId="40CD0F94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14:paraId="15DB7AE8" w14:textId="77777777"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14:paraId="2006DD77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14:paraId="426AE723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31F971" w14:textId="77777777"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0A3B21B8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9562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9F20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5C4D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C3F1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D6C42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F196F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FA21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A6CB4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09042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14:paraId="447FB9C4" w14:textId="77777777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  <w:vAlign w:val="center"/>
          </w:tcPr>
          <w:p w14:paraId="2D7FD988" w14:textId="77777777"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C90190" w14:textId="77777777"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664DABE8" w14:textId="77777777"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BEC5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B5D1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F06D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509AB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0B02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1A5A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CABF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E1AB1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22D630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14:paraId="4EA631A5" w14:textId="77777777" w:rsidTr="008034CA">
        <w:trPr>
          <w:trHeight w:val="360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7306753C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14:paraId="59CC6140" w14:textId="77777777"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14:paraId="10BBC82B" w14:textId="77777777"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14:paraId="0EFACD06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69829E2" w14:textId="77777777" w:rsidR="008034CA" w:rsidRPr="00CB0665" w:rsidRDefault="006D66D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 w:rsidRPr="006D66DF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68BA09C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59D74E3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499F7BD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1C1EE3E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7DD9F8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C3E0A89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326F35A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8528568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0D4CC16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14:paraId="7BD35A53" w14:textId="77777777" w:rsidTr="008034CA">
        <w:trPr>
          <w:trHeight w:val="288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58CB75FC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107A25BB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90640F7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FF708E4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31CDF69" w14:textId="77777777" w:rsidR="008034CA" w:rsidRPr="00CB0665" w:rsidRDefault="008034CA" w:rsidP="008034CA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16h30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5B364B0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E2A677D" w14:textId="77777777"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BD1160B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2F478747" w14:textId="77777777"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661D7C1E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42F7620" w14:textId="77777777"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63D24E6" w14:textId="77777777" w:rsidR="008034CA" w:rsidRDefault="008034CA" w:rsidP="008034CA"/>
    <w:p w14:paraId="22BD8A69" w14:textId="77777777" w:rsidR="006D66DF" w:rsidRPr="0054694A" w:rsidRDefault="00AA7DAF" w:rsidP="008034CA">
      <w:pPr>
        <w:spacing w:after="200" w:line="276" w:lineRule="auto"/>
        <w:rPr>
          <w:rFonts w:asciiTheme="majorHAnsi" w:eastAsia="Calibri" w:hAnsiTheme="majorHAnsi" w:cs="Calibri"/>
          <w:b/>
          <w:bCs/>
          <w:color w:val="FF0000"/>
        </w:rPr>
        <w:sectPr w:rsidR="006D66DF" w:rsidRPr="0054694A" w:rsidSect="00BD1B9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FF0000"/>
        </w:rPr>
        <w:t xml:space="preserve"> </w:t>
      </w:r>
    </w:p>
    <w:p w14:paraId="5C73A58D" w14:textId="77777777" w:rsidR="006D55CC" w:rsidRDefault="006D55CC" w:rsidP="006D55C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5BA2F008" w14:textId="77777777" w:rsidR="00E23742" w:rsidRPr="006D55CC" w:rsidRDefault="00E23742" w:rsidP="006D55CC">
      <w:pPr>
        <w:rPr>
          <w:rFonts w:ascii="Calibri" w:hAnsi="Calibri" w:cs="Calibri"/>
          <w:b/>
          <w:i/>
          <w:iCs/>
        </w:rPr>
      </w:pPr>
    </w:p>
    <w:p w14:paraId="14DF4CA2" w14:textId="77777777"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strike/>
          <w:color w:val="000000" w:themeColor="text1"/>
          <w:sz w:val="28"/>
          <w:szCs w:val="28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Thermique des bâtiments</w:t>
      </w:r>
    </w:p>
    <w:p w14:paraId="558BA1A4" w14:textId="77777777" w:rsidR="00FD7A6B" w:rsidRPr="00F04D71" w:rsidRDefault="00FD7A6B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lang w:eastAsia="en-US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Code et réglementation</w:t>
      </w:r>
    </w:p>
    <w:p w14:paraId="68C4F2A8" w14:textId="77777777"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Rhéologie des matériaux</w:t>
      </w:r>
    </w:p>
    <w:p w14:paraId="669E0E51" w14:textId="77777777"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Plans d’expériences</w:t>
      </w:r>
    </w:p>
    <w:p w14:paraId="589819DB" w14:textId="77777777"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Pathologie des constructions</w:t>
      </w:r>
    </w:p>
    <w:p w14:paraId="5E24DDFE" w14:textId="77777777" w:rsidR="00CE138C" w:rsidRPr="00F04D71" w:rsidRDefault="00CE138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Organisation et gestion des entreprises</w:t>
      </w:r>
    </w:p>
    <w:p w14:paraId="476547A5" w14:textId="77777777"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Autres</w:t>
      </w:r>
    </w:p>
    <w:p w14:paraId="137A4DC6" w14:textId="77777777" w:rsidR="006D55CC" w:rsidRPr="00F04D71" w:rsidRDefault="006D55CC" w:rsidP="006D55CC">
      <w:pPr>
        <w:autoSpaceDE w:val="0"/>
        <w:autoSpaceDN w:val="0"/>
        <w:adjustRightInd w:val="0"/>
        <w:jc w:val="center"/>
        <w:rPr>
          <w:rFonts w:eastAsia="Times New Roman" w:cs="Calibri"/>
          <w:i/>
          <w:iCs/>
          <w:color w:val="000000" w:themeColor="text1"/>
        </w:rPr>
      </w:pPr>
    </w:p>
    <w:p w14:paraId="56066DAF" w14:textId="77777777" w:rsidR="00FF09CD" w:rsidRDefault="00FF09CD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4FAABAB9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3CA377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FBF2F37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44834066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A4A66B6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13535645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F215C2B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DD9EC49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C4A805D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012B5372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62CE001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29A6AEB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904959B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FEC4C26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7323CC6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D525238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1A290377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276ACE5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0DD39DAB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0A545FBF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1E9E5D2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5229569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ACABB1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4E78CC1B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0B3B04CC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233C98B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47C7C59E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5F51C6F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750A697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2C13C7A6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0DDEE826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B7CC02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BE4D43D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4AEFED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873D11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E29BF77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2A31D15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69F9B59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441794AD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7AF878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03EF990C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19CF01A8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57F4886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F0E02E3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07919FE0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8AF0CF1" w14:textId="77777777" w:rsidR="001D0DD6" w:rsidRDefault="001D0DD6" w:rsidP="001D0DD6">
      <w:pPr>
        <w:jc w:val="center"/>
        <w:rPr>
          <w:rFonts w:ascii="Calibri" w:hAnsi="Calibri" w:cs="Calibri"/>
          <w:b/>
          <w:sz w:val="32"/>
          <w:szCs w:val="32"/>
        </w:rPr>
      </w:pPr>
    </w:p>
    <w:p w14:paraId="6E907F12" w14:textId="77777777"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3867C9C1" w14:textId="77777777"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0B3C077" w14:textId="77777777" w:rsidR="001D0DD6" w:rsidRPr="00792723" w:rsidRDefault="001D0DD6" w:rsidP="001D0DD6">
      <w:pPr>
        <w:rPr>
          <w:rFonts w:asciiTheme="majorHAnsi" w:hAnsiTheme="majorHAnsi" w:cs="Arial"/>
        </w:rPr>
      </w:pPr>
    </w:p>
    <w:p w14:paraId="0AEB566C" w14:textId="77777777" w:rsidR="001D0DD6" w:rsidRPr="00792723" w:rsidRDefault="001D0DD6" w:rsidP="001D0DD6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015F21C4" w14:textId="77777777" w:rsidR="001D0DD6" w:rsidRPr="00792723" w:rsidRDefault="001D0DD6" w:rsidP="001D0DD6">
      <w:pPr>
        <w:rPr>
          <w:rFonts w:asciiTheme="majorHAnsi" w:hAnsiTheme="majorHAnsi" w:cs="Arial"/>
          <w:b/>
        </w:rPr>
      </w:pPr>
    </w:p>
    <w:p w14:paraId="399F017B" w14:textId="77777777" w:rsidR="001D0DD6" w:rsidRPr="00792723" w:rsidRDefault="001D0DD6" w:rsidP="001D0DD6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1D0DD6" w:rsidRPr="00792723" w14:paraId="7DF4D171" w14:textId="77777777" w:rsidTr="00DA3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2408A065" w14:textId="77777777" w:rsidR="001D0DD6" w:rsidRPr="00792723" w:rsidRDefault="001D0DD6" w:rsidP="00DA384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79FDFBB5" w14:textId="77777777" w:rsidR="001D0DD6" w:rsidRPr="00792723" w:rsidRDefault="001D0DD6" w:rsidP="00DA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1FAE57BA" w14:textId="77777777" w:rsidR="001D0DD6" w:rsidRPr="00792723" w:rsidRDefault="001D0DD6" w:rsidP="00DA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7E682F8B" w14:textId="77777777" w:rsidR="001D0DD6" w:rsidRPr="00792723" w:rsidRDefault="001D0DD6" w:rsidP="00DA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1D0DD6" w:rsidRPr="00792723" w14:paraId="53D80930" w14:textId="77777777" w:rsidTr="00D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413D643" w14:textId="77777777" w:rsidR="001D0DD6" w:rsidRPr="00792723" w:rsidRDefault="001D0DD6" w:rsidP="00DA384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780F85B4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06894188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5AA3AAB0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1D0DD6" w:rsidRPr="00792723" w14:paraId="60FBD85B" w14:textId="77777777" w:rsidTr="00DA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21E55BD1" w14:textId="77777777"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7700318C" w14:textId="77777777"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5D79B2C8" w14:textId="77777777"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20CC844A" w14:textId="77777777"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1D0DD6" w:rsidRPr="00792723" w14:paraId="675B70B6" w14:textId="77777777" w:rsidTr="00D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8A81438" w14:textId="77777777"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231C772C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161489C3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2CF5A8DA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14:paraId="06CF57B5" w14:textId="77777777" w:rsidTr="00DA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9FFD4D4" w14:textId="77777777"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26949345" w14:textId="77777777"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2CE29822" w14:textId="77777777"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0BF31092" w14:textId="77777777"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14:paraId="72964234" w14:textId="77777777" w:rsidTr="00D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B6463BD" w14:textId="77777777"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35533136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5393BF81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66269E5D" w14:textId="77777777"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0976BEBA" w14:textId="77777777"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2B7FA689" w14:textId="77777777"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5B249BC0" w14:textId="77777777"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2678079E" w14:textId="77777777" w:rsidR="001D0DD6" w:rsidRPr="00F02282" w:rsidRDefault="001D0DD6" w:rsidP="001D0DD6">
      <w:pPr>
        <w:rPr>
          <w:rFonts w:asciiTheme="majorHAnsi" w:hAnsiTheme="majorHAnsi" w:cs="Calibri"/>
          <w:bCs/>
        </w:rPr>
      </w:pPr>
    </w:p>
    <w:p w14:paraId="65C8FD55" w14:textId="77777777"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6AAB83E9" w14:textId="77777777"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50F08046" w14:textId="77777777"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3575D638" w14:textId="77777777"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04A8058E" w14:textId="77777777"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3CE9B895" w14:textId="77777777"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14:paraId="6D5AF51B" w14:textId="77777777"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14:paraId="557A09DD" w14:textId="77777777"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14:paraId="45D94345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3AF67BB1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1CF41609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AFE1DD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1CC1214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CDE79F5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2DF98D0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59A474CD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1521B0D8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488A162D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4818FAA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29716C5D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F56EC25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44AE48C5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6D2A74D2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10D09287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2C9210CC" w14:textId="77777777"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14:paraId="7A9B2E15" w14:textId="77777777" w:rsidR="006D55CC" w:rsidRPr="001B2CFA" w:rsidRDefault="006D55C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E43E2E0" w14:textId="77777777"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D637FF7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3129B4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219CBB7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2A8DF8F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952DA5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D04CB5E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BFA9703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801AF7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8975D82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EB0DA9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177C02C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A141F2B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FC9487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4DAEC11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9F06AA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8CF9454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7A3BED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259ABAC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1B9E48" w14:textId="77777777"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F93FDDC" w14:textId="77777777" w:rsidR="001D0DD6" w:rsidRPr="001B2CFA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B7EB942" w14:textId="77777777"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961F19" w14:textId="77777777"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533E150" w14:textId="77777777" w:rsidR="00FF09CD" w:rsidRPr="008B179F" w:rsidRDefault="00FF09CD" w:rsidP="00FA0BD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III - </w:t>
      </w:r>
      <w:r w:rsidRPr="00B62F3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Programme détaillé par matière</w:t>
      </w: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</w:t>
      </w:r>
      <w:r w:rsidR="002D184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u </w:t>
      </w: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semestre S</w:t>
      </w:r>
      <w:r w:rsidR="002D184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1</w:t>
      </w:r>
    </w:p>
    <w:p w14:paraId="1257B519" w14:textId="77777777" w:rsidR="00FF09CD" w:rsidRPr="006D55CC" w:rsidRDefault="00FF09CD" w:rsidP="00FF09CD">
      <w:pPr>
        <w:jc w:val="center"/>
        <w:rPr>
          <w:rFonts w:asciiTheme="majorHAnsi" w:hAnsiTheme="majorHAnsi" w:cs="Calibri"/>
          <w:bCs/>
        </w:rPr>
      </w:pPr>
    </w:p>
    <w:p w14:paraId="49CB3D4C" w14:textId="77777777" w:rsidR="004E26E1" w:rsidRPr="006D55CC" w:rsidRDefault="004E26E1" w:rsidP="00FF09CD">
      <w:pPr>
        <w:jc w:val="center"/>
        <w:rPr>
          <w:rFonts w:asciiTheme="majorHAnsi" w:hAnsiTheme="majorHAnsi" w:cs="Calibri"/>
          <w:b/>
          <w:sz w:val="32"/>
          <w:szCs w:val="32"/>
        </w:rPr>
        <w:sectPr w:rsidR="004E26E1" w:rsidRPr="006D55CC" w:rsidSect="00BD1B9F"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4FB75D0" w14:textId="77777777" w:rsidR="00E34BB5" w:rsidRPr="006D55CC" w:rsidRDefault="005E0ABC" w:rsidP="004C4D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</w:t>
      </w:r>
      <w:r w:rsidR="004C4D1A" w:rsidRPr="006D55CC">
        <w:rPr>
          <w:rFonts w:asciiTheme="majorHAnsi" w:hAnsiTheme="majorHAnsi" w:cs="Calibri"/>
          <w:b/>
        </w:rPr>
        <w:t>1</w:t>
      </w:r>
    </w:p>
    <w:p w14:paraId="0DE360F1" w14:textId="77777777" w:rsidR="00E34BB5" w:rsidRPr="006D55CC" w:rsidRDefault="00E34BB5" w:rsidP="004C4D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5E0ABC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4C4D1A" w:rsidRPr="006D55CC">
        <w:rPr>
          <w:rFonts w:asciiTheme="majorHAnsi" w:hAnsiTheme="majorHAnsi" w:cs="Calibri"/>
          <w:b/>
          <w:bCs/>
          <w:iCs/>
        </w:rPr>
        <w:t>1</w:t>
      </w:r>
      <w:r w:rsidR="00816D60" w:rsidRPr="006D55CC">
        <w:rPr>
          <w:rFonts w:asciiTheme="majorHAnsi" w:hAnsiTheme="majorHAnsi" w:cs="Calibri"/>
          <w:b/>
          <w:bCs/>
          <w:iCs/>
        </w:rPr>
        <w:t>.1</w:t>
      </w:r>
      <w:r w:rsidR="00643F17">
        <w:rPr>
          <w:rFonts w:asciiTheme="majorHAnsi" w:hAnsiTheme="majorHAnsi" w:cs="Calibri"/>
          <w:b/>
          <w:bCs/>
          <w:iCs/>
        </w:rPr>
        <w:t>.1</w:t>
      </w:r>
    </w:p>
    <w:p w14:paraId="670AAFC0" w14:textId="77777777" w:rsidR="00E34BB5" w:rsidRPr="006D55CC" w:rsidRDefault="00E34BB5" w:rsidP="006D5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5E0ABC" w:rsidRPr="006D55CC">
        <w:rPr>
          <w:rFonts w:asciiTheme="majorHAnsi" w:hAnsiTheme="majorHAnsi" w:cs="Calibri"/>
          <w:b/>
          <w:bCs/>
          <w:iCs/>
        </w:rPr>
        <w:t>1 : Elasticité</w:t>
      </w:r>
      <w:r w:rsidR="006D55CC" w:rsidRPr="006D55CC">
        <w:rPr>
          <w:rFonts w:asciiTheme="majorHAnsi" w:hAnsiTheme="majorHAnsi" w:cs="Calibri"/>
          <w:b/>
          <w:bCs/>
          <w:iCs/>
        </w:rPr>
        <w:t xml:space="preserve">  </w:t>
      </w:r>
    </w:p>
    <w:p w14:paraId="20054D6A" w14:textId="77777777" w:rsidR="00E34BB5" w:rsidRPr="006D55CC" w:rsidRDefault="005E0ABC" w:rsidP="00816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14:paraId="0677AE3C" w14:textId="77777777" w:rsidR="00E34BB5" w:rsidRPr="006D55CC" w:rsidRDefault="005E0ABC" w:rsidP="00783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816D60" w:rsidRPr="006D55CC">
        <w:rPr>
          <w:rFonts w:asciiTheme="majorHAnsi" w:hAnsiTheme="majorHAnsi" w:cs="Calibri"/>
          <w:b/>
          <w:bCs/>
          <w:iCs/>
        </w:rPr>
        <w:t xml:space="preserve"> 4</w:t>
      </w:r>
    </w:p>
    <w:p w14:paraId="3863D54A" w14:textId="77777777" w:rsidR="00E34BB5" w:rsidRPr="006D55CC" w:rsidRDefault="005E0ABC" w:rsidP="00783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816D60" w:rsidRPr="006D55CC">
        <w:rPr>
          <w:rFonts w:asciiTheme="majorHAnsi" w:hAnsiTheme="majorHAnsi" w:cs="Calibri"/>
          <w:b/>
          <w:bCs/>
          <w:iCs/>
        </w:rPr>
        <w:t xml:space="preserve"> 2</w:t>
      </w:r>
    </w:p>
    <w:p w14:paraId="68FA5923" w14:textId="77777777" w:rsidR="00E34BB5" w:rsidRPr="006D55CC" w:rsidRDefault="00E34BB5" w:rsidP="00E34BB5">
      <w:pPr>
        <w:spacing w:before="120" w:line="276" w:lineRule="auto"/>
        <w:jc w:val="both"/>
        <w:rPr>
          <w:rFonts w:asciiTheme="majorHAnsi" w:hAnsiTheme="majorHAnsi" w:cs="Calibri"/>
          <w:b/>
        </w:rPr>
      </w:pPr>
    </w:p>
    <w:p w14:paraId="673A8B13" w14:textId="77777777" w:rsidR="00E34BB5" w:rsidRPr="006D55CC" w:rsidRDefault="00E34BB5" w:rsidP="00E34BB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Objectifs de </w:t>
      </w:r>
      <w:r w:rsidR="005E0ABC" w:rsidRPr="006D55CC">
        <w:rPr>
          <w:rFonts w:asciiTheme="majorHAnsi" w:hAnsiTheme="majorHAnsi" w:cs="Calibri"/>
          <w:b/>
          <w:u w:val="thick" w:color="F79646"/>
        </w:rPr>
        <w:t>l’enseignement :</w:t>
      </w:r>
    </w:p>
    <w:p w14:paraId="4BF63F4E" w14:textId="77777777" w:rsidR="00945DA7" w:rsidRPr="006D55CC" w:rsidRDefault="000B1540" w:rsidP="00E34BB5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sz w:val="22"/>
          <w:szCs w:val="22"/>
          <w:lang w:eastAsia="fr-FR"/>
        </w:rPr>
        <w:t xml:space="preserve">Définir le comportement des milieux continus solides élastiques, </w:t>
      </w:r>
      <w:r w:rsidRPr="006D55CC">
        <w:rPr>
          <w:rFonts w:asciiTheme="majorHAnsi" w:hAnsiTheme="majorHAnsi" w:cs="Calibri"/>
          <w:iCs/>
          <w:sz w:val="22"/>
          <w:szCs w:val="22"/>
        </w:rPr>
        <w:t>comprendre les mécanismes de déformation des matériaux dans le domaine élastique et pouvoir effectuer quelques calculs.</w:t>
      </w:r>
    </w:p>
    <w:p w14:paraId="40E7604A" w14:textId="77777777" w:rsidR="00945DA7" w:rsidRPr="006D55CC" w:rsidRDefault="00945DA7" w:rsidP="00E34BB5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</w:p>
    <w:p w14:paraId="0765BF44" w14:textId="77777777" w:rsidR="00E34BB5" w:rsidRPr="006D55CC" w:rsidRDefault="00E34BB5" w:rsidP="00E34BB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</w:t>
      </w:r>
      <w:r w:rsidR="005E0ABC" w:rsidRPr="006D55CC">
        <w:rPr>
          <w:rFonts w:asciiTheme="majorHAnsi" w:hAnsiTheme="majorHAnsi" w:cs="Calibri"/>
          <w:b/>
          <w:u w:val="thick" w:color="F79646"/>
        </w:rPr>
        <w:t>recommandées :</w:t>
      </w:r>
    </w:p>
    <w:p w14:paraId="65675903" w14:textId="77777777" w:rsidR="00FE5D88" w:rsidRPr="006D55CC" w:rsidRDefault="00FE5D88" w:rsidP="00FE5D88">
      <w:pPr>
        <w:autoSpaceDE w:val="0"/>
        <w:autoSpaceDN w:val="0"/>
        <w:adjustRightInd w:val="0"/>
        <w:jc w:val="lowKashida"/>
        <w:rPr>
          <w:rFonts w:asciiTheme="majorHAnsi" w:hAnsiTheme="majorHAnsi"/>
          <w:sz w:val="12"/>
          <w:szCs w:val="12"/>
        </w:rPr>
      </w:pPr>
    </w:p>
    <w:p w14:paraId="48CEA29A" w14:textId="77777777" w:rsidR="00FE5D88" w:rsidRPr="006D55CC" w:rsidRDefault="000B1540" w:rsidP="00E2665E">
      <w:pPr>
        <w:autoSpaceDE w:val="0"/>
        <w:autoSpaceDN w:val="0"/>
        <w:adjustRightInd w:val="0"/>
        <w:jc w:val="lowKashida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Equations </w:t>
      </w:r>
      <w:proofErr w:type="gramStart"/>
      <w:r w:rsidRPr="006D55CC">
        <w:rPr>
          <w:rFonts w:asciiTheme="majorHAnsi" w:hAnsiTheme="majorHAnsi" w:cs="Arial"/>
          <w:sz w:val="22"/>
          <w:szCs w:val="22"/>
        </w:rPr>
        <w:t>différentielles</w:t>
      </w:r>
      <w:r w:rsidR="00E2665E" w:rsidRPr="006D55CC">
        <w:rPr>
          <w:rFonts w:asciiTheme="majorHAnsi" w:hAnsiTheme="majorHAnsi" w:cs="Arial"/>
          <w:sz w:val="22"/>
          <w:szCs w:val="22"/>
        </w:rPr>
        <w:t>,</w:t>
      </w:r>
      <w:r w:rsidR="00FE5D88" w:rsidRPr="006D55CC">
        <w:rPr>
          <w:rFonts w:asciiTheme="majorHAnsi" w:hAnsiTheme="majorHAnsi" w:cs="Arial"/>
          <w:sz w:val="22"/>
          <w:szCs w:val="22"/>
        </w:rPr>
        <w:t>R</w:t>
      </w:r>
      <w:r w:rsidR="00E2665E" w:rsidRPr="006D55CC">
        <w:rPr>
          <w:rFonts w:asciiTheme="majorHAnsi" w:hAnsiTheme="majorHAnsi" w:cs="Arial"/>
          <w:sz w:val="22"/>
          <w:szCs w:val="22"/>
        </w:rPr>
        <w:t>ésistance</w:t>
      </w:r>
      <w:proofErr w:type="gramEnd"/>
      <w:r w:rsidR="00E2665E" w:rsidRPr="006D55CC">
        <w:rPr>
          <w:rFonts w:asciiTheme="majorHAnsi" w:hAnsiTheme="majorHAnsi" w:cs="Arial"/>
          <w:sz w:val="22"/>
          <w:szCs w:val="22"/>
        </w:rPr>
        <w:t xml:space="preserve"> des </w:t>
      </w:r>
      <w:r w:rsidR="00FE5D88" w:rsidRPr="006D55CC">
        <w:rPr>
          <w:rFonts w:asciiTheme="majorHAnsi" w:hAnsiTheme="majorHAnsi" w:cs="Arial"/>
          <w:sz w:val="22"/>
          <w:szCs w:val="22"/>
        </w:rPr>
        <w:t>M</w:t>
      </w:r>
      <w:r w:rsidR="00E2665E" w:rsidRPr="006D55CC">
        <w:rPr>
          <w:rFonts w:asciiTheme="majorHAnsi" w:hAnsiTheme="majorHAnsi" w:cs="Arial"/>
          <w:sz w:val="22"/>
          <w:szCs w:val="22"/>
        </w:rPr>
        <w:t>atériaux</w:t>
      </w:r>
    </w:p>
    <w:p w14:paraId="3A40D7F8" w14:textId="77777777" w:rsidR="00E34BB5" w:rsidRPr="006D55CC" w:rsidRDefault="00E34BB5" w:rsidP="00E34BB5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64AA1FC1" w14:textId="77777777" w:rsidR="00945DA7" w:rsidRPr="006D55CC" w:rsidRDefault="00945DA7" w:rsidP="00E34BB5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6D912712" w14:textId="77777777" w:rsidR="00E34BB5" w:rsidRPr="006D55CC" w:rsidRDefault="00E34BB5" w:rsidP="00E34BB5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Contenu de la </w:t>
      </w:r>
      <w:r w:rsidR="005E0ABC" w:rsidRPr="006D55CC">
        <w:rPr>
          <w:rFonts w:asciiTheme="majorHAnsi" w:hAnsiTheme="majorHAnsi" w:cs="Calibri"/>
          <w:b/>
          <w:u w:val="thick" w:color="F79646"/>
        </w:rPr>
        <w:t>matière :</w:t>
      </w:r>
      <w:r w:rsidRPr="006D55CC">
        <w:rPr>
          <w:rFonts w:asciiTheme="majorHAnsi" w:hAnsiTheme="majorHAnsi" w:cs="Calibri"/>
          <w:b/>
          <w:u w:val="thick" w:color="F79646"/>
        </w:rPr>
        <w:t> </w:t>
      </w:r>
    </w:p>
    <w:p w14:paraId="7494D652" w14:textId="77777777" w:rsidR="00816D60" w:rsidRPr="006D55CC" w:rsidRDefault="00816D60" w:rsidP="00E34BB5">
      <w:pPr>
        <w:jc w:val="both"/>
        <w:rPr>
          <w:rFonts w:asciiTheme="majorHAnsi" w:hAnsiTheme="majorHAnsi" w:cs="Calibri"/>
          <w:b/>
          <w:u w:val="thick" w:color="F79646"/>
        </w:rPr>
      </w:pPr>
    </w:p>
    <w:p w14:paraId="0CEF0081" w14:textId="77777777" w:rsidR="00E34BB5" w:rsidRPr="006D55CC" w:rsidRDefault="00E34BB5" w:rsidP="00E34BB5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14:paraId="47F2F9F4" w14:textId="77777777" w:rsidR="00E34BB5" w:rsidRPr="006D55CC" w:rsidRDefault="00E34BB5" w:rsidP="00816D60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Chapitre </w:t>
      </w:r>
      <w:proofErr w:type="gramStart"/>
      <w:r w:rsidRPr="006D55CC">
        <w:rPr>
          <w:rFonts w:asciiTheme="majorHAnsi" w:hAnsiTheme="majorHAnsi" w:cs="Arial"/>
          <w:b/>
          <w:bCs/>
          <w:sz w:val="22"/>
          <w:szCs w:val="22"/>
        </w:rPr>
        <w:t>1.</w:t>
      </w:r>
      <w:r w:rsidR="00816D60" w:rsidRPr="006D55CC">
        <w:rPr>
          <w:rFonts w:asciiTheme="majorHAnsi" w:hAnsiTheme="majorHAnsi" w:cs="Arial"/>
          <w:sz w:val="22"/>
          <w:szCs w:val="22"/>
        </w:rPr>
        <w:t>Généralité</w:t>
      </w:r>
      <w:proofErr w:type="gramEnd"/>
      <w:r w:rsidR="00816D60" w:rsidRPr="006D55CC">
        <w:rPr>
          <w:rFonts w:asciiTheme="majorHAnsi" w:hAnsiTheme="majorHAnsi" w:cs="Arial"/>
          <w:sz w:val="22"/>
          <w:szCs w:val="22"/>
        </w:rPr>
        <w:t xml:space="preserve"> sur la théorie d’élasticité</w:t>
      </w:r>
      <w:r w:rsidR="00945DA7" w:rsidRPr="006D55CC">
        <w:rPr>
          <w:rFonts w:asciiTheme="majorHAnsi" w:hAnsiTheme="majorHAnsi" w:cs="Arial"/>
          <w:b/>
          <w:bCs/>
          <w:sz w:val="22"/>
          <w:szCs w:val="22"/>
        </w:rPr>
        <w:t>-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  <w:t>(</w:t>
      </w:r>
      <w:r w:rsidR="004C4D1A" w:rsidRPr="006D55CC">
        <w:rPr>
          <w:rFonts w:asciiTheme="majorHAnsi" w:hAnsiTheme="majorHAnsi" w:cs="Arial"/>
          <w:b/>
          <w:bCs/>
          <w:sz w:val="22"/>
          <w:szCs w:val="22"/>
        </w:rPr>
        <w:t>3</w:t>
      </w:r>
      <w:r w:rsidR="00DA384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Semaine</w:t>
      </w:r>
      <w:r w:rsidR="00DB3B62" w:rsidRPr="006D55CC">
        <w:rPr>
          <w:rFonts w:asciiTheme="majorHAnsi" w:hAnsiTheme="majorHAnsi" w:cs="Arial"/>
          <w:b/>
          <w:b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)</w:t>
      </w:r>
    </w:p>
    <w:p w14:paraId="4F6BDC1B" w14:textId="77777777" w:rsidR="00945DA7" w:rsidRPr="006D55CC" w:rsidRDefault="00945DA7" w:rsidP="00E34BB5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7E7E92C" w14:textId="77777777" w:rsidR="00E34BB5" w:rsidRPr="006D55CC" w:rsidRDefault="00E34BB5" w:rsidP="00816D60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Chapitre 2. 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>Théorie de l’état de contrainte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ab/>
      </w:r>
      <w:r w:rsidR="00816D60"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>(</w:t>
      </w:r>
      <w:r w:rsidR="004C4D1A" w:rsidRPr="006D55CC">
        <w:rPr>
          <w:rFonts w:asciiTheme="majorHAnsi" w:hAnsiTheme="majorHAnsi" w:cs="Arial"/>
          <w:b/>
          <w:bCs/>
          <w:sz w:val="22"/>
          <w:szCs w:val="22"/>
        </w:rPr>
        <w:t>4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</w:p>
    <w:p w14:paraId="16E9365F" w14:textId="77777777" w:rsidR="00945DA7" w:rsidRPr="006D55CC" w:rsidRDefault="00945DA7" w:rsidP="00E34BB5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0BD797E2" w14:textId="77777777" w:rsidR="00E34BB5" w:rsidRPr="006D55CC" w:rsidRDefault="00E34BB5" w:rsidP="00816D60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3. </w:t>
      </w:r>
      <w:r w:rsidR="00816D60" w:rsidRPr="006D55CC">
        <w:rPr>
          <w:rFonts w:asciiTheme="majorHAnsi" w:hAnsiTheme="majorHAnsi" w:cs="Arial"/>
          <w:sz w:val="22"/>
          <w:szCs w:val="22"/>
        </w:rPr>
        <w:t xml:space="preserve">: 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>Théorie de l’état de déformation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ab/>
      </w:r>
      <w:r w:rsidR="00816D60"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4C4D1A" w:rsidRPr="006D55CC">
        <w:rPr>
          <w:rFonts w:asciiTheme="majorHAnsi" w:hAnsiTheme="majorHAnsi" w:cs="Arial"/>
          <w:b/>
          <w:iCs/>
          <w:sz w:val="22"/>
          <w:szCs w:val="22"/>
        </w:rPr>
        <w:t>4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Semaines) </w:t>
      </w:r>
    </w:p>
    <w:p w14:paraId="68EA6382" w14:textId="77777777" w:rsidR="00945DA7" w:rsidRPr="006D55CC" w:rsidRDefault="00945DA7" w:rsidP="00E34BB5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02F86B17" w14:textId="77777777" w:rsidR="00E34BB5" w:rsidRPr="006D55CC" w:rsidRDefault="00945DA7" w:rsidP="00DB11B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4. </w:t>
      </w:r>
      <w:r w:rsidR="00DB11BC" w:rsidRPr="006D55CC">
        <w:rPr>
          <w:rFonts w:asciiTheme="majorHAnsi" w:hAnsiTheme="majorHAnsi" w:cs="Arial"/>
          <w:bCs/>
          <w:sz w:val="22"/>
          <w:szCs w:val="22"/>
        </w:rPr>
        <w:t>Relations entre les contraintes et les déformations</w:t>
      </w:r>
      <w:r w:rsidR="00DB11BC" w:rsidRPr="006D55CC">
        <w:rPr>
          <w:rFonts w:asciiTheme="majorHAnsi" w:hAnsiTheme="majorHAnsi" w:cs="Arial"/>
          <w:b/>
          <w:sz w:val="22"/>
          <w:szCs w:val="22"/>
        </w:rPr>
        <w:tab/>
      </w:r>
      <w:r w:rsidR="00E34BB5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E34BB5"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4C4D1A" w:rsidRPr="006D55CC">
        <w:rPr>
          <w:rFonts w:asciiTheme="majorHAnsi" w:hAnsiTheme="majorHAnsi" w:cs="Arial"/>
          <w:b/>
          <w:iCs/>
          <w:sz w:val="22"/>
          <w:szCs w:val="22"/>
        </w:rPr>
        <w:t>4</w:t>
      </w:r>
      <w:r w:rsidR="00E34BB5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0F31044F" w14:textId="77777777" w:rsidR="00E34BB5" w:rsidRPr="006D55CC" w:rsidRDefault="00E34BB5" w:rsidP="00E34BB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67F11F5" w14:textId="77777777" w:rsidR="00E34BB5" w:rsidRPr="006D55CC" w:rsidRDefault="00E34BB5" w:rsidP="00E34BB5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 xml:space="preserve">Mode </w:t>
      </w:r>
      <w:r w:rsidR="005E0ABC" w:rsidRPr="006D55CC">
        <w:rPr>
          <w:rFonts w:asciiTheme="majorHAnsi" w:hAnsiTheme="majorHAnsi" w:cs="Arial"/>
          <w:b/>
          <w:u w:val="thick" w:color="F79646"/>
        </w:rPr>
        <w:t>d’évaluation :</w:t>
      </w:r>
    </w:p>
    <w:p w14:paraId="33E0CAE2" w14:textId="77777777" w:rsidR="00E34BB5" w:rsidRPr="006D55CC" w:rsidRDefault="00E34BB5" w:rsidP="004C4D1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5E0ABC" w:rsidRPr="006D55CC">
        <w:rPr>
          <w:rFonts w:asciiTheme="majorHAnsi" w:hAnsiTheme="majorHAnsi" w:cs="Arial"/>
          <w:sz w:val="22"/>
          <w:szCs w:val="22"/>
        </w:rPr>
        <w:t>continu :</w:t>
      </w:r>
      <w:r w:rsidR="00DB11BC" w:rsidRPr="006D55CC">
        <w:rPr>
          <w:rFonts w:asciiTheme="majorHAnsi" w:hAnsiTheme="majorHAnsi" w:cs="Arial"/>
          <w:sz w:val="22"/>
          <w:szCs w:val="22"/>
        </w:rPr>
        <w:t>40</w:t>
      </w:r>
      <w:r w:rsidRPr="006D55CC">
        <w:rPr>
          <w:rFonts w:asciiTheme="majorHAnsi" w:hAnsiTheme="majorHAnsi" w:cs="Arial"/>
          <w:sz w:val="22"/>
          <w:szCs w:val="22"/>
        </w:rPr>
        <w:t xml:space="preserve">% ; </w:t>
      </w:r>
      <w:proofErr w:type="gramStart"/>
      <w:r w:rsidRPr="006D55CC">
        <w:rPr>
          <w:rFonts w:asciiTheme="majorHAnsi" w:hAnsiTheme="majorHAnsi" w:cs="Arial"/>
          <w:sz w:val="22"/>
          <w:szCs w:val="22"/>
        </w:rPr>
        <w:t>Examen:</w:t>
      </w:r>
      <w:proofErr w:type="gramEnd"/>
      <w:r w:rsidR="00DB11BC" w:rsidRPr="006D55CC">
        <w:rPr>
          <w:rFonts w:asciiTheme="majorHAnsi" w:hAnsiTheme="majorHAnsi" w:cs="Arial"/>
          <w:sz w:val="22"/>
          <w:szCs w:val="22"/>
        </w:rPr>
        <w:t>60</w:t>
      </w:r>
      <w:r w:rsidRPr="006D55CC">
        <w:rPr>
          <w:rFonts w:asciiTheme="majorHAnsi" w:hAnsiTheme="majorHAnsi" w:cs="Arial"/>
          <w:sz w:val="22"/>
          <w:szCs w:val="22"/>
        </w:rPr>
        <w:t>%.</w:t>
      </w:r>
    </w:p>
    <w:p w14:paraId="51D402A3" w14:textId="77777777" w:rsidR="00E34BB5" w:rsidRPr="006D55CC" w:rsidRDefault="00E34BB5" w:rsidP="00E34BB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4D760C71" w14:textId="77777777" w:rsidR="004C4D1A" w:rsidRDefault="00E34BB5" w:rsidP="004C4D1A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 xml:space="preserve">Références </w:t>
      </w:r>
      <w:proofErr w:type="gramStart"/>
      <w:r w:rsidRPr="006D55CC">
        <w:rPr>
          <w:rFonts w:asciiTheme="majorHAnsi" w:hAnsiTheme="majorHAnsi" w:cs="Arial"/>
          <w:b/>
          <w:u w:val="thick" w:color="F79646"/>
        </w:rPr>
        <w:t>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:</w:t>
      </w:r>
      <w:proofErr w:type="gramEnd"/>
      <w:r w:rsidR="004C4D1A" w:rsidRPr="006D55CC">
        <w:rPr>
          <w:rFonts w:asciiTheme="majorHAnsi" w:hAnsiTheme="majorHAnsi" w:cs="Arial"/>
          <w:b/>
          <w:iCs/>
          <w:u w:val="thick" w:color="F79646"/>
        </w:rPr>
        <w:t xml:space="preserve"> (Si possible)</w:t>
      </w:r>
      <w:r w:rsidR="00E2665E" w:rsidRPr="006D55CC">
        <w:rPr>
          <w:rFonts w:asciiTheme="majorHAnsi" w:hAnsiTheme="majorHAnsi"/>
        </w:rPr>
        <w:t>:</w:t>
      </w:r>
    </w:p>
    <w:p w14:paraId="44C8341A" w14:textId="77777777" w:rsidR="006D55CC" w:rsidRPr="006D55CC" w:rsidRDefault="006D55CC" w:rsidP="004C4D1A">
      <w:pPr>
        <w:spacing w:line="276" w:lineRule="auto"/>
        <w:jc w:val="both"/>
        <w:rPr>
          <w:rFonts w:asciiTheme="majorHAnsi" w:hAnsiTheme="majorHAnsi"/>
        </w:rPr>
      </w:pPr>
    </w:p>
    <w:p w14:paraId="4F83963F" w14:textId="77777777" w:rsidR="00E2665E" w:rsidRPr="00D52E28" w:rsidRDefault="00D52E28" w:rsidP="006D55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  <w:lang w:eastAsia="en-US"/>
        </w:rPr>
      </w:pPr>
      <w:r w:rsidRPr="00D52E28">
        <w:rPr>
          <w:rFonts w:asciiTheme="majorHAnsi" w:hAnsiTheme="majorHAnsi" w:cs="Arial"/>
          <w:i/>
          <w:iCs/>
          <w:sz w:val="22"/>
          <w:szCs w:val="22"/>
          <w:lang w:eastAsia="en-US"/>
        </w:rPr>
        <w:t>Timoshenko (s.p.) Et goodier (j.n.). – théorie de l’élasticité.544 p., 2 éd. Béranger (1961</w:t>
      </w:r>
    </w:p>
    <w:p w14:paraId="0627CFB3" w14:textId="77777777" w:rsidR="00E2665E" w:rsidRPr="00D52E28" w:rsidRDefault="00D52E28" w:rsidP="006D55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  <w:lang w:eastAsia="en-US"/>
        </w:rPr>
      </w:pPr>
      <w:r w:rsidRPr="00D52E28">
        <w:rPr>
          <w:rFonts w:asciiTheme="majorHAnsi" w:hAnsiTheme="majorHAnsi" w:cs="Arial"/>
          <w:i/>
          <w:iCs/>
          <w:sz w:val="22"/>
          <w:szCs w:val="22"/>
          <w:lang w:eastAsia="en-US"/>
        </w:rPr>
        <w:t xml:space="preserve">Courbon (j.). – calcul des </w:t>
      </w:r>
      <w:proofErr w:type="gramStart"/>
      <w:r w:rsidRPr="00D52E28">
        <w:rPr>
          <w:rFonts w:asciiTheme="majorHAnsi" w:hAnsiTheme="majorHAnsi" w:cs="Arial"/>
          <w:i/>
          <w:iCs/>
          <w:sz w:val="22"/>
          <w:szCs w:val="22"/>
          <w:lang w:eastAsia="en-US"/>
        </w:rPr>
        <w:t>structures.dunod</w:t>
      </w:r>
      <w:proofErr w:type="gramEnd"/>
      <w:r w:rsidRPr="00D52E28">
        <w:rPr>
          <w:rFonts w:asciiTheme="majorHAnsi" w:hAnsiTheme="majorHAnsi" w:cs="Arial"/>
          <w:i/>
          <w:iCs/>
          <w:sz w:val="22"/>
          <w:szCs w:val="22"/>
          <w:lang w:eastAsia="en-US"/>
        </w:rPr>
        <w:t xml:space="preserve"> (1972).</w:t>
      </w:r>
    </w:p>
    <w:p w14:paraId="4057AD37" w14:textId="77777777" w:rsidR="00E2665E" w:rsidRPr="00D52E28" w:rsidRDefault="00D52E28" w:rsidP="006D55CC">
      <w:pPr>
        <w:pStyle w:val="Titre5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 w:cs="Arial"/>
          <w:b w:val="0"/>
          <w:bCs w:val="0"/>
          <w:sz w:val="22"/>
          <w:szCs w:val="22"/>
        </w:rPr>
      </w:pPr>
      <w:proofErr w:type="gramStart"/>
      <w:r w:rsidRPr="00D52E28">
        <w:rPr>
          <w:rFonts w:asciiTheme="majorHAnsi" w:hAnsiTheme="majorHAnsi" w:cs="Arial"/>
          <w:b w:val="0"/>
          <w:bCs w:val="0"/>
          <w:sz w:val="22"/>
          <w:szCs w:val="22"/>
        </w:rPr>
        <w:t>F.frey</w:t>
      </w:r>
      <w:proofErr w:type="gramEnd"/>
      <w:r w:rsidRPr="00D52E28">
        <w:rPr>
          <w:rFonts w:asciiTheme="majorHAnsi" w:hAnsiTheme="majorHAnsi" w:cs="Arial"/>
          <w:b w:val="0"/>
          <w:bCs w:val="0"/>
          <w:sz w:val="22"/>
          <w:szCs w:val="22"/>
        </w:rPr>
        <w:t>,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fr-FR"/>
        </w:rPr>
        <w:t xml:space="preserve"> analyse des structures et milieux  continus méthode des éléments finis volume 6 , 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</w:rPr>
        <w:t>p.p.u.r.</w:t>
      </w:r>
    </w:p>
    <w:p w14:paraId="7E9CF0BE" w14:textId="77777777" w:rsidR="00E2665E" w:rsidRPr="00D52E28" w:rsidRDefault="00D52E28" w:rsidP="006D55CC">
      <w:pPr>
        <w:pStyle w:val="Paragraphedeliste"/>
        <w:numPr>
          <w:ilvl w:val="0"/>
          <w:numId w:val="6"/>
        </w:numPr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</w:rPr>
      </w:pPr>
      <w:proofErr w:type="gramStart"/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>J.courbon</w:t>
      </w:r>
      <w:proofErr w:type="gramEnd"/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>, plaques minces élastiques. Eyrolles</w:t>
      </w:r>
    </w:p>
    <w:p w14:paraId="65CC9A17" w14:textId="77777777" w:rsidR="00E2665E" w:rsidRPr="00D52E28" w:rsidRDefault="00D52E28" w:rsidP="006D55CC">
      <w:pPr>
        <w:pStyle w:val="Titre9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/>
          <w:i/>
          <w:iCs/>
        </w:rPr>
      </w:pPr>
      <w:proofErr w:type="gramStart"/>
      <w:r w:rsidRPr="00D52E28">
        <w:rPr>
          <w:rFonts w:asciiTheme="majorHAnsi" w:hAnsiTheme="majorHAnsi"/>
          <w:i/>
          <w:iCs/>
        </w:rPr>
        <w:t>R.l’hermite</w:t>
      </w:r>
      <w:proofErr w:type="gramEnd"/>
      <w:r w:rsidRPr="00D52E28">
        <w:rPr>
          <w:rFonts w:asciiTheme="majorHAnsi" w:hAnsiTheme="majorHAnsi"/>
          <w:i/>
          <w:iCs/>
          <w:lang w:eastAsia="fr-FR"/>
        </w:rPr>
        <w:t xml:space="preserve">,leflombageélasto-plastique des systèmes de barres droites. </w:t>
      </w:r>
      <w:r w:rsidRPr="00D52E28">
        <w:rPr>
          <w:rFonts w:asciiTheme="majorHAnsi" w:hAnsiTheme="majorHAnsi"/>
          <w:i/>
          <w:iCs/>
        </w:rPr>
        <w:t>Eyrolles</w:t>
      </w:r>
    </w:p>
    <w:p w14:paraId="754041F0" w14:textId="77777777" w:rsidR="00E2665E" w:rsidRPr="00D52E28" w:rsidRDefault="00D52E28" w:rsidP="006D55CC">
      <w:pPr>
        <w:pStyle w:val="Titre5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 w:cs="Arial"/>
          <w:b w:val="0"/>
          <w:bCs w:val="0"/>
          <w:sz w:val="22"/>
          <w:szCs w:val="22"/>
        </w:rPr>
      </w:pPr>
      <w:proofErr w:type="gramStart"/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fr-FR"/>
        </w:rPr>
        <w:t>S.timoshinko</w:t>
      </w:r>
      <w:proofErr w:type="gramEnd"/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fr-FR"/>
        </w:rPr>
        <w:t>, théorie de la stabilité élastique. Dunod</w:t>
      </w:r>
    </w:p>
    <w:p w14:paraId="3D2E8F5F" w14:textId="77777777" w:rsidR="00E2665E" w:rsidRPr="00D52E28" w:rsidRDefault="00D52E28" w:rsidP="006D55CC">
      <w:pPr>
        <w:pStyle w:val="Titre5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 w:cs="Arial"/>
          <w:b w:val="0"/>
          <w:bCs w:val="0"/>
          <w:sz w:val="22"/>
          <w:szCs w:val="22"/>
        </w:rPr>
      </w:pPr>
      <w:proofErr w:type="gramStart"/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de-DE"/>
        </w:rPr>
        <w:t>A.pfluger</w:t>
      </w:r>
      <w:proofErr w:type="gramEnd"/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de-DE"/>
        </w:rPr>
        <w:t xml:space="preserve"> 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fr-FR"/>
        </w:rPr>
        <w:t xml:space="preserve">, élément de statique des coques. 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de-DE"/>
        </w:rPr>
        <w:t>Dunod</w:t>
      </w:r>
    </w:p>
    <w:p w14:paraId="3E3EFAAA" w14:textId="77777777" w:rsidR="00E2665E" w:rsidRPr="00D52E28" w:rsidRDefault="00D52E28" w:rsidP="006D55CC">
      <w:pPr>
        <w:pStyle w:val="Paragraphedeliste"/>
        <w:numPr>
          <w:ilvl w:val="0"/>
          <w:numId w:val="6"/>
        </w:numPr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</w:rPr>
      </w:pPr>
      <w:r w:rsidRPr="00D52E28">
        <w:rPr>
          <w:rFonts w:asciiTheme="majorHAnsi" w:hAnsiTheme="majorHAnsi" w:cs="Arial"/>
          <w:i/>
          <w:iCs/>
          <w:sz w:val="22"/>
          <w:szCs w:val="22"/>
        </w:rPr>
        <w:t xml:space="preserve">M. Tichy et j. Rakosnik, « calcul plastique des ossatures en béton », eyrolles, 1975. </w:t>
      </w:r>
    </w:p>
    <w:p w14:paraId="11232CB8" w14:textId="77777777" w:rsidR="00E2665E" w:rsidRPr="00D52E28" w:rsidRDefault="00D52E28" w:rsidP="006D55CC">
      <w:pPr>
        <w:pStyle w:val="Paragraphedeliste"/>
        <w:numPr>
          <w:ilvl w:val="0"/>
          <w:numId w:val="6"/>
        </w:numPr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</w:rPr>
      </w:pPr>
      <w:r w:rsidRPr="00D52E28">
        <w:rPr>
          <w:rFonts w:asciiTheme="majorHAnsi" w:hAnsiTheme="majorHAnsi" w:cs="Arial"/>
          <w:i/>
          <w:iCs/>
          <w:sz w:val="22"/>
          <w:szCs w:val="22"/>
        </w:rPr>
        <w:t>William a. Nash, « résistance des matériaux 1 : cours et problèmes », série schaum,</w:t>
      </w:r>
    </w:p>
    <w:p w14:paraId="0D7743F9" w14:textId="77777777" w:rsidR="00E2665E" w:rsidRPr="00D52E28" w:rsidRDefault="00D52E28" w:rsidP="006D55CC">
      <w:pPr>
        <w:pStyle w:val="Paragraphedeliste"/>
        <w:numPr>
          <w:ilvl w:val="0"/>
          <w:numId w:val="6"/>
        </w:numPr>
        <w:spacing w:after="200"/>
        <w:ind w:left="284" w:hanging="218"/>
        <w:rPr>
          <w:rFonts w:asciiTheme="majorHAnsi" w:hAnsiTheme="majorHAnsi"/>
          <w:i/>
          <w:iCs/>
          <w:sz w:val="22"/>
          <w:szCs w:val="22"/>
        </w:rPr>
      </w:pPr>
      <w:r w:rsidRPr="00D52E28">
        <w:rPr>
          <w:rFonts w:asciiTheme="majorHAnsi" w:hAnsiTheme="majorHAnsi"/>
          <w:i/>
          <w:iCs/>
          <w:sz w:val="22"/>
          <w:szCs w:val="22"/>
        </w:rPr>
        <w:br w:type="page"/>
      </w:r>
    </w:p>
    <w:p w14:paraId="3377529E" w14:textId="77777777"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</w:t>
      </w:r>
      <w:r w:rsidR="006D55CC">
        <w:rPr>
          <w:rFonts w:asciiTheme="majorHAnsi" w:hAnsiTheme="majorHAnsi" w:cs="Calibri"/>
          <w:b/>
        </w:rPr>
        <w:t xml:space="preserve"> </w:t>
      </w:r>
      <w:r w:rsidR="00E2665E" w:rsidRPr="006D55CC">
        <w:rPr>
          <w:rFonts w:asciiTheme="majorHAnsi" w:hAnsiTheme="majorHAnsi" w:cs="Calibri"/>
          <w:b/>
        </w:rPr>
        <w:t>1</w:t>
      </w:r>
    </w:p>
    <w:p w14:paraId="03A942DB" w14:textId="77777777" w:rsidR="00E2665E" w:rsidRPr="006D55CC" w:rsidRDefault="00E2665E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DB3B62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6B0F10" w:rsidRPr="006D55CC">
        <w:rPr>
          <w:rFonts w:asciiTheme="majorHAnsi" w:hAnsiTheme="majorHAnsi" w:cs="Calibri"/>
          <w:b/>
          <w:bCs/>
          <w:iCs/>
        </w:rPr>
        <w:t>1.1</w:t>
      </w:r>
      <w:r w:rsidR="00643F17">
        <w:rPr>
          <w:rFonts w:asciiTheme="majorHAnsi" w:hAnsiTheme="majorHAnsi" w:cs="Calibri"/>
          <w:b/>
          <w:bCs/>
          <w:iCs/>
        </w:rPr>
        <w:t>.1</w:t>
      </w:r>
    </w:p>
    <w:p w14:paraId="0F767BAA" w14:textId="77777777" w:rsidR="00E2665E" w:rsidRPr="006D55CC" w:rsidRDefault="00E2665E" w:rsidP="006D5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DB3B62" w:rsidRPr="006D55CC">
        <w:rPr>
          <w:rFonts w:asciiTheme="majorHAnsi" w:hAnsiTheme="majorHAnsi" w:cs="Calibri"/>
          <w:b/>
          <w:bCs/>
          <w:iCs/>
        </w:rPr>
        <w:t>1 </w:t>
      </w:r>
      <w:r w:rsidR="006D55CC" w:rsidRPr="006D55CC">
        <w:rPr>
          <w:rFonts w:asciiTheme="majorHAnsi" w:hAnsiTheme="majorHAnsi" w:cs="Calibri"/>
          <w:b/>
          <w:bCs/>
          <w:iCs/>
        </w:rPr>
        <w:t>:</w:t>
      </w:r>
      <w:r w:rsidR="006D55CC" w:rsidRP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 Matériaux</w:t>
      </w:r>
      <w:r w:rsidR="00DB3B62" w:rsidRP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 de construction 1</w:t>
      </w:r>
      <w:r w:rsidR="006D55CC">
        <w:rPr>
          <w:rFonts w:asciiTheme="majorHAnsi" w:hAnsiTheme="majorHAnsi" w:cs="Calibri"/>
          <w:b/>
          <w:bCs/>
          <w:iCs/>
        </w:rPr>
        <w:t xml:space="preserve"> </w:t>
      </w:r>
    </w:p>
    <w:p w14:paraId="4F72F3C3" w14:textId="77777777"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14:paraId="07FE52DD" w14:textId="77777777"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4</w:t>
      </w:r>
    </w:p>
    <w:p w14:paraId="42BDA5A7" w14:textId="77777777"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2</w:t>
      </w:r>
    </w:p>
    <w:p w14:paraId="0088C872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</w:p>
    <w:p w14:paraId="1A7E698D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Objectifs de </w:t>
      </w:r>
      <w:r w:rsidR="00BA13B1" w:rsidRPr="006D55CC">
        <w:rPr>
          <w:rFonts w:asciiTheme="majorHAnsi" w:hAnsiTheme="majorHAnsi" w:cs="Calibri"/>
          <w:b/>
          <w:u w:val="thick" w:color="F79646"/>
        </w:rPr>
        <w:t>l’enseignement :</w:t>
      </w:r>
    </w:p>
    <w:p w14:paraId="7EA3F92C" w14:textId="77777777" w:rsidR="00E2665E" w:rsidRPr="006D55CC" w:rsidRDefault="00BA13B1" w:rsidP="00E2665E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Arial"/>
        </w:rPr>
        <w:t>La connaissance des liants (aériens et hydrauliques) : composition, fabrication, propriétés et utilisations</w:t>
      </w:r>
    </w:p>
    <w:p w14:paraId="739B061A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</w:t>
      </w:r>
      <w:r w:rsidR="00BA13B1" w:rsidRPr="006D55CC">
        <w:rPr>
          <w:rFonts w:asciiTheme="majorHAnsi" w:hAnsiTheme="majorHAnsi" w:cs="Calibri"/>
          <w:b/>
          <w:u w:val="thick" w:color="F79646"/>
        </w:rPr>
        <w:t>recommandées :</w:t>
      </w:r>
    </w:p>
    <w:p w14:paraId="1D461872" w14:textId="77777777" w:rsidR="00E2665E" w:rsidRPr="006D55CC" w:rsidRDefault="00BA13B1" w:rsidP="00E2665E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6D55CC">
        <w:rPr>
          <w:rFonts w:asciiTheme="majorHAnsi" w:hAnsiTheme="majorHAnsi" w:cs="Arial"/>
        </w:rPr>
        <w:t>Chimie générale</w:t>
      </w:r>
      <w:r w:rsidR="00E457A2" w:rsidRPr="006D55CC">
        <w:rPr>
          <w:rFonts w:asciiTheme="majorHAnsi" w:hAnsiTheme="majorHAnsi" w:cs="Arial"/>
        </w:rPr>
        <w:t>, MDC</w:t>
      </w:r>
    </w:p>
    <w:p w14:paraId="252490C7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06D2E116" w14:textId="77777777" w:rsidR="00E2665E" w:rsidRPr="006D55CC" w:rsidRDefault="00E2665E" w:rsidP="00E2665E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Contenu de la </w:t>
      </w:r>
      <w:r w:rsidR="00C95DF6" w:rsidRPr="006D55CC">
        <w:rPr>
          <w:rFonts w:asciiTheme="majorHAnsi" w:hAnsiTheme="majorHAnsi" w:cs="Calibri"/>
          <w:b/>
          <w:u w:val="thick" w:color="F79646"/>
        </w:rPr>
        <w:t>matière :</w:t>
      </w:r>
      <w:r w:rsidRPr="006D55CC">
        <w:rPr>
          <w:rFonts w:asciiTheme="majorHAnsi" w:hAnsiTheme="majorHAnsi" w:cs="Calibri"/>
          <w:b/>
          <w:u w:val="thick" w:color="F79646"/>
        </w:rPr>
        <w:t> </w:t>
      </w:r>
    </w:p>
    <w:p w14:paraId="6311C4B5" w14:textId="77777777" w:rsidR="00E2665E" w:rsidRPr="006D55CC" w:rsidRDefault="00E2665E" w:rsidP="00E2665E">
      <w:pPr>
        <w:jc w:val="both"/>
        <w:rPr>
          <w:rFonts w:asciiTheme="majorHAnsi" w:hAnsiTheme="majorHAnsi" w:cs="Calibri"/>
          <w:b/>
          <w:u w:val="thick" w:color="F79646"/>
        </w:rPr>
      </w:pPr>
    </w:p>
    <w:p w14:paraId="3BB44B0A" w14:textId="77777777" w:rsidR="006130CB" w:rsidRPr="006D55CC" w:rsidRDefault="006130CB" w:rsidP="00E2665E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14:paraId="0EAF9F12" w14:textId="77777777" w:rsidR="00E2665E" w:rsidRPr="006D55CC" w:rsidRDefault="00E2665E" w:rsidP="006D55CC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1.</w:t>
      </w:r>
      <w:r w:rsidR="006D55CC">
        <w:rPr>
          <w:rFonts w:asciiTheme="majorHAnsi" w:hAnsiTheme="majorHAnsi"/>
          <w:sz w:val="22"/>
          <w:szCs w:val="22"/>
        </w:rPr>
        <w:t xml:space="preserve"> </w:t>
      </w:r>
      <w:r w:rsidR="006130CB" w:rsidRPr="006D55CC">
        <w:rPr>
          <w:rFonts w:asciiTheme="majorHAnsi" w:hAnsiTheme="majorHAnsi"/>
          <w:sz w:val="22"/>
          <w:szCs w:val="22"/>
        </w:rPr>
        <w:t>Classification des liants</w:t>
      </w:r>
      <w:r w:rsidR="00E457A2" w:rsidRPr="006D55CC">
        <w:rPr>
          <w:rFonts w:asciiTheme="majorHAnsi" w:hAnsiTheme="majorHAnsi"/>
          <w:sz w:val="22"/>
          <w:szCs w:val="22"/>
        </w:rPr>
        <w:t xml:space="preserve"> et aspects normatifs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02762041" w14:textId="77777777" w:rsidR="00E2665E" w:rsidRPr="006D55CC" w:rsidRDefault="00E2665E" w:rsidP="00E2665E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8BFFF43" w14:textId="77777777" w:rsidR="00E2665E" w:rsidRPr="006D55CC" w:rsidRDefault="00E2665E" w:rsidP="006D55CC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2</w:t>
      </w:r>
      <w:r w:rsidRPr="006D55CC">
        <w:rPr>
          <w:rFonts w:asciiTheme="majorHAnsi" w:hAnsiTheme="majorHAnsi" w:cstheme="minorHAnsi"/>
          <w:b/>
          <w:bCs/>
          <w:sz w:val="22"/>
          <w:szCs w:val="22"/>
        </w:rPr>
        <w:t>.</w:t>
      </w:r>
      <w:r w:rsidR="006D55CC">
        <w:rPr>
          <w:rFonts w:asciiTheme="majorHAnsi" w:hAnsiTheme="majorHAnsi" w:cs="Arial"/>
          <w:sz w:val="22"/>
          <w:szCs w:val="22"/>
        </w:rPr>
        <w:t xml:space="preserve"> </w:t>
      </w:r>
      <w:r w:rsidR="00E457A2" w:rsidRPr="006D55CC">
        <w:rPr>
          <w:rFonts w:asciiTheme="majorHAnsi" w:hAnsiTheme="majorHAnsi" w:cs="Arial"/>
          <w:sz w:val="22"/>
          <w:szCs w:val="22"/>
        </w:rPr>
        <w:t>Ciments</w:t>
      </w:r>
      <w:r w:rsidR="00844E90" w:rsidRPr="006D55CC">
        <w:rPr>
          <w:rFonts w:asciiTheme="majorHAnsi" w:hAnsiTheme="majorHAnsi" w:cs="Arial"/>
          <w:sz w:val="22"/>
          <w:szCs w:val="22"/>
        </w:rPr>
        <w:t xml:space="preserve"> ordinaires et composés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48B04FCF" w14:textId="77777777" w:rsidR="00E2665E" w:rsidRPr="006D55CC" w:rsidRDefault="00C95DF6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14:paraId="2EF297F3" w14:textId="77777777" w:rsidR="00E2665E" w:rsidRPr="006D55CC" w:rsidRDefault="00E2665E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2BBC1514" w14:textId="77777777" w:rsidR="00E2665E" w:rsidRPr="006D55CC" w:rsidRDefault="00E2665E" w:rsidP="006D55C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3. </w:t>
      </w:r>
      <w:r w:rsidR="00E457A2" w:rsidRPr="006D55CC">
        <w:rPr>
          <w:rFonts w:asciiTheme="majorHAnsi" w:hAnsiTheme="majorHAnsi" w:cs="Arial"/>
          <w:bCs/>
          <w:iCs/>
          <w:sz w:val="22"/>
          <w:szCs w:val="22"/>
        </w:rPr>
        <w:t>Chaux hydrauliques</w:t>
      </w:r>
      <w:r w:rsidR="006D55CC">
        <w:rPr>
          <w:rFonts w:asciiTheme="majorHAnsi" w:hAnsiTheme="majorHAnsi" w:cs="Arial"/>
          <w:b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Pr="006D55CC">
        <w:rPr>
          <w:rFonts w:asciiTheme="majorHAnsi" w:hAnsiTheme="majorHAnsi" w:cs="Arial"/>
          <w:b/>
          <w:sz w:val="22"/>
          <w:szCs w:val="22"/>
        </w:rPr>
        <w:tab/>
      </w:r>
    </w:p>
    <w:p w14:paraId="698164E6" w14:textId="77777777" w:rsidR="00E2665E" w:rsidRPr="006D55CC" w:rsidRDefault="00C95DF6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14:paraId="2408B415" w14:textId="77777777" w:rsidR="00E2665E" w:rsidRPr="006D55CC" w:rsidRDefault="00E2665E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7CF14C03" w14:textId="77777777" w:rsidR="00E2665E" w:rsidRPr="006D55CC" w:rsidRDefault="00E2665E" w:rsidP="006D55C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Chapitre 4</w:t>
      </w:r>
      <w:r w:rsidR="006D55CC">
        <w:rPr>
          <w:rFonts w:asciiTheme="majorHAnsi" w:hAnsiTheme="majorHAnsi" w:cs="Arial"/>
          <w:b/>
          <w:iCs/>
          <w:sz w:val="22"/>
          <w:szCs w:val="22"/>
        </w:rPr>
        <w:t xml:space="preserve">. </w:t>
      </w:r>
      <w:r w:rsidR="00E457A2" w:rsidRPr="006D55CC">
        <w:rPr>
          <w:rFonts w:asciiTheme="majorHAnsi" w:hAnsiTheme="majorHAnsi" w:cs="Arial"/>
          <w:bCs/>
          <w:iCs/>
          <w:sz w:val="22"/>
          <w:szCs w:val="22"/>
        </w:rPr>
        <w:t>Chaux aérienne</w:t>
      </w:r>
      <w:r w:rsidR="006D55C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="00E457A2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14:paraId="4FFE0CBE" w14:textId="77777777" w:rsidR="00E2665E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14:paraId="603BC663" w14:textId="77777777" w:rsidR="00E457A2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7036BD59" w14:textId="77777777" w:rsidR="00E457A2" w:rsidRPr="006D55CC" w:rsidRDefault="00E457A2" w:rsidP="006D55C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/>
          <w:b/>
          <w:bCs/>
          <w:sz w:val="22"/>
          <w:szCs w:val="22"/>
        </w:rPr>
        <w:t>Chapitre 5</w:t>
      </w:r>
      <w:r w:rsidR="006D55CC">
        <w:rPr>
          <w:rFonts w:asciiTheme="majorHAnsi" w:hAnsiTheme="majorHAnsi"/>
          <w:sz w:val="22"/>
          <w:szCs w:val="22"/>
        </w:rPr>
        <w:t xml:space="preserve">. </w:t>
      </w:r>
      <w:r w:rsidRPr="006D55CC">
        <w:rPr>
          <w:rFonts w:asciiTheme="majorHAnsi" w:hAnsiTheme="majorHAnsi"/>
          <w:sz w:val="22"/>
          <w:szCs w:val="22"/>
        </w:rPr>
        <w:t xml:space="preserve"> Plâtre</w:t>
      </w:r>
      <w:r w:rsidR="006D55CC">
        <w:rPr>
          <w:rFonts w:asciiTheme="majorHAnsi" w:hAnsiTheme="majorHAnsi"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Pr="006D55CC">
        <w:rPr>
          <w:rFonts w:asciiTheme="majorHAnsi" w:hAnsiTheme="majorHAnsi"/>
          <w:sz w:val="22"/>
          <w:szCs w:val="22"/>
        </w:rPr>
        <w:tab/>
      </w:r>
    </w:p>
    <w:p w14:paraId="7F0AE30F" w14:textId="77777777" w:rsidR="00E457A2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14:paraId="5FB5ADA9" w14:textId="77777777" w:rsidR="00E457A2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7D405EF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 xml:space="preserve">Mode </w:t>
      </w:r>
      <w:r w:rsidR="00E457A2" w:rsidRPr="006D55CC">
        <w:rPr>
          <w:rFonts w:asciiTheme="majorHAnsi" w:hAnsiTheme="majorHAnsi" w:cs="Arial"/>
          <w:b/>
          <w:u w:val="thick" w:color="F79646"/>
        </w:rPr>
        <w:t>d’évaluation :</w:t>
      </w:r>
    </w:p>
    <w:p w14:paraId="7BF47DFC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E457A2" w:rsidRPr="006D55CC">
        <w:rPr>
          <w:rFonts w:asciiTheme="majorHAnsi" w:hAnsiTheme="majorHAnsi" w:cs="Arial"/>
          <w:sz w:val="22"/>
          <w:szCs w:val="22"/>
        </w:rPr>
        <w:t>continu :</w:t>
      </w:r>
      <w:r w:rsidRPr="006D55CC">
        <w:rPr>
          <w:rFonts w:asciiTheme="majorHAnsi" w:hAnsiTheme="majorHAnsi" w:cs="Arial"/>
          <w:sz w:val="22"/>
          <w:szCs w:val="22"/>
        </w:rPr>
        <w:t xml:space="preserve">   40 % ;    </w:t>
      </w:r>
      <w:r w:rsidR="00E457A2" w:rsidRPr="006D55CC">
        <w:rPr>
          <w:rFonts w:asciiTheme="majorHAnsi" w:hAnsiTheme="majorHAnsi" w:cs="Arial"/>
          <w:sz w:val="22"/>
          <w:szCs w:val="22"/>
        </w:rPr>
        <w:t>Examen :</w:t>
      </w:r>
      <w:r w:rsidRPr="006D55CC">
        <w:rPr>
          <w:rFonts w:asciiTheme="majorHAnsi" w:hAnsiTheme="majorHAnsi" w:cs="Arial"/>
          <w:sz w:val="22"/>
          <w:szCs w:val="22"/>
        </w:rPr>
        <w:t xml:space="preserve">   60 %.</w:t>
      </w:r>
    </w:p>
    <w:p w14:paraId="6D92166B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1872FA0A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 xml:space="preserve">Références </w:t>
      </w:r>
      <w:r w:rsidR="00E457A2" w:rsidRPr="006D55CC">
        <w:rPr>
          <w:rFonts w:asciiTheme="majorHAnsi" w:hAnsiTheme="majorHAnsi" w:cs="Arial"/>
          <w:b/>
          <w:u w:val="thick" w:color="F79646"/>
        </w:rPr>
        <w:t>bibliographiques</w:t>
      </w:r>
      <w:r w:rsidR="00E457A2" w:rsidRPr="006D55CC">
        <w:rPr>
          <w:rFonts w:asciiTheme="majorHAnsi" w:hAnsiTheme="majorHAnsi" w:cs="Arial"/>
          <w:b/>
          <w:iCs/>
          <w:u w:val="thick" w:color="F79646"/>
        </w:rPr>
        <w:t> :</w:t>
      </w:r>
      <w:r w:rsidRPr="006D55CC">
        <w:rPr>
          <w:rFonts w:asciiTheme="majorHAnsi" w:hAnsiTheme="majorHAnsi" w:cs="Arial"/>
          <w:b/>
          <w:iCs/>
          <w:u w:val="thick" w:color="F79646"/>
        </w:rPr>
        <w:t xml:space="preserve"> (Si possible</w:t>
      </w:r>
      <w:proofErr w:type="gramStart"/>
      <w:r w:rsidRPr="006D55CC">
        <w:rPr>
          <w:rFonts w:asciiTheme="majorHAnsi" w:hAnsiTheme="majorHAnsi" w:cs="Arial"/>
          <w:b/>
          <w:iCs/>
          <w:u w:val="thick" w:color="F79646"/>
        </w:rPr>
        <w:t>)</w:t>
      </w:r>
      <w:r w:rsidRPr="006D55CC">
        <w:rPr>
          <w:rFonts w:asciiTheme="majorHAnsi" w:hAnsiTheme="majorHAnsi"/>
        </w:rPr>
        <w:t>:</w:t>
      </w:r>
      <w:proofErr w:type="gramEnd"/>
    </w:p>
    <w:p w14:paraId="0DEF0C28" w14:textId="77777777" w:rsidR="00E2665E" w:rsidRPr="006D55CC" w:rsidRDefault="00E2665E" w:rsidP="004C4D1A">
      <w:pPr>
        <w:spacing w:line="276" w:lineRule="auto"/>
        <w:jc w:val="both"/>
        <w:rPr>
          <w:rFonts w:asciiTheme="majorHAnsi" w:hAnsiTheme="majorHAnsi"/>
        </w:rPr>
      </w:pPr>
    </w:p>
    <w:p w14:paraId="26B208B0" w14:textId="77777777" w:rsidR="00E2665E" w:rsidRPr="006D55CC" w:rsidRDefault="00E2665E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14:paraId="17041D95" w14:textId="77777777"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</w:t>
      </w:r>
      <w:r w:rsidR="006D55CC">
        <w:rPr>
          <w:rFonts w:asciiTheme="majorHAnsi" w:hAnsiTheme="majorHAnsi" w:cs="Calibri"/>
          <w:b/>
        </w:rPr>
        <w:t xml:space="preserve"> </w:t>
      </w:r>
      <w:r w:rsidR="00E2665E" w:rsidRPr="006D55CC">
        <w:rPr>
          <w:rFonts w:asciiTheme="majorHAnsi" w:hAnsiTheme="majorHAnsi" w:cs="Calibri"/>
          <w:b/>
        </w:rPr>
        <w:t>1</w:t>
      </w:r>
    </w:p>
    <w:p w14:paraId="13EFA836" w14:textId="77777777" w:rsidR="00E2665E" w:rsidRPr="006D55CC" w:rsidRDefault="00E2665E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8246BD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643F17">
        <w:rPr>
          <w:rFonts w:asciiTheme="majorHAnsi" w:hAnsiTheme="majorHAnsi" w:cs="Calibri"/>
          <w:b/>
          <w:bCs/>
          <w:iCs/>
        </w:rPr>
        <w:t>1.</w:t>
      </w:r>
      <w:r w:rsidRPr="006D55CC">
        <w:rPr>
          <w:rFonts w:asciiTheme="majorHAnsi" w:hAnsiTheme="majorHAnsi" w:cs="Calibri"/>
          <w:b/>
          <w:bCs/>
          <w:iCs/>
        </w:rPr>
        <w:t>1.2</w:t>
      </w:r>
    </w:p>
    <w:p w14:paraId="6C14D33E" w14:textId="77777777" w:rsidR="00E2665E" w:rsidRPr="006D55CC" w:rsidRDefault="00E2665E" w:rsidP="006D5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8246BD" w:rsidRPr="006D55CC">
        <w:rPr>
          <w:rFonts w:asciiTheme="majorHAnsi" w:hAnsiTheme="majorHAnsi" w:cs="Calibri"/>
          <w:b/>
          <w:bCs/>
          <w:iCs/>
        </w:rPr>
        <w:t>1 :</w:t>
      </w:r>
      <w:r w:rsid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Technologie du béton</w:t>
      </w:r>
      <w:r w:rsidR="006D55CC">
        <w:rPr>
          <w:rFonts w:asciiTheme="majorHAnsi" w:hAnsiTheme="majorHAnsi" w:cs="Calibri"/>
          <w:b/>
          <w:bCs/>
          <w:iCs/>
        </w:rPr>
        <w:t xml:space="preserve"> </w:t>
      </w:r>
    </w:p>
    <w:p w14:paraId="75F8D121" w14:textId="77777777"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AE6765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14:paraId="657BD67F" w14:textId="77777777"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4</w:t>
      </w:r>
    </w:p>
    <w:p w14:paraId="5AE0BB8C" w14:textId="77777777"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2</w:t>
      </w:r>
    </w:p>
    <w:p w14:paraId="7A87DBE6" w14:textId="77777777" w:rsidR="00E2665E" w:rsidRPr="006D55CC" w:rsidRDefault="00E2665E" w:rsidP="004C4D1A">
      <w:pPr>
        <w:spacing w:line="276" w:lineRule="auto"/>
        <w:jc w:val="both"/>
        <w:rPr>
          <w:rFonts w:asciiTheme="majorHAnsi" w:hAnsiTheme="majorHAnsi"/>
        </w:rPr>
      </w:pPr>
    </w:p>
    <w:p w14:paraId="490BF1ED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14:paraId="6A4CF62C" w14:textId="77777777" w:rsidR="00A709E9" w:rsidRPr="006D55CC" w:rsidRDefault="00A709E9" w:rsidP="00A709E9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Calibri"/>
          <w:iCs/>
          <w:sz w:val="22"/>
          <w:szCs w:val="22"/>
        </w:rPr>
        <w:t>Décrire les constituants du béton, les principales méthodes de formulation et les solutions technologiques en termes de mélange, de mise en place, d’ajouts, d’additions et d’adjuvants.</w:t>
      </w:r>
    </w:p>
    <w:p w14:paraId="258CF776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14:paraId="2BFE3EEA" w14:textId="77777777" w:rsidR="006232C6" w:rsidRPr="006D55CC" w:rsidRDefault="006232C6" w:rsidP="006232C6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Propriétés physiques et chimiques de matériaux. Matériaux de construction.</w:t>
      </w:r>
    </w:p>
    <w:p w14:paraId="53C050B4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13E4DDFD" w14:textId="77777777" w:rsidR="00E2665E" w:rsidRPr="006D55CC" w:rsidRDefault="00E2665E" w:rsidP="00E2665E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14:paraId="4E24E928" w14:textId="77777777" w:rsidR="00896E72" w:rsidRPr="006D55CC" w:rsidRDefault="00896E72" w:rsidP="00E2665E">
      <w:pPr>
        <w:jc w:val="both"/>
        <w:rPr>
          <w:rFonts w:asciiTheme="majorHAnsi" w:hAnsiTheme="majorHAnsi" w:cs="Calibri"/>
          <w:b/>
          <w:u w:val="thick" w:color="F79646"/>
        </w:rPr>
      </w:pPr>
    </w:p>
    <w:p w14:paraId="791190D9" w14:textId="77777777" w:rsidR="00E2665E" w:rsidRPr="006D55CC" w:rsidRDefault="00E2665E" w:rsidP="00E2665E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14:paraId="31EED58F" w14:textId="77777777" w:rsidR="00E2665E" w:rsidRPr="006D55CC" w:rsidRDefault="00E2665E" w:rsidP="00844E90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Chapitre </w:t>
      </w:r>
      <w:proofErr w:type="gramStart"/>
      <w:r w:rsidRPr="006D55CC">
        <w:rPr>
          <w:rFonts w:asciiTheme="majorHAnsi" w:hAnsiTheme="majorHAnsi" w:cs="Arial"/>
          <w:b/>
          <w:bCs/>
          <w:sz w:val="22"/>
          <w:szCs w:val="22"/>
        </w:rPr>
        <w:t>1.</w:t>
      </w:r>
      <w:r w:rsidR="00844E90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Définition</w:t>
      </w:r>
      <w:proofErr w:type="gramEnd"/>
      <w:r w:rsidR="00844E90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et c</w:t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onstituants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="00BD2E7C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> :</w:t>
      </w:r>
      <w:r w:rsidR="00177DE3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177DE3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177DE3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844E90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  <w:t>(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>2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 Semaines)</w:t>
      </w:r>
    </w:p>
    <w:p w14:paraId="3283AB30" w14:textId="77777777" w:rsidR="00E2665E" w:rsidRPr="006D55CC" w:rsidRDefault="00E2665E" w:rsidP="006232C6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04B1AEC" w14:textId="77777777" w:rsidR="00E2665E" w:rsidRPr="006D55CC" w:rsidRDefault="00E2665E" w:rsidP="00177DE3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2.</w:t>
      </w:r>
      <w:r w:rsid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Ajouts minéraux</w:t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ab/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ab/>
      </w:r>
      <w:r w:rsidR="006232C6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BD2E7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844E90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  <w:t>(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>2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 S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>emaines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)</w:t>
      </w:r>
    </w:p>
    <w:p w14:paraId="5C5471FA" w14:textId="77777777" w:rsidR="00E2665E" w:rsidRPr="006D55CC" w:rsidRDefault="00E2665E" w:rsidP="006232C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2EA55E09" w14:textId="77777777" w:rsidR="00E2665E" w:rsidRPr="006D55CC" w:rsidRDefault="00E2665E" w:rsidP="00177DE3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3. </w:t>
      </w:r>
      <w:r w:rsidR="00177DE3" w:rsidRPr="006D55CC">
        <w:rPr>
          <w:rFonts w:asciiTheme="majorHAnsi" w:hAnsiTheme="majorHAnsi" w:cs="Arial"/>
          <w:sz w:val="22"/>
          <w:szCs w:val="22"/>
        </w:rPr>
        <w:t>Adjuvants chimiques</w:t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177DE3" w:rsidRPr="006D55CC">
        <w:rPr>
          <w:rFonts w:asciiTheme="majorHAnsi" w:hAnsiTheme="majorHAnsi" w:cs="Arial"/>
          <w:b/>
          <w:iCs/>
          <w:sz w:val="22"/>
          <w:szCs w:val="22"/>
        </w:rPr>
        <w:t>2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8246BD" w:rsidRPr="006D55CC">
        <w:rPr>
          <w:rFonts w:asciiTheme="majorHAnsi" w:hAnsiTheme="majorHAnsi" w:cs="Arial"/>
          <w:b/>
          <w:iCs/>
          <w:sz w:val="22"/>
          <w:szCs w:val="22"/>
        </w:rPr>
        <w:t>emaines)</w:t>
      </w:r>
    </w:p>
    <w:p w14:paraId="19155BCF" w14:textId="77777777" w:rsidR="00E2665E" w:rsidRPr="006D55CC" w:rsidRDefault="00E2665E" w:rsidP="006232C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636FD430" w14:textId="77777777" w:rsidR="00E2665E" w:rsidRPr="006D55CC" w:rsidRDefault="00E2665E" w:rsidP="00177DE3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Chapitre 4</w:t>
      </w:r>
      <w:r w:rsidR="006D55C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177DE3" w:rsidRPr="006D55CC">
        <w:rPr>
          <w:rFonts w:asciiTheme="majorHAnsi" w:hAnsiTheme="majorHAnsi" w:cs="Arial"/>
          <w:sz w:val="22"/>
          <w:szCs w:val="22"/>
        </w:rPr>
        <w:t>Formulation</w:t>
      </w:r>
      <w:r w:rsidR="00BD2E7C" w:rsidRPr="006D55CC">
        <w:rPr>
          <w:rFonts w:asciiTheme="majorHAnsi" w:hAnsiTheme="majorHAnsi" w:cs="Arial"/>
          <w:sz w:val="22"/>
          <w:szCs w:val="22"/>
        </w:rPr>
        <w:t xml:space="preserve">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="00177DE3" w:rsidRPr="006D55CC">
        <w:rPr>
          <w:rFonts w:asciiTheme="majorHAnsi" w:hAnsiTheme="majorHAnsi" w:cs="Arial"/>
          <w:sz w:val="22"/>
          <w:szCs w:val="22"/>
        </w:rPr>
        <w:tab/>
      </w:r>
      <w:r w:rsidR="00177DE3" w:rsidRPr="006D55CC">
        <w:rPr>
          <w:rFonts w:asciiTheme="majorHAnsi" w:hAnsiTheme="majorHAnsi" w:cs="Arial"/>
          <w:sz w:val="22"/>
          <w:szCs w:val="22"/>
        </w:rPr>
        <w:tab/>
      </w:r>
      <w:r w:rsidR="006232C6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A709E9" w:rsidRPr="006D55CC">
        <w:rPr>
          <w:rFonts w:asciiTheme="majorHAnsi" w:hAnsiTheme="majorHAnsi" w:cs="Arial"/>
          <w:b/>
          <w:iCs/>
          <w:sz w:val="22"/>
          <w:szCs w:val="22"/>
        </w:rPr>
        <w:t>3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177DE3" w:rsidRPr="006D55CC">
        <w:rPr>
          <w:rFonts w:asciiTheme="majorHAnsi" w:hAnsiTheme="majorHAnsi" w:cs="Arial"/>
          <w:b/>
          <w:iCs/>
          <w:sz w:val="22"/>
          <w:szCs w:val="22"/>
        </w:rPr>
        <w:t>emaine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542C13EC" w14:textId="77777777" w:rsidR="006232C6" w:rsidRPr="006D55CC" w:rsidRDefault="006232C6" w:rsidP="006232C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3A052073" w14:textId="77777777" w:rsidR="006232C6" w:rsidRPr="006D55CC" w:rsidRDefault="006232C6" w:rsidP="00177DE3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 xml:space="preserve"> 5</w:t>
      </w:r>
      <w:r w:rsidR="00BD2E7C" w:rsidRPr="006D55CC">
        <w:rPr>
          <w:rFonts w:asciiTheme="majorHAnsi" w:hAnsiTheme="majorHAnsi" w:cs="Arial"/>
          <w:sz w:val="22"/>
          <w:szCs w:val="22"/>
        </w:rPr>
        <w:t>Propriétés</w:t>
      </w:r>
      <w:r w:rsidR="00177DE3" w:rsidRPr="006D55CC">
        <w:rPr>
          <w:rFonts w:asciiTheme="majorHAnsi" w:hAnsiTheme="majorHAnsi" w:cs="Arial"/>
          <w:sz w:val="22"/>
          <w:szCs w:val="22"/>
        </w:rPr>
        <w:t xml:space="preserve"> du </w:t>
      </w:r>
      <w:r w:rsidR="00BD2E7C" w:rsidRPr="006D55CC">
        <w:rPr>
          <w:rFonts w:asciiTheme="majorHAnsi" w:hAnsiTheme="majorHAnsi" w:cs="Arial"/>
          <w:sz w:val="22"/>
          <w:szCs w:val="22"/>
        </w:rPr>
        <w:t>béton</w:t>
      </w:r>
      <w:r w:rsidR="00177DE3" w:rsidRPr="006D55CC">
        <w:rPr>
          <w:rFonts w:asciiTheme="majorHAnsi" w:hAnsiTheme="majorHAnsi" w:cs="Arial"/>
          <w:sz w:val="22"/>
          <w:szCs w:val="22"/>
        </w:rPr>
        <w:t xml:space="preserve"> a l’</w:t>
      </w:r>
      <w:r w:rsidR="00BD2E7C" w:rsidRPr="006D55CC">
        <w:rPr>
          <w:rFonts w:asciiTheme="majorHAnsi" w:hAnsiTheme="majorHAnsi" w:cs="Arial"/>
          <w:sz w:val="22"/>
          <w:szCs w:val="22"/>
        </w:rPr>
        <w:t>état</w:t>
      </w:r>
      <w:r w:rsidR="00177DE3" w:rsidRPr="006D55CC">
        <w:rPr>
          <w:rFonts w:asciiTheme="majorHAnsi" w:hAnsiTheme="majorHAnsi" w:cs="Arial"/>
          <w:sz w:val="22"/>
          <w:szCs w:val="22"/>
        </w:rPr>
        <w:t xml:space="preserve"> frai et durci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="00844E90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3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14:paraId="71BA9BD7" w14:textId="77777777" w:rsidR="006232C6" w:rsidRPr="006D55CC" w:rsidRDefault="006232C6" w:rsidP="006232C6">
      <w:pPr>
        <w:jc w:val="both"/>
        <w:rPr>
          <w:rStyle w:val="lev"/>
          <w:rFonts w:asciiTheme="majorHAnsi" w:hAnsiTheme="majorHAnsi" w:cs="Arial"/>
          <w:sz w:val="22"/>
          <w:szCs w:val="22"/>
        </w:rPr>
      </w:pPr>
    </w:p>
    <w:p w14:paraId="1EF96C90" w14:textId="77777777" w:rsidR="006232C6" w:rsidRPr="006D55CC" w:rsidRDefault="006232C6" w:rsidP="00BD2E7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Pr="006D55CC">
        <w:rPr>
          <w:rFonts w:asciiTheme="majorHAnsi" w:hAnsiTheme="majorHAnsi" w:cs="Arial"/>
          <w:sz w:val="22"/>
          <w:szCs w:val="22"/>
        </w:rPr>
        <w:t xml:space="preserve"> 6 </w:t>
      </w:r>
      <w:r w:rsidR="00BD2E7C" w:rsidRPr="006D55CC">
        <w:rPr>
          <w:rFonts w:asciiTheme="majorHAnsi" w:hAnsiTheme="majorHAnsi" w:cs="Arial"/>
          <w:sz w:val="22"/>
          <w:szCs w:val="22"/>
        </w:rPr>
        <w:t xml:space="preserve">Mise en œuvre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844E90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1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emaine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61C681B0" w14:textId="77777777" w:rsidR="006232C6" w:rsidRPr="006D55CC" w:rsidRDefault="006232C6" w:rsidP="006232C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76A31AE" w14:textId="77777777" w:rsidR="006232C6" w:rsidRPr="006D55CC" w:rsidRDefault="006232C6" w:rsidP="00BD2E7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Pr="006D55CC">
        <w:rPr>
          <w:rFonts w:asciiTheme="majorHAnsi" w:hAnsiTheme="majorHAnsi" w:cs="Arial"/>
          <w:sz w:val="22"/>
          <w:szCs w:val="22"/>
        </w:rPr>
        <w:t xml:space="preserve"> 7 </w:t>
      </w:r>
      <w:r w:rsidR="00BD2E7C" w:rsidRPr="006D55CC">
        <w:rPr>
          <w:rFonts w:asciiTheme="majorHAnsi" w:hAnsiTheme="majorHAnsi" w:cs="Arial"/>
          <w:sz w:val="22"/>
          <w:szCs w:val="22"/>
        </w:rPr>
        <w:t xml:space="preserve">Control et qualité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1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Semaine)</w:t>
      </w:r>
    </w:p>
    <w:p w14:paraId="60009389" w14:textId="77777777" w:rsidR="006232C6" w:rsidRPr="006D55CC" w:rsidRDefault="006232C6" w:rsidP="006232C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128D8DF" w14:textId="77777777" w:rsidR="006232C6" w:rsidRPr="006D55CC" w:rsidRDefault="006232C6" w:rsidP="006232C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Pr="006D55CC">
        <w:rPr>
          <w:rFonts w:asciiTheme="majorHAnsi" w:hAnsiTheme="majorHAnsi" w:cs="Arial"/>
          <w:sz w:val="22"/>
          <w:szCs w:val="22"/>
        </w:rPr>
        <w:t xml:space="preserve"> 8 Progrès récents dans la technologie du béton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844E90"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1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emaine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67149E47" w14:textId="77777777" w:rsidR="006232C6" w:rsidRPr="006D55CC" w:rsidRDefault="006232C6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1D08FDA2" w14:textId="77777777" w:rsidR="00E2665E" w:rsidRPr="006D55CC" w:rsidRDefault="00E2665E" w:rsidP="00E2665E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CF702A5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14:paraId="2B2D6921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proofErr w:type="gramStart"/>
      <w:r w:rsidRPr="006D55CC">
        <w:rPr>
          <w:rFonts w:asciiTheme="majorHAnsi" w:hAnsiTheme="majorHAnsi" w:cs="Arial"/>
          <w:sz w:val="22"/>
          <w:szCs w:val="22"/>
        </w:rPr>
        <w:t>continu:</w:t>
      </w:r>
      <w:proofErr w:type="gramEnd"/>
      <w:r w:rsidRPr="006D55CC">
        <w:rPr>
          <w:rFonts w:asciiTheme="majorHAnsi" w:hAnsiTheme="majorHAnsi" w:cs="Arial"/>
          <w:sz w:val="22"/>
          <w:szCs w:val="22"/>
        </w:rPr>
        <w:t xml:space="preserve">  40 % ; Examen:   60 %.</w:t>
      </w:r>
    </w:p>
    <w:p w14:paraId="0826F421" w14:textId="77777777"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97040FF" w14:textId="77777777" w:rsidR="00E2665E" w:rsidRDefault="00E2665E" w:rsidP="006D55CC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 xml:space="preserve"> : </w:t>
      </w:r>
      <w:r w:rsidR="006D55CC">
        <w:rPr>
          <w:rFonts w:asciiTheme="majorHAnsi" w:hAnsiTheme="majorHAnsi" w:cs="Arial"/>
          <w:b/>
          <w:iCs/>
          <w:u w:val="thick" w:color="F79646"/>
        </w:rPr>
        <w:t xml:space="preserve"> </w:t>
      </w:r>
    </w:p>
    <w:p w14:paraId="427A5A84" w14:textId="77777777" w:rsidR="00D52E28" w:rsidRPr="006D55CC" w:rsidRDefault="00D52E28" w:rsidP="006D55CC">
      <w:pPr>
        <w:spacing w:line="276" w:lineRule="auto"/>
        <w:jc w:val="both"/>
        <w:rPr>
          <w:rFonts w:asciiTheme="majorHAnsi" w:hAnsiTheme="majorHAnsi"/>
        </w:rPr>
      </w:pPr>
    </w:p>
    <w:p w14:paraId="6AEF58A9" w14:textId="77777777"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GB"/>
        </w:rPr>
      </w:pPr>
      <w:r w:rsidRPr="006D55CC">
        <w:rPr>
          <w:rFonts w:asciiTheme="majorHAnsi" w:hAnsiTheme="majorHAnsi" w:cs="Arial"/>
          <w:i/>
          <w:iCs/>
          <w:sz w:val="22"/>
          <w:szCs w:val="22"/>
        </w:rPr>
        <w:t xml:space="preserve">1.  Neville M.A., (2000), Propriétés des bétons.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Ed. Eyrolles, France, 806p.</w:t>
      </w:r>
    </w:p>
    <w:p w14:paraId="7B293C02" w14:textId="77777777"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2. Mehta P.K., Monteiro P.J.M., (2003), Concrete: Structure, Properties and Materials, Third Edition, Prentice-Hall, 652p.</w:t>
      </w:r>
    </w:p>
    <w:p w14:paraId="77F0193A" w14:textId="77777777"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GB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3.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 xml:space="preserve">Aitcin P.C., (2008), Binders for Durable and Sustainable Concrete,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US" w:eastAsia="en-US"/>
        </w:rPr>
        <w:t xml:space="preserve">Ed.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 w:eastAsia="en-US"/>
        </w:rPr>
        <w:t>Taylor &amp; Francis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, 529p.</w:t>
      </w:r>
    </w:p>
    <w:p w14:paraId="5104B3B1" w14:textId="77777777"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GB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4.  Aitcin P.C., (2000), Bétons haute performance, Ed. Eyrolles France,700p.</w:t>
      </w:r>
    </w:p>
    <w:p w14:paraId="3C6E5D40" w14:textId="77777777"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 xml:space="preserve">5. Siddique R., (2008), Waste materials and by-products in concrete, Ed. </w:t>
      </w:r>
      <w:r w:rsidRPr="006D55CC">
        <w:rPr>
          <w:rFonts w:asciiTheme="majorHAnsi" w:hAnsiTheme="majorHAnsi" w:cs="Arial"/>
          <w:i/>
          <w:iCs/>
          <w:sz w:val="22"/>
          <w:szCs w:val="22"/>
        </w:rPr>
        <w:t>Springer-Verlag Berlin Heidelberg, 427p.</w:t>
      </w:r>
    </w:p>
    <w:p w14:paraId="70FC32D1" w14:textId="77777777"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6D55CC">
        <w:rPr>
          <w:rFonts w:asciiTheme="majorHAnsi" w:hAnsiTheme="majorHAnsi" w:cs="Arial"/>
          <w:i/>
          <w:iCs/>
          <w:sz w:val="22"/>
          <w:szCs w:val="22"/>
        </w:rPr>
        <w:t xml:space="preserve">6. Ollivier J-P.,   Baron J., (1997), Les </w:t>
      </w:r>
      <w:proofErr w:type="gramStart"/>
      <w:r w:rsidRPr="006D55CC">
        <w:rPr>
          <w:rFonts w:asciiTheme="majorHAnsi" w:hAnsiTheme="majorHAnsi" w:cs="Arial"/>
          <w:i/>
          <w:iCs/>
          <w:sz w:val="22"/>
          <w:szCs w:val="22"/>
        </w:rPr>
        <w:t>bétons:</w:t>
      </w:r>
      <w:proofErr w:type="gramEnd"/>
      <w:r w:rsidRPr="006D55CC">
        <w:rPr>
          <w:rFonts w:asciiTheme="majorHAnsi" w:hAnsiTheme="majorHAnsi" w:cs="Arial"/>
          <w:i/>
          <w:iCs/>
          <w:sz w:val="22"/>
          <w:szCs w:val="22"/>
        </w:rPr>
        <w:t xml:space="preserve"> Bases et données pour leur formulation, Ed Eyrolles, 522p.</w:t>
      </w:r>
    </w:p>
    <w:p w14:paraId="16368293" w14:textId="77777777" w:rsidR="005E0ABC" w:rsidRPr="006D55CC" w:rsidRDefault="005E0ABC" w:rsidP="006D55CC">
      <w:pPr>
        <w:spacing w:line="276" w:lineRule="auto"/>
        <w:ind w:left="284" w:right="284" w:hanging="284"/>
        <w:jc w:val="lowKashida"/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</w:pPr>
      <w:r w:rsidRPr="006D55CC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7. Newman J., Choo B.S., (2004), Advanced Concrete Technology 1, Constituent Materials, Elsevier Edition, 288p.</w:t>
      </w:r>
    </w:p>
    <w:p w14:paraId="443C049D" w14:textId="77777777"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6D55CC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8. Newman J., Choo B.S., (2004), Advanced Concrete Technology 2, Concrete Properties, Elsevier Edition, 352p</w:t>
      </w:r>
    </w:p>
    <w:p w14:paraId="4D89D240" w14:textId="77777777" w:rsidR="00A709E9" w:rsidRPr="006D55CC" w:rsidRDefault="00A709E9">
      <w:pPr>
        <w:spacing w:after="200" w:line="276" w:lineRule="auto"/>
        <w:rPr>
          <w:rFonts w:asciiTheme="majorHAnsi" w:hAnsiTheme="majorHAnsi"/>
          <w:lang w:val="en-GB"/>
        </w:rPr>
      </w:pPr>
      <w:r w:rsidRPr="006D55CC">
        <w:rPr>
          <w:rFonts w:asciiTheme="majorHAnsi" w:hAnsiTheme="majorHAnsi"/>
          <w:lang w:val="en-GB"/>
        </w:rPr>
        <w:br w:type="page"/>
      </w:r>
    </w:p>
    <w:p w14:paraId="3B53CB93" w14:textId="77777777"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</w:t>
      </w:r>
      <w:r w:rsidR="00D52E28">
        <w:rPr>
          <w:rFonts w:asciiTheme="majorHAnsi" w:hAnsiTheme="majorHAnsi" w:cs="Calibri"/>
          <w:b/>
        </w:rPr>
        <w:t xml:space="preserve"> </w:t>
      </w:r>
      <w:r w:rsidR="00A709E9" w:rsidRPr="006D55CC">
        <w:rPr>
          <w:rFonts w:asciiTheme="majorHAnsi" w:hAnsiTheme="majorHAnsi" w:cs="Calibri"/>
          <w:b/>
        </w:rPr>
        <w:t>1</w:t>
      </w:r>
    </w:p>
    <w:p w14:paraId="18B59694" w14:textId="77777777" w:rsidR="00A709E9" w:rsidRPr="006D55CC" w:rsidRDefault="00A709E9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8246BD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643F17">
        <w:rPr>
          <w:rFonts w:asciiTheme="majorHAnsi" w:hAnsiTheme="majorHAnsi" w:cs="Calibri"/>
          <w:b/>
          <w:bCs/>
          <w:iCs/>
        </w:rPr>
        <w:t>1.</w:t>
      </w:r>
      <w:r w:rsidR="006B0F10" w:rsidRPr="006D55CC">
        <w:rPr>
          <w:rFonts w:asciiTheme="majorHAnsi" w:hAnsiTheme="majorHAnsi" w:cs="Calibri"/>
          <w:b/>
          <w:bCs/>
          <w:iCs/>
        </w:rPr>
        <w:t>1.2</w:t>
      </w:r>
    </w:p>
    <w:p w14:paraId="095E6CE2" w14:textId="77777777" w:rsidR="00A709E9" w:rsidRPr="006D55CC" w:rsidRDefault="00A709E9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8246BD" w:rsidRPr="006D55CC">
        <w:rPr>
          <w:rFonts w:asciiTheme="majorHAnsi" w:hAnsiTheme="majorHAnsi" w:cs="Calibri"/>
          <w:b/>
          <w:bCs/>
          <w:iCs/>
        </w:rPr>
        <w:t>1 :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Ouvrages en béton armé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14:paraId="0683C7A9" w14:textId="77777777"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D52E28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1665F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3</w:t>
      </w:r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="001665F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</w:t>
      </w:r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14:paraId="088F62A8" w14:textId="77777777"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1665F9" w:rsidRPr="006D55CC">
        <w:rPr>
          <w:rFonts w:asciiTheme="majorHAnsi" w:hAnsiTheme="majorHAnsi" w:cs="Calibri"/>
          <w:b/>
          <w:bCs/>
          <w:iCs/>
        </w:rPr>
        <w:t xml:space="preserve"> 6</w:t>
      </w:r>
    </w:p>
    <w:p w14:paraId="7FC88CB6" w14:textId="77777777"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1665F9" w:rsidRPr="006D55CC">
        <w:rPr>
          <w:rFonts w:asciiTheme="majorHAnsi" w:hAnsiTheme="majorHAnsi" w:cs="Calibri"/>
          <w:b/>
          <w:bCs/>
          <w:iCs/>
        </w:rPr>
        <w:t xml:space="preserve"> 3</w:t>
      </w:r>
    </w:p>
    <w:p w14:paraId="4BCB1F79" w14:textId="77777777" w:rsidR="00E2665E" w:rsidRPr="006D55CC" w:rsidRDefault="00E2665E" w:rsidP="004C4D1A">
      <w:pPr>
        <w:spacing w:line="276" w:lineRule="auto"/>
        <w:jc w:val="both"/>
        <w:rPr>
          <w:rFonts w:asciiTheme="majorHAnsi" w:hAnsiTheme="majorHAnsi"/>
        </w:rPr>
      </w:pPr>
    </w:p>
    <w:p w14:paraId="4A833A73" w14:textId="77777777" w:rsidR="001665F9" w:rsidRPr="006D55CC" w:rsidRDefault="001665F9" w:rsidP="001665F9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14:paraId="27663149" w14:textId="77777777" w:rsidR="00337916" w:rsidRPr="006D55CC" w:rsidRDefault="00337916" w:rsidP="001665F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Choisir et utiliser les méthodes de calcul appropriées au pré-dimensionnement et au dimensionnement des éléments composant la structure</w:t>
      </w:r>
    </w:p>
    <w:p w14:paraId="167D7964" w14:textId="77777777" w:rsidR="001665F9" w:rsidRPr="006D55CC" w:rsidRDefault="001665F9" w:rsidP="001665F9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14:paraId="66A6A9D2" w14:textId="77777777" w:rsidR="001665F9" w:rsidRPr="006D55CC" w:rsidRDefault="00337916" w:rsidP="001665F9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Calcul des sollicitations, Calcul des sections droites en B.A (traction simple, compression simple, flexion simple, flexion composée, flambement)</w:t>
      </w:r>
      <w:r w:rsidR="001665F9" w:rsidRPr="006D55CC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22CDDBD8" w14:textId="77777777" w:rsidR="001665F9" w:rsidRPr="006D55CC" w:rsidRDefault="001665F9" w:rsidP="001665F9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4E77BF4A" w14:textId="77777777" w:rsidR="001665F9" w:rsidRPr="006D55CC" w:rsidRDefault="001665F9" w:rsidP="001665F9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14:paraId="62F26135" w14:textId="77777777" w:rsidR="00A709E9" w:rsidRPr="006D55CC" w:rsidRDefault="00A709E9" w:rsidP="004C4D1A">
      <w:pPr>
        <w:spacing w:line="276" w:lineRule="auto"/>
        <w:jc w:val="both"/>
        <w:rPr>
          <w:rFonts w:asciiTheme="majorHAnsi" w:hAnsiTheme="majorHAnsi"/>
        </w:rPr>
      </w:pPr>
    </w:p>
    <w:p w14:paraId="07881A9B" w14:textId="77777777" w:rsidR="001665F9" w:rsidRPr="006D55CC" w:rsidRDefault="001665F9" w:rsidP="004C4D1A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B715273" w14:textId="77777777" w:rsidR="001665F9" w:rsidRPr="006D55CC" w:rsidRDefault="008246BD" w:rsidP="001665F9">
      <w:pPr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1</w:t>
      </w:r>
      <w:r w:rsidR="001665F9" w:rsidRPr="006D55CC">
        <w:rPr>
          <w:rFonts w:asciiTheme="majorHAnsi" w:hAnsiTheme="majorHAnsi" w:cs="Arial"/>
          <w:sz w:val="22"/>
          <w:szCs w:val="22"/>
        </w:rPr>
        <w:t xml:space="preserve"> : </w:t>
      </w:r>
      <w:r w:rsidR="00337916" w:rsidRPr="006D55CC">
        <w:rPr>
          <w:rFonts w:asciiTheme="majorHAnsi" w:hAnsiTheme="majorHAnsi" w:cs="Arial"/>
          <w:sz w:val="22"/>
          <w:szCs w:val="22"/>
        </w:rPr>
        <w:t>Plancher et Dalles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1574CAB7" w14:textId="77777777" w:rsidR="00337916" w:rsidRPr="006D55CC" w:rsidRDefault="00D52E28" w:rsidP="001665F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</w:p>
    <w:p w14:paraId="3C918627" w14:textId="77777777" w:rsidR="008246BD" w:rsidRPr="006D55CC" w:rsidRDefault="008246BD" w:rsidP="008246BD">
      <w:pPr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2</w:t>
      </w:r>
      <w:r w:rsidRPr="006D55CC">
        <w:rPr>
          <w:rFonts w:asciiTheme="majorHAnsi" w:hAnsiTheme="majorHAnsi" w:cs="Arial"/>
          <w:sz w:val="22"/>
          <w:szCs w:val="22"/>
        </w:rPr>
        <w:t> : Escaliers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D52E28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(1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Semaine)</w:t>
      </w:r>
    </w:p>
    <w:p w14:paraId="35D45E6F" w14:textId="77777777" w:rsidR="008246BD" w:rsidRPr="006D55CC" w:rsidRDefault="008246BD" w:rsidP="008246BD">
      <w:pPr>
        <w:rPr>
          <w:rFonts w:asciiTheme="majorHAnsi" w:hAnsiTheme="majorHAnsi" w:cs="Arial"/>
          <w:sz w:val="22"/>
          <w:szCs w:val="22"/>
        </w:rPr>
      </w:pPr>
    </w:p>
    <w:p w14:paraId="2F37A11E" w14:textId="77777777" w:rsidR="008246BD" w:rsidRPr="006D55CC" w:rsidRDefault="008246BD" w:rsidP="008246BD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3</w:t>
      </w:r>
      <w:r w:rsidRPr="006D55CC">
        <w:rPr>
          <w:rFonts w:asciiTheme="majorHAnsi" w:hAnsiTheme="majorHAnsi" w:cs="Arial"/>
          <w:sz w:val="22"/>
          <w:szCs w:val="22"/>
        </w:rPr>
        <w:t xml:space="preserve"> : Poutres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042CB8BF" w14:textId="77777777" w:rsidR="008246BD" w:rsidRPr="006D55CC" w:rsidRDefault="008246BD" w:rsidP="001665F9">
      <w:pPr>
        <w:rPr>
          <w:rFonts w:asciiTheme="majorHAnsi" w:hAnsiTheme="majorHAnsi" w:cs="Arial"/>
          <w:sz w:val="22"/>
          <w:szCs w:val="22"/>
        </w:rPr>
      </w:pPr>
    </w:p>
    <w:p w14:paraId="42B81762" w14:textId="77777777" w:rsidR="001665F9" w:rsidRPr="006D55CC" w:rsidRDefault="001665F9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4</w:t>
      </w:r>
      <w:r w:rsidRPr="006D55CC">
        <w:rPr>
          <w:rFonts w:asciiTheme="majorHAnsi" w:hAnsiTheme="majorHAnsi" w:cs="Arial"/>
          <w:sz w:val="22"/>
          <w:szCs w:val="22"/>
        </w:rPr>
        <w:t> : Poteaux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(2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712CDC" w:rsidRPr="006D55CC">
        <w:rPr>
          <w:rFonts w:asciiTheme="majorHAnsi" w:hAnsiTheme="majorHAnsi" w:cs="Arial"/>
          <w:b/>
          <w:iCs/>
          <w:sz w:val="22"/>
          <w:szCs w:val="22"/>
        </w:rPr>
        <w:t>s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2B65D395" w14:textId="77777777" w:rsidR="00337916" w:rsidRPr="006D55CC" w:rsidRDefault="00337916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C72D1D1" w14:textId="77777777" w:rsidR="001665F9" w:rsidRPr="006D55CC" w:rsidRDefault="001665F9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5</w:t>
      </w:r>
      <w:r w:rsidRPr="006D55CC">
        <w:rPr>
          <w:rFonts w:asciiTheme="majorHAnsi" w:hAnsiTheme="majorHAnsi" w:cs="Arial"/>
          <w:sz w:val="22"/>
          <w:szCs w:val="22"/>
        </w:rPr>
        <w:t> : Voiles de contreventements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5BE84532" w14:textId="77777777" w:rsidR="00337916" w:rsidRPr="006D55CC" w:rsidRDefault="00337916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8B37C2E" w14:textId="77777777" w:rsidR="001665F9" w:rsidRPr="006D55CC" w:rsidRDefault="001665F9" w:rsidP="001665F9">
      <w:pPr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6</w:t>
      </w:r>
      <w:r w:rsidRPr="006D55CC">
        <w:rPr>
          <w:rFonts w:asciiTheme="majorHAnsi" w:hAnsiTheme="majorHAnsi" w:cs="Arial"/>
          <w:sz w:val="22"/>
          <w:szCs w:val="22"/>
        </w:rPr>
        <w:t xml:space="preserve"> : </w:t>
      </w:r>
      <w:r w:rsidR="00337916" w:rsidRPr="006D55CC">
        <w:rPr>
          <w:rFonts w:asciiTheme="majorHAnsi" w:hAnsiTheme="majorHAnsi" w:cs="Arial"/>
          <w:sz w:val="22"/>
          <w:szCs w:val="22"/>
        </w:rPr>
        <w:t>Fondations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18AFFBEE" w14:textId="77777777" w:rsidR="001665F9" w:rsidRPr="006D55CC" w:rsidRDefault="001665F9" w:rsidP="004C4D1A">
      <w:pPr>
        <w:spacing w:line="276" w:lineRule="auto"/>
        <w:jc w:val="both"/>
        <w:rPr>
          <w:rFonts w:asciiTheme="majorHAnsi" w:hAnsiTheme="majorHAnsi"/>
        </w:rPr>
      </w:pPr>
    </w:p>
    <w:p w14:paraId="32609FD2" w14:textId="77777777" w:rsidR="00D52E28" w:rsidRDefault="00D52E28" w:rsidP="00D52E28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</w:t>
      </w:r>
    </w:p>
    <w:p w14:paraId="3FE00445" w14:textId="77777777" w:rsidR="00D52E28" w:rsidRDefault="00D52E28" w:rsidP="00D52E28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iCs/>
          <w:u w:val="thick" w:color="F79646"/>
        </w:rPr>
        <w:t xml:space="preserve"> </w:t>
      </w:r>
      <w:r>
        <w:rPr>
          <w:rFonts w:asciiTheme="majorHAnsi" w:hAnsiTheme="majorHAnsi" w:cs="Arial"/>
          <w:b/>
          <w:iCs/>
          <w:u w:val="thick" w:color="F79646"/>
        </w:rPr>
        <w:t xml:space="preserve"> </w:t>
      </w:r>
    </w:p>
    <w:p w14:paraId="1010A1C3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1- Georges Dreux, « Calcul pratique du béton armé. Règles B.A.E.L 80 », Eyrolles, 1981.</w:t>
      </w:r>
    </w:p>
    <w:p w14:paraId="691A6F62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 xml:space="preserve">2- A. Guerrin et R. C. Lavaur, « Traité de béton armé ; Propriétés générales mécanique expérimentale du béton armé, Tome 1 », Dunod, 1973. </w:t>
      </w:r>
    </w:p>
    <w:p w14:paraId="362FEFA0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3- A. Guerrin et R. C. Lavaur, « Traité de béton armé ; Ossatures d’immeubles et d’usines, planchers, escaliers, encorbellements, ouvrages divers du bâtiment, Tome 4 », Dunod, 1971.</w:t>
      </w:r>
    </w:p>
    <w:p w14:paraId="68088B9D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5- A. Guerrin et R. C. Lavaur,</w:t>
      </w:r>
      <w:proofErr w:type="gramStart"/>
      <w:r w:rsidRPr="00D52E28">
        <w:rPr>
          <w:rFonts w:asciiTheme="majorHAnsi" w:hAnsiTheme="majorHAnsi" w:cs="Arial"/>
          <w:i/>
          <w:sz w:val="22"/>
          <w:szCs w:val="22"/>
        </w:rPr>
        <w:t xml:space="preserve"> «Traité</w:t>
      </w:r>
      <w:proofErr w:type="gramEnd"/>
      <w:r w:rsidRPr="00D52E28">
        <w:rPr>
          <w:rFonts w:asciiTheme="majorHAnsi" w:hAnsiTheme="majorHAnsi" w:cs="Arial"/>
          <w:i/>
          <w:sz w:val="22"/>
          <w:szCs w:val="22"/>
        </w:rPr>
        <w:t xml:space="preserve"> de béton armé ; Murs de soutenement et murs de quai, Tome 7 », Dunod, 1976.</w:t>
      </w:r>
    </w:p>
    <w:p w14:paraId="2AE0F29C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6- Jean Pierre Mougin, « Béton armé, BAEL 91 modifié 99 et DTU associés », Eyrolles, 2000.</w:t>
      </w:r>
    </w:p>
    <w:p w14:paraId="12C805B8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7- M. Albiges et M. Mingasson, « Théorie et Pratique du béton armé aux états limites », Eyrolles, 1981.</w:t>
      </w:r>
    </w:p>
    <w:p w14:paraId="1E901C6B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 xml:space="preserve">8- Règles BAEL 91, « Règles techniques de conception et de calcul des ouvrages et constructions en béton armé suivant la méthode des états limites », Eyrolles, mars 1992. </w:t>
      </w:r>
    </w:p>
    <w:p w14:paraId="199EEDAB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9- H. Renaud et F. Letertre, « Ouvrages en béton armé », Foucher, 1985.</w:t>
      </w:r>
    </w:p>
    <w:p w14:paraId="011086D3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10- Georges Dreux, « Nouveau guide du béton », Eyrolles, 1985.</w:t>
      </w:r>
    </w:p>
    <w:p w14:paraId="72110DFD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11- Georges Dreux, « Calcul pratique du béton armé. Règles BAEL 83 », 1983</w:t>
      </w:r>
    </w:p>
    <w:p w14:paraId="13528BBD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12- R. Park et T. Paulay, « Reinforcedconcrete structures », John Wiley et Sons. </w:t>
      </w:r>
    </w:p>
    <w:p w14:paraId="60C7952B" w14:textId="77777777"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13- Eurocode 2, Calcul des structures en béton - Partie 1-1 : règles générales et règles pour les bâtiments, NF EN 1992-1-1 Octobre 2005. </w:t>
      </w:r>
    </w:p>
    <w:p w14:paraId="63B285B6" w14:textId="77777777" w:rsidR="001665F9" w:rsidRPr="00D52E28" w:rsidRDefault="001665F9" w:rsidP="00D52E28">
      <w:pPr>
        <w:pStyle w:val="Titre2"/>
        <w:ind w:left="284" w:hanging="284"/>
        <w:jc w:val="lowKashida"/>
        <w:rPr>
          <w:rFonts w:asciiTheme="majorHAnsi" w:hAnsiTheme="majorHAnsi" w:cs="Arial"/>
          <w:b w:val="0"/>
          <w:i/>
        </w:rPr>
      </w:pPr>
      <w:r w:rsidRPr="00D52E28">
        <w:rPr>
          <w:rFonts w:asciiTheme="majorHAnsi" w:hAnsiTheme="majorHAnsi" w:cs="Arial"/>
          <w:b w:val="0"/>
          <w:i/>
        </w:rPr>
        <w:t>14- Christian Albouy, « Eurocode</w:t>
      </w:r>
      <w:proofErr w:type="gramStart"/>
      <w:r w:rsidRPr="00D52E28">
        <w:rPr>
          <w:rFonts w:asciiTheme="majorHAnsi" w:hAnsiTheme="majorHAnsi" w:cs="Arial"/>
          <w:b w:val="0"/>
          <w:i/>
        </w:rPr>
        <w:t>2:</w:t>
      </w:r>
      <w:proofErr w:type="gramEnd"/>
      <w:r w:rsidRPr="00D52E28">
        <w:rPr>
          <w:rFonts w:asciiTheme="majorHAnsi" w:hAnsiTheme="majorHAnsi" w:cs="Arial"/>
          <w:b w:val="0"/>
          <w:i/>
        </w:rPr>
        <w:t xml:space="preserve"> béton armé - éléments simples », CERPET – STI, 2007.</w:t>
      </w:r>
    </w:p>
    <w:p w14:paraId="52C070F5" w14:textId="77777777" w:rsidR="001665F9" w:rsidRPr="00D52E28" w:rsidRDefault="001665F9" w:rsidP="00D52E28">
      <w:pPr>
        <w:pStyle w:val="Titre1"/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b w:val="0"/>
          <w:i/>
          <w:sz w:val="22"/>
          <w:szCs w:val="22"/>
        </w:rPr>
        <w:t>15- J. A. Calgaro, « Applications de l'Eurocode 2 - Calcul des bâtiments en béton », ponts et chaussée, 2007.</w:t>
      </w:r>
    </w:p>
    <w:p w14:paraId="3BBA38AD" w14:textId="77777777" w:rsidR="005E0ABC" w:rsidRPr="006D55CC" w:rsidRDefault="005E0ABC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14:paraId="721D1E3C" w14:textId="77777777"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</w:t>
      </w:r>
      <w:r w:rsidR="00AE6765">
        <w:rPr>
          <w:rFonts w:asciiTheme="majorHAnsi" w:hAnsiTheme="majorHAnsi" w:cs="Calibri"/>
          <w:b/>
        </w:rPr>
        <w:t xml:space="preserve"> </w:t>
      </w:r>
      <w:r w:rsidR="00A54E48" w:rsidRPr="006D55CC">
        <w:rPr>
          <w:rFonts w:asciiTheme="majorHAnsi" w:hAnsiTheme="majorHAnsi" w:cs="Calibri"/>
          <w:b/>
        </w:rPr>
        <w:t>1</w:t>
      </w:r>
    </w:p>
    <w:p w14:paraId="621DD862" w14:textId="77777777" w:rsidR="00A54E48" w:rsidRPr="006D55CC" w:rsidRDefault="00A54E48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712CDC" w:rsidRPr="006D55CC">
        <w:rPr>
          <w:rFonts w:asciiTheme="majorHAnsi" w:hAnsiTheme="majorHAnsi" w:cs="Calibri"/>
          <w:b/>
          <w:bCs/>
          <w:iCs/>
        </w:rPr>
        <w:t>d’enseignement : UEM</w:t>
      </w:r>
      <w:r w:rsidRPr="006D55CC">
        <w:rPr>
          <w:rFonts w:asciiTheme="majorHAnsi" w:hAnsiTheme="majorHAnsi" w:cs="Calibri"/>
          <w:b/>
          <w:bCs/>
          <w:iCs/>
        </w:rPr>
        <w:t>1.1</w:t>
      </w:r>
    </w:p>
    <w:p w14:paraId="2E0319B8" w14:textId="77777777" w:rsidR="00A54E48" w:rsidRPr="006D55CC" w:rsidRDefault="00A54E48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712CDC" w:rsidRPr="006D55CC">
        <w:rPr>
          <w:rFonts w:asciiTheme="majorHAnsi" w:hAnsiTheme="majorHAnsi" w:cs="Calibri"/>
          <w:b/>
          <w:bCs/>
          <w:iCs/>
        </w:rPr>
        <w:t>1 :</w:t>
      </w:r>
      <w:r w:rsidR="00AE6765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712CDC" w:rsidRP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TP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Physique des matériaux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14:paraId="47FE73D2" w14:textId="77777777"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AE6765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TP </w:t>
      </w:r>
      <w:r w:rsidR="00661D0B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: 3h00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)</w:t>
      </w:r>
    </w:p>
    <w:p w14:paraId="07AE202D" w14:textId="77777777"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A54E48" w:rsidRPr="006D55CC">
        <w:rPr>
          <w:rFonts w:asciiTheme="majorHAnsi" w:hAnsiTheme="majorHAnsi" w:cs="Calibri"/>
          <w:b/>
          <w:bCs/>
          <w:iCs/>
        </w:rPr>
        <w:t xml:space="preserve"> 4</w:t>
      </w:r>
    </w:p>
    <w:p w14:paraId="3E150C81" w14:textId="77777777"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A54E48" w:rsidRPr="006D55CC">
        <w:rPr>
          <w:rFonts w:asciiTheme="majorHAnsi" w:hAnsiTheme="majorHAnsi" w:cs="Calibri"/>
          <w:b/>
          <w:bCs/>
          <w:iCs/>
        </w:rPr>
        <w:t xml:space="preserve"> 2</w:t>
      </w:r>
    </w:p>
    <w:p w14:paraId="488D8682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/>
        </w:rPr>
      </w:pPr>
    </w:p>
    <w:p w14:paraId="786DF44D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14:paraId="2D422E54" w14:textId="77777777" w:rsidR="00B65A1C" w:rsidRPr="006D55CC" w:rsidRDefault="00B65A1C" w:rsidP="00B65A1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Connaitre et réaliser les différents essais physiques sur les matériaux de construction</w:t>
      </w:r>
    </w:p>
    <w:p w14:paraId="5EF805D6" w14:textId="77777777" w:rsidR="00B65A1C" w:rsidRPr="006D55CC" w:rsidRDefault="00B65A1C" w:rsidP="00B65A1C">
      <w:pPr>
        <w:jc w:val="both"/>
        <w:rPr>
          <w:rFonts w:asciiTheme="majorHAnsi" w:hAnsiTheme="majorHAnsi" w:cs="Arial"/>
          <w:sz w:val="22"/>
          <w:szCs w:val="22"/>
        </w:rPr>
      </w:pPr>
    </w:p>
    <w:p w14:paraId="6C04BADB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14:paraId="0C8154C7" w14:textId="77777777" w:rsidR="00A54E48" w:rsidRPr="006D55CC" w:rsidRDefault="00A54E48" w:rsidP="00A54E48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Propriétés physiques et chimiques de matériaux. Matériaux de construction.</w:t>
      </w:r>
    </w:p>
    <w:p w14:paraId="589E1B73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448FFDB8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14:paraId="630547BF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</w:p>
    <w:p w14:paraId="5C9E444D" w14:textId="77777777" w:rsidR="00A54E48" w:rsidRPr="006D55CC" w:rsidRDefault="00844E90" w:rsidP="00A54E48">
      <w:pPr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6D55CC">
        <w:rPr>
          <w:rFonts w:asciiTheme="majorHAnsi" w:hAnsiTheme="majorHAnsi" w:cs="Arial"/>
          <w:b/>
          <w:sz w:val="22"/>
          <w:szCs w:val="22"/>
        </w:rPr>
        <w:t xml:space="preserve">TP 1 : </w:t>
      </w:r>
      <w:r w:rsidRPr="006D55CC">
        <w:rPr>
          <w:rFonts w:asciiTheme="majorHAnsi" w:hAnsiTheme="majorHAnsi" w:cs="Arial"/>
          <w:bCs/>
          <w:color w:val="000000" w:themeColor="text1"/>
          <w:sz w:val="22"/>
          <w:szCs w:val="22"/>
        </w:rPr>
        <w:t>Propriétés physiques des granulats : masse volumique, teneur en eau, absorption</w:t>
      </w:r>
    </w:p>
    <w:p w14:paraId="3EAF169D" w14:textId="77777777" w:rsidR="004320A7" w:rsidRPr="006D55CC" w:rsidRDefault="004320A7" w:rsidP="00A54E48">
      <w:pPr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</w:p>
    <w:p w14:paraId="5E035A4D" w14:textId="77777777" w:rsidR="004320A7" w:rsidRPr="006D55CC" w:rsidRDefault="004320A7" w:rsidP="004320A7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TP2 :</w:t>
      </w:r>
      <w:r w:rsidR="00D52E28">
        <w:rPr>
          <w:rFonts w:asciiTheme="majorHAnsi" w:hAnsiTheme="majorHAnsi" w:cs="Arial"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>Essai Micro Deval et Los Angeles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</w:p>
    <w:p w14:paraId="41AC30F0" w14:textId="77777777" w:rsidR="004320A7" w:rsidRPr="006D55CC" w:rsidRDefault="004320A7" w:rsidP="00A54E48">
      <w:pPr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</w:p>
    <w:p w14:paraId="05DE2F6C" w14:textId="77777777" w:rsidR="00A54E48" w:rsidRPr="006D55CC" w:rsidRDefault="008246BD" w:rsidP="00C27F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4320A7" w:rsidRPr="006D55CC">
        <w:rPr>
          <w:rFonts w:asciiTheme="majorHAnsi" w:hAnsiTheme="majorHAnsi" w:cs="Arial"/>
          <w:b/>
          <w:bCs/>
          <w:sz w:val="22"/>
          <w:szCs w:val="22"/>
        </w:rPr>
        <w:t xml:space="preserve"> 3</w:t>
      </w:r>
      <w:r w:rsidR="00C27FC2" w:rsidRPr="006D55CC">
        <w:rPr>
          <w:rFonts w:asciiTheme="majorHAnsi" w:hAnsiTheme="majorHAnsi" w:cs="Arial"/>
          <w:b/>
          <w:bCs/>
          <w:sz w:val="22"/>
          <w:szCs w:val="22"/>
        </w:rPr>
        <w:t> </w:t>
      </w:r>
      <w:r w:rsidR="00661D0B" w:rsidRPr="006D55CC">
        <w:rPr>
          <w:rFonts w:asciiTheme="majorHAnsi" w:hAnsiTheme="majorHAnsi" w:cs="Arial"/>
          <w:b/>
          <w:bCs/>
          <w:sz w:val="22"/>
          <w:szCs w:val="22"/>
        </w:rPr>
        <w:t>:</w:t>
      </w:r>
      <w:r w:rsidR="00661D0B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Analyse</w:t>
      </w:r>
      <w:r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granulométrique </w:t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>:</w:t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</w:p>
    <w:p w14:paraId="37CDF99B" w14:textId="77777777" w:rsidR="00A54E48" w:rsidRPr="006D55CC" w:rsidRDefault="00A54E48" w:rsidP="00A54E48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3ED9210" w14:textId="77777777" w:rsidR="00A54E48" w:rsidRPr="006D55CC" w:rsidRDefault="008246BD" w:rsidP="0083359A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4320A7" w:rsidRPr="006D55CC">
        <w:rPr>
          <w:rFonts w:asciiTheme="majorHAnsi" w:hAnsiTheme="majorHAnsi" w:cs="Arial"/>
          <w:b/>
          <w:bCs/>
          <w:sz w:val="22"/>
          <w:szCs w:val="22"/>
        </w:rPr>
        <w:t xml:space="preserve"> 4</w:t>
      </w:r>
      <w:r w:rsidR="00C27FC2" w:rsidRPr="006D55CC">
        <w:rPr>
          <w:rFonts w:asciiTheme="majorHAnsi" w:hAnsiTheme="majorHAnsi" w:cs="Arial"/>
          <w:b/>
          <w:bCs/>
          <w:sz w:val="22"/>
          <w:szCs w:val="22"/>
        </w:rPr>
        <w:t> </w:t>
      </w:r>
      <w:r w:rsidR="00661D0B" w:rsidRPr="006D55CC">
        <w:rPr>
          <w:rFonts w:asciiTheme="majorHAnsi" w:hAnsiTheme="majorHAnsi" w:cs="Arial"/>
          <w:b/>
          <w:bCs/>
          <w:sz w:val="22"/>
          <w:szCs w:val="22"/>
        </w:rPr>
        <w:t>:</w:t>
      </w:r>
      <w:r w:rsidR="00661D0B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Equivalent</w:t>
      </w:r>
      <w:r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de sable</w:t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DF40C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14:paraId="7C095915" w14:textId="77777777" w:rsidR="00A54E48" w:rsidRPr="006D55CC" w:rsidRDefault="00A54E48" w:rsidP="00A54E4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0DAB82C7" w14:textId="77777777" w:rsidR="00A54E48" w:rsidRPr="006D55CC" w:rsidRDefault="008246BD" w:rsidP="00DB3B62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3124B7" w:rsidRPr="006D55CC">
        <w:rPr>
          <w:rFonts w:asciiTheme="majorHAnsi" w:hAnsiTheme="majorHAnsi" w:cs="Arial"/>
          <w:b/>
          <w:iCs/>
          <w:sz w:val="22"/>
          <w:szCs w:val="22"/>
        </w:rPr>
        <w:t xml:space="preserve"> 5</w:t>
      </w:r>
      <w:r w:rsidR="00C27FC2" w:rsidRPr="006D55CC">
        <w:rPr>
          <w:rFonts w:asciiTheme="majorHAnsi" w:hAnsiTheme="majorHAnsi" w:cs="Arial"/>
          <w:b/>
          <w:iCs/>
          <w:sz w:val="22"/>
          <w:szCs w:val="22"/>
        </w:rPr>
        <w:t> :</w:t>
      </w:r>
      <w:r w:rsidR="00C27FC2" w:rsidRPr="006D55CC">
        <w:rPr>
          <w:rFonts w:asciiTheme="majorHAnsi" w:hAnsiTheme="majorHAnsi" w:cs="Arial"/>
          <w:sz w:val="22"/>
          <w:szCs w:val="22"/>
        </w:rPr>
        <w:t xml:space="preserve"> M</w:t>
      </w:r>
      <w:r w:rsidR="00DB3B62" w:rsidRPr="006D55CC">
        <w:rPr>
          <w:rFonts w:asciiTheme="majorHAnsi" w:hAnsiTheme="majorHAnsi" w:cs="Arial"/>
          <w:sz w:val="22"/>
          <w:szCs w:val="22"/>
        </w:rPr>
        <w:t>esure de finesse</w:t>
      </w:r>
      <w:r w:rsidR="00A54E48" w:rsidRPr="006D55CC">
        <w:rPr>
          <w:rFonts w:asciiTheme="majorHAnsi" w:hAnsiTheme="majorHAnsi" w:cs="Arial"/>
          <w:sz w:val="22"/>
          <w:szCs w:val="22"/>
        </w:rPr>
        <w:tab/>
      </w:r>
      <w:r w:rsidR="00A54E48" w:rsidRPr="006D55CC">
        <w:rPr>
          <w:rFonts w:asciiTheme="majorHAnsi" w:hAnsiTheme="majorHAnsi" w:cs="Arial"/>
          <w:sz w:val="22"/>
          <w:szCs w:val="22"/>
        </w:rPr>
        <w:tab/>
      </w:r>
      <w:r w:rsidR="00A54E48" w:rsidRPr="006D55CC">
        <w:rPr>
          <w:rFonts w:asciiTheme="majorHAnsi" w:hAnsiTheme="majorHAnsi" w:cs="Arial"/>
          <w:sz w:val="22"/>
          <w:szCs w:val="22"/>
        </w:rPr>
        <w:tab/>
      </w:r>
      <w:r w:rsidR="00DF40C8" w:rsidRPr="006D55CC">
        <w:rPr>
          <w:rFonts w:asciiTheme="majorHAnsi" w:hAnsiTheme="majorHAnsi" w:cs="Arial"/>
          <w:sz w:val="22"/>
          <w:szCs w:val="22"/>
        </w:rPr>
        <w:tab/>
      </w:r>
      <w:r w:rsidR="00DF40C8" w:rsidRPr="006D55CC">
        <w:rPr>
          <w:rFonts w:asciiTheme="majorHAnsi" w:hAnsiTheme="majorHAnsi" w:cs="Arial"/>
          <w:sz w:val="22"/>
          <w:szCs w:val="22"/>
        </w:rPr>
        <w:tab/>
      </w:r>
      <w:r w:rsidR="00DF40C8" w:rsidRPr="006D55CC">
        <w:rPr>
          <w:rFonts w:asciiTheme="majorHAnsi" w:hAnsiTheme="majorHAnsi" w:cs="Arial"/>
          <w:sz w:val="22"/>
          <w:szCs w:val="22"/>
        </w:rPr>
        <w:tab/>
      </w:r>
    </w:p>
    <w:p w14:paraId="07C4C16C" w14:textId="77777777" w:rsidR="00DF5910" w:rsidRPr="006D55CC" w:rsidRDefault="00DF5910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</w:p>
    <w:p w14:paraId="223CF765" w14:textId="77777777" w:rsidR="00DF5910" w:rsidRPr="006D55CC" w:rsidRDefault="0083359A" w:rsidP="00844E90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TP </w:t>
      </w:r>
      <w:r w:rsidR="003124B7" w:rsidRPr="006D55CC">
        <w:rPr>
          <w:rFonts w:asciiTheme="majorHAnsi" w:hAnsiTheme="majorHAnsi" w:cs="Arial"/>
          <w:b/>
          <w:iCs/>
          <w:sz w:val="22"/>
          <w:szCs w:val="22"/>
        </w:rPr>
        <w:t>6</w:t>
      </w:r>
      <w:r w:rsidR="00C27FC2" w:rsidRPr="006D55CC">
        <w:rPr>
          <w:rFonts w:asciiTheme="majorHAnsi" w:hAnsiTheme="majorHAnsi" w:cs="Arial"/>
          <w:b/>
          <w:iCs/>
          <w:sz w:val="22"/>
          <w:szCs w:val="22"/>
        </w:rPr>
        <w:t> :</w:t>
      </w:r>
      <w:r w:rsidR="00DF5910" w:rsidRPr="006D55CC">
        <w:rPr>
          <w:rFonts w:asciiTheme="majorHAnsi" w:hAnsiTheme="majorHAnsi" w:cs="Arial"/>
          <w:bCs/>
          <w:iCs/>
          <w:sz w:val="22"/>
          <w:szCs w:val="22"/>
        </w:rPr>
        <w:t xml:space="preserve"> Essais de résistance thermiques</w:t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</w:p>
    <w:p w14:paraId="17EBA926" w14:textId="77777777" w:rsidR="00A54E48" w:rsidRPr="006D55CC" w:rsidRDefault="00A54E48" w:rsidP="00A54E4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6C4C6E9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14:paraId="060FA3A7" w14:textId="77777777" w:rsidR="00A54E48" w:rsidRPr="006D55CC" w:rsidRDefault="00A54E48" w:rsidP="00DF5910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DF5910" w:rsidRPr="006D55CC">
        <w:rPr>
          <w:rFonts w:asciiTheme="majorHAnsi" w:hAnsiTheme="majorHAnsi" w:cs="Arial"/>
          <w:sz w:val="22"/>
          <w:szCs w:val="22"/>
        </w:rPr>
        <w:t>continu :10</w:t>
      </w:r>
      <w:r w:rsidRPr="006D55CC">
        <w:rPr>
          <w:rFonts w:asciiTheme="majorHAnsi" w:hAnsiTheme="majorHAnsi" w:cs="Arial"/>
          <w:sz w:val="22"/>
          <w:szCs w:val="22"/>
        </w:rPr>
        <w:t xml:space="preserve">0 % ; </w:t>
      </w:r>
      <w:r w:rsidR="00DF5910" w:rsidRPr="006D55CC">
        <w:rPr>
          <w:rFonts w:asciiTheme="majorHAnsi" w:hAnsiTheme="majorHAnsi" w:cs="Arial"/>
          <w:sz w:val="22"/>
          <w:szCs w:val="22"/>
        </w:rPr>
        <w:t>Examen </w:t>
      </w:r>
      <w:r w:rsidR="00B65A1C" w:rsidRPr="006D55CC">
        <w:rPr>
          <w:rFonts w:asciiTheme="majorHAnsi" w:hAnsiTheme="majorHAnsi" w:cs="Arial"/>
          <w:sz w:val="22"/>
          <w:szCs w:val="22"/>
        </w:rPr>
        <w:t>: 0</w:t>
      </w:r>
      <w:r w:rsidRPr="006D55CC">
        <w:rPr>
          <w:rFonts w:asciiTheme="majorHAnsi" w:hAnsiTheme="majorHAnsi" w:cs="Arial"/>
          <w:sz w:val="22"/>
          <w:szCs w:val="22"/>
        </w:rPr>
        <w:t>%.</w:t>
      </w:r>
    </w:p>
    <w:p w14:paraId="2105EA54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AFB55E1" w14:textId="77777777" w:rsidR="00A54E48" w:rsidRPr="006D55CC" w:rsidRDefault="00A54E48" w:rsidP="00D52E28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 xml:space="preserve"> : </w:t>
      </w:r>
      <w:r w:rsidR="00D52E28">
        <w:rPr>
          <w:rFonts w:asciiTheme="majorHAnsi" w:hAnsiTheme="majorHAnsi" w:cs="Arial"/>
          <w:b/>
          <w:iCs/>
          <w:u w:val="thick" w:color="F79646"/>
        </w:rPr>
        <w:t xml:space="preserve"> </w:t>
      </w:r>
    </w:p>
    <w:p w14:paraId="171A8FE1" w14:textId="77777777" w:rsidR="00A54E48" w:rsidRPr="006D55CC" w:rsidRDefault="00A54E48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14:paraId="710E5705" w14:textId="77777777"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</w:t>
      </w:r>
      <w:r w:rsidR="00D52E28">
        <w:rPr>
          <w:rFonts w:asciiTheme="majorHAnsi" w:hAnsiTheme="majorHAnsi" w:cs="Calibri"/>
          <w:b/>
        </w:rPr>
        <w:t xml:space="preserve"> </w:t>
      </w:r>
      <w:r w:rsidR="00A54E48" w:rsidRPr="006D55CC">
        <w:rPr>
          <w:rFonts w:asciiTheme="majorHAnsi" w:hAnsiTheme="majorHAnsi" w:cs="Calibri"/>
          <w:b/>
        </w:rPr>
        <w:t>1</w:t>
      </w:r>
    </w:p>
    <w:p w14:paraId="4E2D4211" w14:textId="77777777" w:rsidR="00A54E48" w:rsidRPr="006D55CC" w:rsidRDefault="00A54E48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712CDC" w:rsidRPr="006D55CC">
        <w:rPr>
          <w:rFonts w:asciiTheme="majorHAnsi" w:hAnsiTheme="majorHAnsi" w:cs="Calibri"/>
          <w:b/>
          <w:bCs/>
          <w:iCs/>
        </w:rPr>
        <w:t>d’enseignement : UEM1.1</w:t>
      </w:r>
    </w:p>
    <w:p w14:paraId="394C6BB4" w14:textId="77777777" w:rsidR="00A54E48" w:rsidRPr="006D55CC" w:rsidRDefault="00A54E48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B65A1C" w:rsidRPr="006D55CC">
        <w:rPr>
          <w:rFonts w:asciiTheme="majorHAnsi" w:hAnsiTheme="majorHAnsi" w:cs="Calibri"/>
          <w:b/>
          <w:bCs/>
          <w:iCs/>
        </w:rPr>
        <w:t>1 :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TP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Liants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14:paraId="43CCB6F3" w14:textId="77777777"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D52E28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37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TP : 2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h30)</w:t>
      </w:r>
    </w:p>
    <w:p w14:paraId="1F936AF6" w14:textId="77777777"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  <w:r w:rsidRPr="006D55CC">
        <w:rPr>
          <w:rFonts w:asciiTheme="majorHAnsi" w:hAnsiTheme="majorHAnsi" w:cs="Calibri"/>
          <w:b/>
          <w:bCs/>
          <w:iCs/>
        </w:rPr>
        <w:t>3</w:t>
      </w:r>
    </w:p>
    <w:p w14:paraId="757B1B4F" w14:textId="77777777"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A54E48" w:rsidRPr="006D55CC">
        <w:rPr>
          <w:rFonts w:asciiTheme="majorHAnsi" w:hAnsiTheme="majorHAnsi" w:cs="Calibri"/>
          <w:b/>
          <w:bCs/>
          <w:iCs/>
        </w:rPr>
        <w:t xml:space="preserve"> 2</w:t>
      </w:r>
    </w:p>
    <w:p w14:paraId="0ED38B88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/>
        </w:rPr>
      </w:pPr>
    </w:p>
    <w:p w14:paraId="649C8E2F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14:paraId="6507A09A" w14:textId="77777777" w:rsidR="00B65A1C" w:rsidRPr="006D55CC" w:rsidRDefault="00B65A1C" w:rsidP="00B65A1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Caractériser les liants minéraux (plâtre, chaux et ciments)</w:t>
      </w:r>
    </w:p>
    <w:p w14:paraId="70A913A0" w14:textId="77777777" w:rsidR="00B65A1C" w:rsidRPr="006D55CC" w:rsidRDefault="00B65A1C" w:rsidP="00B65A1C">
      <w:pPr>
        <w:jc w:val="both"/>
        <w:rPr>
          <w:rFonts w:asciiTheme="majorHAnsi" w:hAnsiTheme="majorHAnsi" w:cs="Arial"/>
        </w:rPr>
      </w:pPr>
    </w:p>
    <w:p w14:paraId="2162DF9B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14:paraId="69290829" w14:textId="77777777" w:rsidR="00A54E48" w:rsidRPr="006D55CC" w:rsidRDefault="00A54E48" w:rsidP="00A54E48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Propriétés physiques et chimiques de matér</w:t>
      </w:r>
      <w:r w:rsidR="00B65A1C" w:rsidRPr="006D55CC">
        <w:rPr>
          <w:rFonts w:asciiTheme="majorHAnsi" w:hAnsiTheme="majorHAnsi" w:cs="Arial"/>
          <w:color w:val="000000"/>
          <w:sz w:val="22"/>
          <w:szCs w:val="22"/>
        </w:rPr>
        <w:t xml:space="preserve">iaux. Matériaux de construction, </w:t>
      </w:r>
      <w:r w:rsidR="00B65A1C" w:rsidRPr="006D55CC">
        <w:rPr>
          <w:rFonts w:asciiTheme="majorHAnsi" w:hAnsiTheme="majorHAnsi" w:cs="Arial"/>
          <w:sz w:val="22"/>
          <w:szCs w:val="22"/>
        </w:rPr>
        <w:t>liants minéraux</w:t>
      </w:r>
    </w:p>
    <w:p w14:paraId="662AF857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19860D94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14:paraId="46C3B6CA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</w:p>
    <w:p w14:paraId="5D483CEC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14:paraId="375605E6" w14:textId="77777777" w:rsidR="00A54E48" w:rsidRPr="006D55CC" w:rsidRDefault="00A3246B" w:rsidP="00E055CD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proofErr w:type="gramStart"/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>1.</w:t>
      </w:r>
      <w:r w:rsidR="00E055CD" w:rsidRPr="006D55CC">
        <w:rPr>
          <w:rStyle w:val="Titre1Car"/>
          <w:rFonts w:asciiTheme="majorHAnsi" w:hAnsiTheme="majorHAnsi" w:cs="Arial"/>
          <w:b w:val="0"/>
          <w:bCs w:val="0"/>
        </w:rPr>
        <w:t>Essais</w:t>
      </w:r>
      <w:proofErr w:type="gramEnd"/>
      <w:r w:rsidR="00E055CD" w:rsidRPr="006D55CC">
        <w:rPr>
          <w:rStyle w:val="Titre1Car"/>
          <w:rFonts w:asciiTheme="majorHAnsi" w:hAnsiTheme="majorHAnsi" w:cs="Arial"/>
          <w:b w:val="0"/>
          <w:bCs w:val="0"/>
        </w:rPr>
        <w:t xml:space="preserve"> sur ciments</w:t>
      </w:r>
      <w:r w:rsidR="00E055CD" w:rsidRPr="006D55CC">
        <w:rPr>
          <w:rStyle w:val="lev"/>
          <w:rFonts w:asciiTheme="majorHAnsi" w:hAnsiTheme="majorHAnsi" w:cs="Arial"/>
          <w:b w:val="0"/>
          <w:bCs w:val="0"/>
        </w:rPr>
        <w:t> :</w:t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7A2D0C10" w14:textId="77777777" w:rsidR="00DF5910" w:rsidRPr="006D55CC" w:rsidRDefault="00DF5910" w:rsidP="00DF5910">
      <w:pPr>
        <w:pStyle w:val="texteprogramme"/>
        <w:spacing w:after="0"/>
        <w:ind w:left="708" w:firstLine="1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Essai de prise,</w:t>
      </w:r>
      <w:r w:rsidR="00915668" w:rsidRPr="006D55CC">
        <w:rPr>
          <w:rFonts w:asciiTheme="majorHAnsi" w:hAnsiTheme="majorHAnsi" w:cs="Arial"/>
          <w:sz w:val="22"/>
          <w:szCs w:val="22"/>
        </w:rPr>
        <w:t xml:space="preserve"> granulométrie</w:t>
      </w:r>
      <w:r w:rsidRPr="006D55CC">
        <w:rPr>
          <w:rFonts w:asciiTheme="majorHAnsi" w:hAnsiTheme="majorHAnsi" w:cs="Arial"/>
          <w:sz w:val="22"/>
          <w:szCs w:val="22"/>
        </w:rPr>
        <w:t xml:space="preserve"> laser, perte au feu, résidu insoluble, finesse, masse volumique</w:t>
      </w:r>
    </w:p>
    <w:p w14:paraId="2D34B4E7" w14:textId="77777777" w:rsidR="00A54E48" w:rsidRPr="006D55CC" w:rsidRDefault="00915668" w:rsidP="00DF5910">
      <w:pPr>
        <w:pStyle w:val="texteprogramme"/>
        <w:spacing w:after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Analyse</w:t>
      </w:r>
      <w:r w:rsidR="00DF5910" w:rsidRPr="006D55CC">
        <w:rPr>
          <w:rFonts w:asciiTheme="majorHAnsi" w:hAnsiTheme="majorHAnsi" w:cs="Arial"/>
          <w:sz w:val="22"/>
          <w:szCs w:val="22"/>
        </w:rPr>
        <w:t xml:space="preserve"> par spectrométrie de fluorescence, analyse minéralogique par diffraction de rayons X.</w:t>
      </w:r>
    </w:p>
    <w:p w14:paraId="5A0CDBC1" w14:textId="77777777" w:rsidR="00844E90" w:rsidRPr="006D55CC" w:rsidRDefault="00844E90" w:rsidP="00844E90">
      <w:pPr>
        <w:ind w:firstLine="708"/>
        <w:jc w:val="both"/>
        <w:rPr>
          <w:rFonts w:asciiTheme="majorHAnsi" w:hAnsiTheme="majorHAnsi" w:cs="Arial"/>
          <w:bCs/>
          <w:iCs/>
          <w:color w:val="000000" w:themeColor="text1"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color w:val="000000" w:themeColor="text1"/>
          <w:sz w:val="22"/>
          <w:szCs w:val="22"/>
        </w:rPr>
        <w:t>Détermination de la résistance à la compression</w:t>
      </w:r>
    </w:p>
    <w:p w14:paraId="3A577326" w14:textId="77777777" w:rsidR="00844E90" w:rsidRPr="006D55CC" w:rsidRDefault="00844E90" w:rsidP="00844E90">
      <w:pPr>
        <w:jc w:val="both"/>
        <w:rPr>
          <w:rStyle w:val="lev"/>
          <w:rFonts w:asciiTheme="majorHAnsi" w:hAnsiTheme="majorHAnsi" w:cs="Arial"/>
          <w:b w:val="0"/>
          <w:iCs/>
          <w:color w:val="000000" w:themeColor="text1"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color w:val="000000" w:themeColor="text1"/>
          <w:sz w:val="22"/>
          <w:szCs w:val="22"/>
        </w:rPr>
        <w:tab/>
        <w:t>Détermination de la résistance à la flexion</w:t>
      </w:r>
    </w:p>
    <w:p w14:paraId="47E95232" w14:textId="77777777" w:rsidR="00E055CD" w:rsidRPr="006D55CC" w:rsidRDefault="00E055CD" w:rsidP="00E055CD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D031663" w14:textId="77777777" w:rsidR="00A54E48" w:rsidRPr="006D55CC" w:rsidRDefault="00A3246B" w:rsidP="00E055CD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proofErr w:type="gramStart"/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>2.</w:t>
      </w:r>
      <w:r w:rsidR="00E055CD" w:rsidRPr="006D55CC">
        <w:rPr>
          <w:rStyle w:val="Titre1Car"/>
          <w:rFonts w:asciiTheme="majorHAnsi" w:hAnsiTheme="majorHAnsi" w:cs="Arial"/>
          <w:b w:val="0"/>
          <w:bCs w:val="0"/>
        </w:rPr>
        <w:t>Essais</w:t>
      </w:r>
      <w:proofErr w:type="gramEnd"/>
      <w:r w:rsidR="00E055CD" w:rsidRPr="006D55CC">
        <w:rPr>
          <w:rStyle w:val="Titre1Car"/>
          <w:rFonts w:asciiTheme="majorHAnsi" w:hAnsiTheme="majorHAnsi" w:cs="Arial"/>
          <w:b w:val="0"/>
          <w:bCs w:val="0"/>
        </w:rPr>
        <w:t xml:space="preserve"> sur la chaux hydraulique </w:t>
      </w:r>
      <w:r w:rsidR="00A54E48"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5A7EC614" w14:textId="77777777" w:rsidR="00A54E48" w:rsidRPr="006D55CC" w:rsidRDefault="00E055CD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Cs/>
          <w:iCs/>
          <w:sz w:val="22"/>
          <w:szCs w:val="22"/>
        </w:rPr>
        <w:t>Détermination du début de prise</w:t>
      </w:r>
    </w:p>
    <w:p w14:paraId="4C81DF9B" w14:textId="77777777" w:rsidR="00E055CD" w:rsidRPr="006D55CC" w:rsidRDefault="00E055CD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stabilité de volume</w:t>
      </w:r>
    </w:p>
    <w:p w14:paraId="2D6C1E31" w14:textId="77777777" w:rsidR="00E055CD" w:rsidRPr="006D55CC" w:rsidRDefault="00E055CD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résistance à la compression</w:t>
      </w:r>
    </w:p>
    <w:p w14:paraId="27CF1252" w14:textId="77777777" w:rsidR="00E055CD" w:rsidRPr="006D55CC" w:rsidRDefault="00E055CD" w:rsidP="00A54E4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4DFEA96E" w14:textId="77777777" w:rsidR="00A54E48" w:rsidRPr="006D55CC" w:rsidRDefault="00A3246B" w:rsidP="00E055CD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 xml:space="preserve">3. </w:t>
      </w:r>
      <w:r w:rsidR="00E055CD" w:rsidRPr="006D55CC">
        <w:rPr>
          <w:rFonts w:asciiTheme="majorHAnsi" w:hAnsiTheme="majorHAnsi" w:cs="Arial"/>
        </w:rPr>
        <w:t xml:space="preserve">Essais sur la chaux </w:t>
      </w:r>
      <w:r w:rsidRPr="006D55CC">
        <w:rPr>
          <w:rFonts w:asciiTheme="majorHAnsi" w:hAnsiTheme="majorHAnsi" w:cs="Arial"/>
        </w:rPr>
        <w:t>aérienne</w:t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14:paraId="3DB6D267" w14:textId="77777777"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teneur en oxyde de calcium et magnésium</w:t>
      </w:r>
    </w:p>
    <w:p w14:paraId="29B29369" w14:textId="77777777"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teneur en chaux active</w:t>
      </w:r>
    </w:p>
    <w:p w14:paraId="42CDDC64" w14:textId="77777777"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réactivité de la chaux vive</w:t>
      </w:r>
    </w:p>
    <w:p w14:paraId="6E8CB979" w14:textId="77777777"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finesse de mouture</w:t>
      </w:r>
    </w:p>
    <w:p w14:paraId="27B44C4C" w14:textId="77777777" w:rsidR="00E055CD" w:rsidRPr="006D55CC" w:rsidRDefault="00E055CD" w:rsidP="00A54E4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4ADFC478" w14:textId="77777777" w:rsidR="00A54E48" w:rsidRPr="006D55CC" w:rsidRDefault="000F5B8F" w:rsidP="00A3246B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 xml:space="preserve"> 4 </w:t>
      </w:r>
      <w:r w:rsidR="00A3246B" w:rsidRPr="006D55CC">
        <w:rPr>
          <w:rFonts w:asciiTheme="majorHAnsi" w:hAnsiTheme="majorHAnsi" w:cs="Arial"/>
        </w:rPr>
        <w:t xml:space="preserve">Essais sur le </w:t>
      </w:r>
      <w:r w:rsidRPr="006D55CC">
        <w:rPr>
          <w:rFonts w:asciiTheme="majorHAnsi" w:hAnsiTheme="majorHAnsi" w:cs="Arial"/>
        </w:rPr>
        <w:t>plâtre</w:t>
      </w:r>
      <w:r w:rsidR="00A54E48"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</w:rPr>
        <w:tab/>
      </w:r>
      <w:r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14:paraId="058106AA" w14:textId="77777777" w:rsidR="00A54E48" w:rsidRPr="006D55CC" w:rsidRDefault="000F5B8F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Cs/>
          <w:iCs/>
          <w:sz w:val="22"/>
          <w:szCs w:val="22"/>
        </w:rPr>
        <w:t>Détermination du temps de coulage et de lissage</w:t>
      </w:r>
    </w:p>
    <w:p w14:paraId="41E95DC8" w14:textId="77777777" w:rsidR="000F5B8F" w:rsidRPr="006D55CC" w:rsidRDefault="000F5B8F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finesse de mouture</w:t>
      </w:r>
    </w:p>
    <w:p w14:paraId="30BF9A13" w14:textId="77777777" w:rsidR="000F5B8F" w:rsidRPr="006D55CC" w:rsidRDefault="000F5B8F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résistance à la compression</w:t>
      </w:r>
    </w:p>
    <w:p w14:paraId="41868B44" w14:textId="77777777" w:rsidR="000F5B8F" w:rsidRPr="006D55CC" w:rsidRDefault="000F5B8F" w:rsidP="000F5B8F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résistance à la flexion</w:t>
      </w:r>
    </w:p>
    <w:p w14:paraId="61998AAA" w14:textId="77777777" w:rsidR="000F5B8F" w:rsidRPr="006D55CC" w:rsidRDefault="000F5B8F" w:rsidP="000F5B8F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teneur en impureté</w:t>
      </w:r>
    </w:p>
    <w:p w14:paraId="5A69893A" w14:textId="77777777" w:rsidR="00A54E48" w:rsidRPr="006D55CC" w:rsidRDefault="00A54E48" w:rsidP="00A54E4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DC25E5F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14:paraId="44AB365B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712CDC" w:rsidRPr="006D55CC">
        <w:rPr>
          <w:rFonts w:asciiTheme="majorHAnsi" w:hAnsiTheme="majorHAnsi" w:cs="Arial"/>
          <w:sz w:val="22"/>
          <w:szCs w:val="22"/>
        </w:rPr>
        <w:t>continu :</w:t>
      </w:r>
      <w:r w:rsidR="00BA78F5" w:rsidRPr="006D55CC">
        <w:rPr>
          <w:rFonts w:asciiTheme="majorHAnsi" w:hAnsiTheme="majorHAnsi" w:cs="Arial"/>
          <w:sz w:val="22"/>
          <w:szCs w:val="22"/>
        </w:rPr>
        <w:t xml:space="preserve">  10</w:t>
      </w:r>
      <w:r w:rsidRPr="006D55CC">
        <w:rPr>
          <w:rFonts w:asciiTheme="majorHAnsi" w:hAnsiTheme="majorHAnsi" w:cs="Arial"/>
          <w:sz w:val="22"/>
          <w:szCs w:val="22"/>
        </w:rPr>
        <w:t xml:space="preserve">0 % ; </w:t>
      </w:r>
      <w:r w:rsidR="00712CDC" w:rsidRPr="006D55CC">
        <w:rPr>
          <w:rFonts w:asciiTheme="majorHAnsi" w:hAnsiTheme="majorHAnsi" w:cs="Arial"/>
          <w:sz w:val="22"/>
          <w:szCs w:val="22"/>
        </w:rPr>
        <w:t>Examen :</w:t>
      </w:r>
      <w:r w:rsidRPr="006D55CC">
        <w:rPr>
          <w:rFonts w:asciiTheme="majorHAnsi" w:hAnsiTheme="majorHAnsi" w:cs="Arial"/>
          <w:sz w:val="22"/>
          <w:szCs w:val="22"/>
        </w:rPr>
        <w:t>0 %.</w:t>
      </w:r>
    </w:p>
    <w:p w14:paraId="775124B6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EFA4A48" w14:textId="77777777" w:rsidR="00A54E48" w:rsidRPr="006D55CC" w:rsidRDefault="00A54E48" w:rsidP="00D52E28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</w:t>
      </w:r>
      <w:r w:rsidR="00712CDC" w:rsidRPr="006D55CC">
        <w:rPr>
          <w:rFonts w:asciiTheme="majorHAnsi" w:hAnsiTheme="majorHAnsi"/>
        </w:rPr>
        <w:t>:</w:t>
      </w:r>
    </w:p>
    <w:p w14:paraId="6300A936" w14:textId="77777777" w:rsidR="00A54E48" w:rsidRPr="006D55CC" w:rsidRDefault="00A54E48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14:paraId="2B685C9A" w14:textId="77777777"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</w:t>
      </w:r>
      <w:r w:rsidR="00D52E28">
        <w:rPr>
          <w:rFonts w:asciiTheme="majorHAnsi" w:hAnsiTheme="majorHAnsi" w:cs="Calibri"/>
          <w:b/>
        </w:rPr>
        <w:t xml:space="preserve"> </w:t>
      </w:r>
      <w:r w:rsidR="00A54E48" w:rsidRPr="006D55CC">
        <w:rPr>
          <w:rFonts w:asciiTheme="majorHAnsi" w:hAnsiTheme="majorHAnsi" w:cs="Calibri"/>
          <w:b/>
        </w:rPr>
        <w:t>1</w:t>
      </w:r>
    </w:p>
    <w:p w14:paraId="5DB54D92" w14:textId="77777777" w:rsidR="00A54E48" w:rsidRPr="006D55CC" w:rsidRDefault="00A54E48" w:rsidP="00643F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712CDC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1.</w:t>
      </w:r>
      <w:r w:rsidR="00643F17">
        <w:rPr>
          <w:rFonts w:asciiTheme="majorHAnsi" w:hAnsiTheme="majorHAnsi" w:cs="Calibri"/>
          <w:b/>
          <w:bCs/>
          <w:iCs/>
        </w:rPr>
        <w:t>1</w:t>
      </w:r>
    </w:p>
    <w:p w14:paraId="0F6DBAC6" w14:textId="77777777" w:rsidR="00A54E48" w:rsidRPr="006D55CC" w:rsidRDefault="00A54E48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712CDC" w:rsidRPr="006D55CC">
        <w:rPr>
          <w:rFonts w:asciiTheme="majorHAnsi" w:hAnsiTheme="majorHAnsi" w:cs="Calibri"/>
          <w:b/>
          <w:bCs/>
          <w:iCs/>
        </w:rPr>
        <w:t>1 :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TP Technologie du béton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14:paraId="7FA30482" w14:textId="77777777"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D52E28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22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 (</w:t>
      </w:r>
      <w:r w:rsidR="00B65A1C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TP :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14:paraId="2BF0F37A" w14:textId="77777777"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  <w:r w:rsidRPr="006D55CC">
        <w:rPr>
          <w:rFonts w:asciiTheme="majorHAnsi" w:hAnsiTheme="majorHAnsi" w:cs="Calibri"/>
          <w:b/>
          <w:bCs/>
          <w:iCs/>
        </w:rPr>
        <w:t>2</w:t>
      </w:r>
    </w:p>
    <w:p w14:paraId="55B959B9" w14:textId="77777777"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  <w:r w:rsidRPr="006D55CC">
        <w:rPr>
          <w:rFonts w:asciiTheme="majorHAnsi" w:hAnsiTheme="majorHAnsi" w:cs="Calibri"/>
          <w:b/>
          <w:bCs/>
          <w:iCs/>
        </w:rPr>
        <w:t>1</w:t>
      </w:r>
    </w:p>
    <w:p w14:paraId="42B3F635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/>
        </w:rPr>
      </w:pPr>
    </w:p>
    <w:p w14:paraId="0CF92D98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14:paraId="4E56C7A1" w14:textId="77777777" w:rsidR="00A54E48" w:rsidRPr="006D55CC" w:rsidRDefault="000C6C50" w:rsidP="00A54E48">
      <w:pPr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6D55CC">
        <w:rPr>
          <w:rFonts w:asciiTheme="majorHAnsi" w:hAnsiTheme="majorHAnsi" w:cs="Calibri"/>
        </w:rPr>
        <w:t>Apprentissage du travail pratique et initiation aux méthodes expérimentales</w:t>
      </w:r>
      <w:r w:rsidR="00A54E48" w:rsidRPr="006D55CC">
        <w:rPr>
          <w:rFonts w:asciiTheme="majorHAnsi" w:hAnsiTheme="majorHAnsi" w:cs="Calibri"/>
          <w:iCs/>
          <w:sz w:val="22"/>
          <w:szCs w:val="22"/>
        </w:rPr>
        <w:t>.</w:t>
      </w:r>
    </w:p>
    <w:p w14:paraId="72355A28" w14:textId="77777777" w:rsidR="000C6C50" w:rsidRPr="006D55CC" w:rsidRDefault="000C6C50" w:rsidP="00A54E48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3D0953D" w14:textId="77777777" w:rsidR="000C6C50" w:rsidRPr="006D55CC" w:rsidRDefault="00A54E48" w:rsidP="000C6C50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14:paraId="73F9FD6E" w14:textId="77777777" w:rsidR="00A54E48" w:rsidRPr="006D55CC" w:rsidRDefault="000C6C50" w:rsidP="000C6C50">
      <w:pPr>
        <w:spacing w:line="276" w:lineRule="auto"/>
        <w:jc w:val="both"/>
        <w:rPr>
          <w:rFonts w:asciiTheme="majorHAnsi" w:hAnsiTheme="majorHAnsi" w:cs="Arial"/>
          <w:i/>
          <w:u w:val="thick" w:color="F79646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Matériaux de construction,</w:t>
      </w:r>
      <w:r w:rsidR="00D52E28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iCs/>
          <w:sz w:val="22"/>
          <w:szCs w:val="22"/>
        </w:rPr>
        <w:t>Technologie du béton</w:t>
      </w:r>
    </w:p>
    <w:p w14:paraId="587C4E9C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33E09502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14:paraId="49C13B80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</w:p>
    <w:p w14:paraId="15148C2C" w14:textId="77777777" w:rsidR="00A54E48" w:rsidRPr="006D55CC" w:rsidRDefault="00A54E48" w:rsidP="00A54E48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14:paraId="50523253" w14:textId="77777777" w:rsidR="000C6C50" w:rsidRPr="006D55CC" w:rsidRDefault="000C6C50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TP1</w:t>
      </w:r>
      <w:r w:rsidRPr="006D55CC">
        <w:rPr>
          <w:rFonts w:asciiTheme="majorHAnsi" w:hAnsiTheme="majorHAnsi"/>
          <w:lang w:bidi="ar-DZ"/>
        </w:rPr>
        <w:t xml:space="preserve"> : </w:t>
      </w:r>
      <w:r w:rsidRPr="006D55CC">
        <w:rPr>
          <w:rFonts w:asciiTheme="majorHAnsi" w:hAnsiTheme="majorHAnsi" w:cs="Arial"/>
          <w:lang w:bidi="ar-DZ"/>
        </w:rPr>
        <w:t>F</w:t>
      </w:r>
      <w:r w:rsidR="003124B7" w:rsidRPr="006D55CC">
        <w:rPr>
          <w:rFonts w:asciiTheme="majorHAnsi" w:hAnsiTheme="majorHAnsi" w:cs="Arial"/>
          <w:lang w:bidi="ar-DZ"/>
        </w:rPr>
        <w:t>ormulation du béton</w:t>
      </w:r>
    </w:p>
    <w:p w14:paraId="7C6178C9" w14:textId="77777777" w:rsidR="000C6C50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>Méthode Dreux Gorise</w:t>
      </w:r>
    </w:p>
    <w:p w14:paraId="4263A0AB" w14:textId="77777777"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>Méthode Baron Lesage</w:t>
      </w:r>
    </w:p>
    <w:p w14:paraId="03179E76" w14:textId="77777777" w:rsidR="003124B7" w:rsidRPr="006D55CC" w:rsidRDefault="003124B7" w:rsidP="000C6C50">
      <w:pPr>
        <w:rPr>
          <w:rFonts w:asciiTheme="majorHAnsi" w:hAnsiTheme="majorHAnsi"/>
          <w:lang w:bidi="ar-DZ"/>
        </w:rPr>
      </w:pPr>
    </w:p>
    <w:p w14:paraId="3C26BC48" w14:textId="77777777" w:rsidR="000C6C50" w:rsidRPr="006D55CC" w:rsidRDefault="000C6C50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</w:t>
      </w:r>
      <w:r w:rsidR="003124B7" w:rsidRPr="006D55CC">
        <w:rPr>
          <w:rFonts w:asciiTheme="majorHAnsi" w:hAnsiTheme="majorHAnsi"/>
          <w:b/>
          <w:bCs/>
          <w:lang w:bidi="ar-DZ"/>
        </w:rPr>
        <w:t>P2</w:t>
      </w:r>
      <w:r w:rsidRPr="006D55CC">
        <w:rPr>
          <w:rFonts w:asciiTheme="majorHAnsi" w:hAnsiTheme="majorHAnsi"/>
          <w:lang w:bidi="ar-DZ"/>
        </w:rPr>
        <w:t xml:space="preserve"> : </w:t>
      </w:r>
      <w:r w:rsidR="003124B7" w:rsidRPr="006D55CC">
        <w:rPr>
          <w:rFonts w:asciiTheme="majorHAnsi" w:hAnsiTheme="majorHAnsi" w:cs="Arial"/>
          <w:lang w:bidi="ar-DZ"/>
        </w:rPr>
        <w:t>Essais d’ouvrabilité</w:t>
      </w:r>
    </w:p>
    <w:p w14:paraId="3511DE77" w14:textId="77777777" w:rsidR="003124B7" w:rsidRPr="006D55CC" w:rsidRDefault="003124B7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 xml:space="preserve">Cône d’Abrams, maniabilimètre </w:t>
      </w:r>
      <w:proofErr w:type="gramStart"/>
      <w:r w:rsidRPr="006D55CC">
        <w:rPr>
          <w:rFonts w:asciiTheme="majorHAnsi" w:hAnsiTheme="majorHAnsi"/>
          <w:lang w:bidi="ar-DZ"/>
        </w:rPr>
        <w:t>LCPC,…</w:t>
      </w:r>
      <w:proofErr w:type="gramEnd"/>
    </w:p>
    <w:p w14:paraId="09905094" w14:textId="77777777" w:rsidR="000C6C50" w:rsidRPr="006D55CC" w:rsidRDefault="000C6C50" w:rsidP="000C6C50">
      <w:pPr>
        <w:rPr>
          <w:rFonts w:asciiTheme="majorHAnsi" w:hAnsiTheme="majorHAnsi"/>
          <w:lang w:bidi="ar-DZ"/>
        </w:rPr>
      </w:pPr>
    </w:p>
    <w:p w14:paraId="006FECFA" w14:textId="77777777"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TP3</w:t>
      </w:r>
      <w:r w:rsidR="000C6C50" w:rsidRPr="006D55CC">
        <w:rPr>
          <w:rFonts w:asciiTheme="majorHAnsi" w:hAnsiTheme="majorHAnsi"/>
          <w:lang w:bidi="ar-DZ"/>
        </w:rPr>
        <w:t xml:space="preserve"> : </w:t>
      </w:r>
      <w:r w:rsidRPr="006D55CC">
        <w:rPr>
          <w:rFonts w:asciiTheme="majorHAnsi" w:hAnsiTheme="majorHAnsi" w:cs="Arial"/>
          <w:lang w:bidi="ar-DZ"/>
        </w:rPr>
        <w:t>Rhéologie du béton</w:t>
      </w:r>
    </w:p>
    <w:p w14:paraId="60E2D091" w14:textId="77777777"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>Détermination du seuil de cisaillement et la viscosité plastique</w:t>
      </w:r>
    </w:p>
    <w:p w14:paraId="786828C9" w14:textId="77777777" w:rsidR="003124B7" w:rsidRPr="006D55CC" w:rsidRDefault="003124B7" w:rsidP="000C6C50">
      <w:pPr>
        <w:rPr>
          <w:rFonts w:asciiTheme="majorHAnsi" w:hAnsiTheme="majorHAnsi"/>
          <w:b/>
          <w:bCs/>
          <w:lang w:bidi="ar-DZ"/>
        </w:rPr>
      </w:pPr>
    </w:p>
    <w:p w14:paraId="4EF191B8" w14:textId="77777777"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TP4</w:t>
      </w:r>
      <w:r w:rsidR="000C6C50" w:rsidRPr="006D55CC">
        <w:rPr>
          <w:rFonts w:asciiTheme="majorHAnsi" w:hAnsiTheme="majorHAnsi"/>
          <w:lang w:bidi="ar-DZ"/>
        </w:rPr>
        <w:t xml:space="preserve"> : </w:t>
      </w:r>
      <w:r w:rsidRPr="006D55CC">
        <w:rPr>
          <w:rFonts w:asciiTheme="majorHAnsi" w:hAnsiTheme="majorHAnsi" w:cs="Arial"/>
          <w:lang w:bidi="ar-DZ"/>
        </w:rPr>
        <w:t>Effet de l’adjuvant sur le béton</w:t>
      </w:r>
    </w:p>
    <w:p w14:paraId="24700C7F" w14:textId="77777777" w:rsidR="000C6C50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 xml:space="preserve">Essais sur coulis, dosage de saturation, </w:t>
      </w:r>
    </w:p>
    <w:p w14:paraId="799C3701" w14:textId="77777777" w:rsidR="000C6C50" w:rsidRPr="006D55CC" w:rsidRDefault="000C6C50" w:rsidP="000C6C50">
      <w:pPr>
        <w:rPr>
          <w:rFonts w:asciiTheme="majorHAnsi" w:hAnsiTheme="majorHAnsi"/>
          <w:lang w:bidi="ar-DZ"/>
        </w:rPr>
      </w:pPr>
    </w:p>
    <w:p w14:paraId="78F71D84" w14:textId="77777777" w:rsidR="000C6C50" w:rsidRPr="006D55CC" w:rsidRDefault="000C6C50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TP5</w:t>
      </w:r>
      <w:r w:rsidRPr="006D55CC">
        <w:rPr>
          <w:rFonts w:asciiTheme="majorHAnsi" w:hAnsiTheme="majorHAnsi"/>
          <w:lang w:bidi="ar-DZ"/>
        </w:rPr>
        <w:t xml:space="preserve"> : </w:t>
      </w:r>
      <w:r w:rsidR="003124B7" w:rsidRPr="006D55CC">
        <w:rPr>
          <w:rFonts w:asciiTheme="majorHAnsi" w:hAnsiTheme="majorHAnsi" w:cs="Arial"/>
          <w:lang w:bidi="ar-DZ"/>
        </w:rPr>
        <w:t>Essais mécaniques</w:t>
      </w:r>
    </w:p>
    <w:p w14:paraId="3B345068" w14:textId="77777777" w:rsidR="000C6C50" w:rsidRPr="006D55CC" w:rsidRDefault="00A7120D" w:rsidP="00A54E48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6D55CC">
        <w:rPr>
          <w:rFonts w:asciiTheme="majorHAnsi" w:hAnsiTheme="majorHAnsi" w:cs="Calibri"/>
          <w:b/>
          <w:sz w:val="22"/>
          <w:szCs w:val="22"/>
        </w:rPr>
        <w:tab/>
      </w:r>
      <w:r w:rsidRPr="006D55CC">
        <w:rPr>
          <w:rFonts w:asciiTheme="majorHAnsi" w:hAnsiTheme="majorHAnsi" w:cs="Calibri"/>
          <w:bCs/>
          <w:sz w:val="22"/>
          <w:szCs w:val="22"/>
        </w:rPr>
        <w:t>Compression, flexion</w:t>
      </w:r>
    </w:p>
    <w:p w14:paraId="60FD7E92" w14:textId="77777777" w:rsidR="00A54E48" w:rsidRPr="006D55CC" w:rsidRDefault="00A54E48" w:rsidP="00A54E4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7ED8A3E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14:paraId="6EDD593E" w14:textId="77777777" w:rsidR="00915668" w:rsidRPr="006D55CC" w:rsidRDefault="00915668" w:rsidP="0091566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>Contrôle continu :   100 % ; Examen :   0 %.</w:t>
      </w:r>
    </w:p>
    <w:p w14:paraId="3CB58EF1" w14:textId="77777777"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1C39914A" w14:textId="77777777" w:rsidR="00A54E48" w:rsidRPr="006D55CC" w:rsidRDefault="00A54E48" w:rsidP="00D52E28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</w:t>
      </w:r>
    </w:p>
    <w:p w14:paraId="67878046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5450E6B4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3EAF6919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6A5FB886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7536E1B7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557E1F0B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6279C2AF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742E9DAB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3B63B11E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7A8E9972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4BA1AA8B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1418615A" w14:textId="77777777" w:rsidR="00AE6765" w:rsidRPr="00A67D9D" w:rsidRDefault="00AE6765" w:rsidP="00AE6765">
      <w:pPr>
        <w:rPr>
          <w:rFonts w:ascii="Cambria" w:hAnsi="Cambria"/>
        </w:rPr>
      </w:pPr>
    </w:p>
    <w:p w14:paraId="065B7EC8" w14:textId="77777777" w:rsidR="00A67D9D" w:rsidRDefault="00A67D9D" w:rsidP="00A67D9D">
      <w:pPr>
        <w:rPr>
          <w:rFonts w:ascii="Cambria" w:hAnsi="Cambria"/>
        </w:rPr>
      </w:pPr>
    </w:p>
    <w:p w14:paraId="7F1B8443" w14:textId="77777777" w:rsidR="00A67D9D" w:rsidRPr="00323B92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proofErr w:type="gramStart"/>
      <w:r w:rsidRPr="00323B92">
        <w:rPr>
          <w:rFonts w:ascii="Cambria" w:hAnsi="Cambria" w:cs="Calibri"/>
          <w:b/>
        </w:rPr>
        <w:t>Semestre:</w:t>
      </w:r>
      <w:proofErr w:type="gramEnd"/>
      <w:r w:rsidRPr="00323B92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1</w:t>
      </w:r>
    </w:p>
    <w:p w14:paraId="5DADF4BA" w14:textId="77777777" w:rsidR="00A67D9D" w:rsidRPr="00323B92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 xml:space="preserve">Unité </w:t>
      </w:r>
      <w:proofErr w:type="gramStart"/>
      <w:r w:rsidRPr="00323B92">
        <w:rPr>
          <w:rFonts w:ascii="Cambria" w:hAnsi="Cambria" w:cs="Calibri"/>
          <w:b/>
          <w:bCs/>
          <w:iCs/>
        </w:rPr>
        <w:t>d’enseignement:</w:t>
      </w:r>
      <w:proofErr w:type="gramEnd"/>
      <w:r w:rsidRPr="00323B92">
        <w:rPr>
          <w:rFonts w:ascii="Cambria" w:hAnsi="Cambria" w:cs="Calibri"/>
          <w:b/>
          <w:bCs/>
          <w:iCs/>
        </w:rPr>
        <w:t xml:space="preserve"> UE</w:t>
      </w:r>
      <w:r>
        <w:rPr>
          <w:rFonts w:ascii="Cambria" w:hAnsi="Cambria" w:cs="Calibri"/>
          <w:b/>
          <w:bCs/>
          <w:iCs/>
        </w:rPr>
        <w:t>T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14:paraId="75925D1B" w14:textId="77777777"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</w:t>
      </w:r>
      <w:proofErr w:type="gramStart"/>
      <w:r>
        <w:rPr>
          <w:rFonts w:ascii="Cambria" w:hAnsi="Cambria" w:cs="Calibri"/>
          <w:b/>
          <w:bCs/>
          <w:iCs/>
        </w:rPr>
        <w:t>1</w:t>
      </w:r>
      <w:r w:rsidRPr="00323B92">
        <w:rPr>
          <w:rFonts w:ascii="Cambria" w:hAnsi="Cambria" w:cs="Calibri"/>
          <w:b/>
          <w:bCs/>
          <w:iCs/>
        </w:rPr>
        <w:t>:</w:t>
      </w:r>
      <w:proofErr w:type="gramEnd"/>
      <w:r>
        <w:rPr>
          <w:rFonts w:ascii="Cambria" w:hAnsi="Cambria" w:cs="Calibri"/>
          <w:b/>
          <w:bCs/>
          <w:iCs/>
        </w:rPr>
        <w:t xml:space="preserve"> </w:t>
      </w:r>
      <w:r w:rsidRPr="006B5DA7">
        <w:rPr>
          <w:rFonts w:asciiTheme="majorHAnsi" w:eastAsia="Calibri" w:hAnsiTheme="majorHAnsi" w:cs="Calibri"/>
          <w:b/>
          <w:bCs/>
          <w:lang w:eastAsia="en-US"/>
        </w:rPr>
        <w:t>Anglais technique</w:t>
      </w:r>
      <w:r>
        <w:rPr>
          <w:rFonts w:asciiTheme="majorHAnsi" w:eastAsia="Calibri" w:hAnsiTheme="majorHAnsi" w:cs="Calibri"/>
          <w:b/>
          <w:bCs/>
          <w:lang w:eastAsia="en-US"/>
        </w:rPr>
        <w:t xml:space="preserve"> et terminologie</w:t>
      </w:r>
    </w:p>
    <w:p w14:paraId="0B0AD756" w14:textId="77777777"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6B5DA7">
        <w:rPr>
          <w:rFonts w:ascii="Cambria" w:eastAsia="Calibri" w:hAnsi="Cambria" w:cs="Arial"/>
          <w:b/>
          <w:bCs/>
          <w:lang w:eastAsia="en-US"/>
        </w:rPr>
        <w:t>VHS:</w:t>
      </w:r>
      <w:proofErr w:type="gramEnd"/>
      <w:r w:rsidRPr="006B5DA7">
        <w:rPr>
          <w:rFonts w:ascii="Cambria" w:eastAsia="Calibri" w:hAnsi="Cambria" w:cs="Arial"/>
          <w:b/>
          <w:bCs/>
          <w:lang w:eastAsia="en-US"/>
        </w:rPr>
        <w:t xml:space="preserve"> 22h30 (Cours: 1h30)</w:t>
      </w:r>
    </w:p>
    <w:p w14:paraId="39F3C1E7" w14:textId="77777777"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6B5DA7">
        <w:rPr>
          <w:rFonts w:ascii="Cambria" w:hAnsi="Cambria" w:cs="Calibri"/>
          <w:b/>
          <w:bCs/>
          <w:iCs/>
        </w:rPr>
        <w:t>Crédits:</w:t>
      </w:r>
      <w:proofErr w:type="gramEnd"/>
      <w:r w:rsidRPr="006B5DA7">
        <w:rPr>
          <w:rFonts w:ascii="Cambria" w:hAnsi="Cambria" w:cs="Calibri"/>
          <w:b/>
          <w:bCs/>
          <w:iCs/>
        </w:rPr>
        <w:t xml:space="preserve"> 1</w:t>
      </w:r>
    </w:p>
    <w:p w14:paraId="57629595" w14:textId="77777777"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proofErr w:type="gramStart"/>
      <w:r w:rsidRPr="006B5DA7">
        <w:rPr>
          <w:rFonts w:ascii="Cambria" w:hAnsi="Cambria" w:cs="Calibri"/>
          <w:b/>
          <w:bCs/>
          <w:iCs/>
        </w:rPr>
        <w:t>Coefficient:</w:t>
      </w:r>
      <w:proofErr w:type="gramEnd"/>
      <w:r w:rsidRPr="006B5DA7">
        <w:rPr>
          <w:rFonts w:ascii="Cambria" w:hAnsi="Cambria" w:cs="Calibri"/>
          <w:b/>
          <w:bCs/>
          <w:iCs/>
        </w:rPr>
        <w:t xml:space="preserve"> 1</w:t>
      </w:r>
    </w:p>
    <w:p w14:paraId="7C1146B9" w14:textId="77777777" w:rsidR="00A67D9D" w:rsidRPr="009D0FFA" w:rsidRDefault="00A67D9D" w:rsidP="00A67D9D">
      <w:pPr>
        <w:spacing w:before="120" w:line="276" w:lineRule="auto"/>
        <w:jc w:val="both"/>
        <w:rPr>
          <w:rFonts w:ascii="Cambria" w:hAnsi="Cambria" w:cs="Calibri"/>
          <w:b/>
        </w:rPr>
      </w:pPr>
    </w:p>
    <w:p w14:paraId="3DD31FFE" w14:textId="77777777"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 xml:space="preserve">Objectifs de </w:t>
      </w:r>
      <w:proofErr w:type="gramStart"/>
      <w:r w:rsidRPr="009D0FFA">
        <w:rPr>
          <w:rFonts w:ascii="Cambria" w:hAnsi="Cambria" w:cs="Calibri"/>
          <w:b/>
          <w:u w:val="thick" w:color="F79646"/>
        </w:rPr>
        <w:t>l’enseignement:</w:t>
      </w:r>
      <w:proofErr w:type="gramEnd"/>
    </w:p>
    <w:p w14:paraId="677F259E" w14:textId="77777777" w:rsidR="00A67D9D" w:rsidRPr="009D0FFA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MSMincho"/>
          <w:sz w:val="22"/>
          <w:szCs w:val="22"/>
        </w:rPr>
      </w:pPr>
      <w:r w:rsidRPr="009D0FFA">
        <w:rPr>
          <w:rFonts w:asciiTheme="majorHAnsi" w:hAnsiTheme="majorHAnsi" w:cs="Arial"/>
          <w:sz w:val="22"/>
          <w:szCs w:val="22"/>
        </w:rPr>
        <w:t xml:space="preserve">Initier l’étudiant au vocabulaire technique. Renforcer ses connaissances de la langue. L’aider à </w:t>
      </w:r>
      <w:r w:rsidRPr="009D0FFA">
        <w:rPr>
          <w:rFonts w:asciiTheme="majorHAnsi" w:hAnsiTheme="majorHAnsi" w:cs="MSMincho"/>
          <w:sz w:val="22"/>
          <w:szCs w:val="22"/>
        </w:rPr>
        <w:t>comprendre et à synthétiser un document technique. Lui permettre de comprendre une conversation en anglais tenue dans un cadre scientifique.</w:t>
      </w:r>
    </w:p>
    <w:p w14:paraId="13D31025" w14:textId="77777777"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14:paraId="231F0494" w14:textId="77777777"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 xml:space="preserve">Connaissances préalables </w:t>
      </w:r>
      <w:proofErr w:type="gramStart"/>
      <w:r w:rsidRPr="009D0FFA">
        <w:rPr>
          <w:rFonts w:ascii="Cambria" w:hAnsi="Cambria" w:cs="Calibri"/>
          <w:b/>
          <w:u w:val="thick" w:color="F79646"/>
        </w:rPr>
        <w:t>recommandées:</w:t>
      </w:r>
      <w:proofErr w:type="gramEnd"/>
      <w:r w:rsidRPr="009D0FFA">
        <w:rPr>
          <w:rFonts w:ascii="Cambria" w:hAnsi="Cambria" w:cs="Calibri"/>
          <w:b/>
          <w:u w:val="thick" w:color="F79646"/>
        </w:rPr>
        <w:t xml:space="preserve"> </w:t>
      </w:r>
    </w:p>
    <w:p w14:paraId="77FF70E3" w14:textId="77777777"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9D0FFA">
        <w:rPr>
          <w:rFonts w:ascii="Cambria" w:hAnsi="Cambria" w:cs="Calibri"/>
          <w:iCs/>
          <w:sz w:val="22"/>
          <w:szCs w:val="22"/>
        </w:rPr>
        <w:t>Vocabulaire et grammaire de base en anglais</w:t>
      </w:r>
    </w:p>
    <w:p w14:paraId="1D9AAD7A" w14:textId="77777777"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14:paraId="51FDE248" w14:textId="77777777" w:rsidR="00A67D9D" w:rsidRPr="009D0FFA" w:rsidRDefault="00A67D9D" w:rsidP="00A67D9D">
      <w:pPr>
        <w:jc w:val="both"/>
        <w:rPr>
          <w:rFonts w:ascii="Cambria" w:hAnsi="Cambria" w:cs="Calibri"/>
          <w:b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 xml:space="preserve">Contenu de la </w:t>
      </w:r>
      <w:proofErr w:type="gramStart"/>
      <w:r w:rsidRPr="009D0FFA">
        <w:rPr>
          <w:rFonts w:ascii="Cambria" w:hAnsi="Cambria" w:cs="Calibri"/>
          <w:b/>
          <w:u w:val="thick" w:color="F79646"/>
        </w:rPr>
        <w:t>matière:</w:t>
      </w:r>
      <w:proofErr w:type="gramEnd"/>
      <w:r w:rsidRPr="009D0FFA">
        <w:rPr>
          <w:rFonts w:ascii="Cambria" w:hAnsi="Cambria" w:cs="Calibri"/>
          <w:b/>
          <w:u w:val="thick" w:color="F79646"/>
        </w:rPr>
        <w:t> </w:t>
      </w:r>
    </w:p>
    <w:p w14:paraId="13DED081" w14:textId="77777777" w:rsidR="00A67D9D" w:rsidRDefault="00A67D9D" w:rsidP="00A67D9D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14:paraId="65F1B15D" w14:textId="77777777"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</w:rPr>
      </w:pPr>
      <w:r w:rsidRPr="006B5DA7">
        <w:rPr>
          <w:rFonts w:asciiTheme="majorHAnsi" w:hAnsiTheme="majorHAnsi"/>
        </w:rPr>
        <w:t>- C</w:t>
      </w:r>
      <w:r w:rsidRPr="006B5DA7">
        <w:rPr>
          <w:rFonts w:asciiTheme="majorHAnsi" w:hAnsiTheme="majorHAnsi"/>
          <w:sz w:val="22"/>
          <w:szCs w:val="22"/>
        </w:rPr>
        <w:t xml:space="preserve">ompréhension écrite : </w:t>
      </w:r>
      <w:r w:rsidRPr="006B5DA7">
        <w:rPr>
          <w:rFonts w:asciiTheme="majorHAnsi" w:hAnsiTheme="majorHAnsi" w:cs="ArialMT"/>
          <w:sz w:val="22"/>
          <w:szCs w:val="22"/>
        </w:rPr>
        <w:t xml:space="preserve">Lecture et analyse de textes relatifs à </w:t>
      </w:r>
      <w:r>
        <w:rPr>
          <w:rFonts w:asciiTheme="majorHAnsi" w:hAnsiTheme="majorHAnsi" w:cs="ArialMT"/>
          <w:sz w:val="22"/>
          <w:szCs w:val="22"/>
        </w:rPr>
        <w:t>la spécialité.</w:t>
      </w:r>
    </w:p>
    <w:p w14:paraId="042E2816" w14:textId="77777777" w:rsidR="00A67D9D" w:rsidRPr="006B5DA7" w:rsidRDefault="00A67D9D" w:rsidP="00A67D9D">
      <w:pPr>
        <w:jc w:val="both"/>
        <w:rPr>
          <w:rFonts w:asciiTheme="majorHAnsi" w:hAnsiTheme="majorHAnsi"/>
          <w:sz w:val="22"/>
          <w:szCs w:val="22"/>
        </w:rPr>
      </w:pPr>
    </w:p>
    <w:p w14:paraId="79C48BA9" w14:textId="77777777" w:rsidR="00A67D9D" w:rsidRPr="006B5DA7" w:rsidRDefault="00A67D9D" w:rsidP="00A67D9D">
      <w:pPr>
        <w:jc w:val="both"/>
        <w:rPr>
          <w:rFonts w:asciiTheme="majorHAnsi" w:hAnsiTheme="majorHAnsi"/>
          <w:b/>
          <w:sz w:val="22"/>
          <w:szCs w:val="22"/>
        </w:rPr>
      </w:pPr>
      <w:r w:rsidRPr="006B5DA7">
        <w:rPr>
          <w:rFonts w:asciiTheme="majorHAnsi" w:hAnsiTheme="majorHAnsi"/>
        </w:rPr>
        <w:t>- C</w:t>
      </w:r>
      <w:r w:rsidRPr="006B5DA7">
        <w:rPr>
          <w:rFonts w:asciiTheme="majorHAnsi" w:hAnsiTheme="majorHAnsi"/>
          <w:sz w:val="22"/>
          <w:szCs w:val="22"/>
        </w:rPr>
        <w:t xml:space="preserve">ompréhension orale : </w:t>
      </w:r>
      <w:r>
        <w:rPr>
          <w:rFonts w:asciiTheme="majorHAnsi" w:hAnsiTheme="majorHAnsi"/>
          <w:sz w:val="22"/>
          <w:szCs w:val="22"/>
        </w:rPr>
        <w:t>A</w:t>
      </w:r>
      <w:r w:rsidRPr="006B5DA7">
        <w:rPr>
          <w:rFonts w:asciiTheme="majorHAnsi" w:hAnsiTheme="majorHAnsi"/>
          <w:sz w:val="22"/>
          <w:szCs w:val="22"/>
        </w:rPr>
        <w:t xml:space="preserve"> partir de documents </w:t>
      </w:r>
      <w:r w:rsidRPr="006E35C3">
        <w:rPr>
          <w:rFonts w:asciiTheme="majorHAnsi" w:hAnsiTheme="majorHAnsi"/>
          <w:sz w:val="22"/>
          <w:szCs w:val="22"/>
        </w:rPr>
        <w:t>vidéo</w:t>
      </w:r>
      <w:r w:rsidRPr="006B5DA7">
        <w:rPr>
          <w:rFonts w:asciiTheme="majorHAnsi" w:hAnsiTheme="majorHAnsi"/>
          <w:sz w:val="22"/>
          <w:szCs w:val="22"/>
        </w:rPr>
        <w:t xml:space="preserve"> authentiques de vulgarisation scientifiques, </w:t>
      </w:r>
      <w:r w:rsidRPr="006B5DA7">
        <w:rPr>
          <w:rFonts w:asciiTheme="majorHAnsi" w:hAnsiTheme="majorHAnsi" w:cs="ArialNarrow"/>
          <w:sz w:val="22"/>
          <w:szCs w:val="22"/>
        </w:rPr>
        <w:t>prise de notes, résumé et présentation du document</w:t>
      </w:r>
      <w:r>
        <w:rPr>
          <w:rFonts w:asciiTheme="majorHAnsi" w:hAnsiTheme="majorHAnsi" w:cs="ArialNarrow"/>
          <w:sz w:val="22"/>
          <w:szCs w:val="22"/>
        </w:rPr>
        <w:t>.</w:t>
      </w:r>
    </w:p>
    <w:p w14:paraId="042ED107" w14:textId="77777777"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315AC1F" w14:textId="77777777"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Narrow"/>
          <w:sz w:val="22"/>
          <w:szCs w:val="22"/>
        </w:rPr>
      </w:pPr>
      <w:r w:rsidRPr="006B5DA7">
        <w:rPr>
          <w:rFonts w:asciiTheme="majorHAnsi" w:hAnsiTheme="majorHAnsi"/>
        </w:rPr>
        <w:t>- E</w:t>
      </w:r>
      <w:r w:rsidRPr="006B5DA7">
        <w:rPr>
          <w:rFonts w:asciiTheme="majorHAnsi" w:hAnsiTheme="majorHAnsi"/>
          <w:sz w:val="22"/>
          <w:szCs w:val="22"/>
        </w:rPr>
        <w:t xml:space="preserve">xpression orale : </w:t>
      </w:r>
      <w:r>
        <w:rPr>
          <w:rFonts w:asciiTheme="majorHAnsi" w:hAnsiTheme="majorHAnsi"/>
          <w:sz w:val="22"/>
          <w:szCs w:val="22"/>
        </w:rPr>
        <w:t>E</w:t>
      </w:r>
      <w:r w:rsidRPr="006B5DA7">
        <w:rPr>
          <w:rFonts w:asciiTheme="majorHAnsi" w:hAnsiTheme="majorHAnsi"/>
          <w:sz w:val="22"/>
          <w:szCs w:val="22"/>
        </w:rPr>
        <w:t xml:space="preserve">xposé d'un sujet scientifique ou technique, </w:t>
      </w:r>
      <w:r w:rsidRPr="006B5DA7">
        <w:rPr>
          <w:rFonts w:asciiTheme="majorHAnsi" w:hAnsiTheme="majorHAnsi" w:cs="ArialNarrow"/>
          <w:sz w:val="22"/>
          <w:szCs w:val="22"/>
        </w:rPr>
        <w:t>élaboration et échange de messages oraux</w:t>
      </w:r>
      <w:r>
        <w:rPr>
          <w:rFonts w:asciiTheme="majorHAnsi" w:hAnsiTheme="majorHAnsi" w:cs="ArialNarrow"/>
          <w:sz w:val="22"/>
          <w:szCs w:val="22"/>
        </w:rPr>
        <w:t xml:space="preserve"> (</w:t>
      </w:r>
      <w:r w:rsidRPr="00987841">
        <w:rPr>
          <w:rFonts w:asciiTheme="majorHAnsi" w:hAnsiTheme="majorHAnsi" w:cs="ArialNarrow"/>
          <w:sz w:val="22"/>
          <w:szCs w:val="22"/>
        </w:rPr>
        <w:t>idées et données</w:t>
      </w:r>
      <w:r>
        <w:rPr>
          <w:rFonts w:asciiTheme="majorHAnsi" w:hAnsiTheme="majorHAnsi" w:cs="ArialNarrow"/>
          <w:sz w:val="22"/>
          <w:szCs w:val="22"/>
        </w:rPr>
        <w:t>)</w:t>
      </w:r>
      <w:r w:rsidRPr="00987841">
        <w:rPr>
          <w:rFonts w:asciiTheme="majorHAnsi" w:hAnsiTheme="majorHAnsi" w:cs="ArialNarrow"/>
          <w:sz w:val="22"/>
          <w:szCs w:val="22"/>
        </w:rPr>
        <w:t>, Communication téléphonique</w:t>
      </w:r>
      <w:r w:rsidRPr="006B5DA7">
        <w:rPr>
          <w:rFonts w:asciiTheme="majorHAnsi" w:hAnsiTheme="majorHAnsi" w:cs="ArialNarrow"/>
          <w:sz w:val="22"/>
          <w:szCs w:val="22"/>
        </w:rPr>
        <w:t>, Expression gestuelle.</w:t>
      </w:r>
    </w:p>
    <w:p w14:paraId="4178EC0A" w14:textId="77777777" w:rsidR="00A67D9D" w:rsidRPr="006B5DA7" w:rsidRDefault="00A67D9D" w:rsidP="00A67D9D">
      <w:pPr>
        <w:jc w:val="both"/>
        <w:rPr>
          <w:rFonts w:asciiTheme="majorHAnsi" w:hAnsiTheme="majorHAnsi"/>
          <w:sz w:val="22"/>
          <w:szCs w:val="22"/>
        </w:rPr>
      </w:pPr>
    </w:p>
    <w:p w14:paraId="5704201C" w14:textId="77777777"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B5DA7">
        <w:rPr>
          <w:rFonts w:asciiTheme="majorHAnsi" w:hAnsiTheme="majorHAnsi"/>
        </w:rPr>
        <w:t>- E</w:t>
      </w:r>
      <w:r w:rsidRPr="006B5DA7">
        <w:rPr>
          <w:rFonts w:asciiTheme="majorHAnsi" w:hAnsiTheme="majorHAnsi"/>
          <w:sz w:val="22"/>
          <w:szCs w:val="22"/>
        </w:rPr>
        <w:t xml:space="preserve">xpression écrite : </w:t>
      </w:r>
      <w:r w:rsidRPr="006B5DA7">
        <w:rPr>
          <w:rFonts w:asciiTheme="majorHAnsi" w:hAnsiTheme="majorHAnsi" w:cs="ArialNarrow"/>
          <w:sz w:val="22"/>
          <w:szCs w:val="22"/>
        </w:rPr>
        <w:t xml:space="preserve">Extraction des idées d’un document scientifique, Ecriture d’un message scientifique, Echange d’information par écrit, </w:t>
      </w:r>
      <w:r w:rsidRPr="006B5DA7">
        <w:rPr>
          <w:rFonts w:asciiTheme="majorHAnsi" w:hAnsiTheme="majorHAnsi"/>
          <w:sz w:val="22"/>
          <w:szCs w:val="22"/>
        </w:rPr>
        <w:t>rédaction de CV, lettres de demandes de stages ou d'emplois.</w:t>
      </w:r>
    </w:p>
    <w:p w14:paraId="5450C244" w14:textId="77777777" w:rsidR="00A67D9D" w:rsidRDefault="00A67D9D" w:rsidP="00A67D9D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14:paraId="39397A5A" w14:textId="77777777" w:rsidR="00A67D9D" w:rsidRPr="002B2C96" w:rsidRDefault="00A67D9D" w:rsidP="00A67D9D">
      <w:pPr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  <w:u w:val="thick" w:color="F79646"/>
        </w:rPr>
        <w:t>Recommandation :</w:t>
      </w:r>
      <w:r>
        <w:rPr>
          <w:rFonts w:ascii="Cambria" w:hAnsi="Cambria" w:cs="Calibri"/>
          <w:bCs/>
          <w:sz w:val="22"/>
          <w:szCs w:val="22"/>
        </w:rPr>
        <w:t xml:space="preserve"> </w:t>
      </w:r>
      <w:r w:rsidRPr="002B2C96">
        <w:rPr>
          <w:rFonts w:ascii="Cambria" w:hAnsi="Cambria" w:cs="Calibri"/>
          <w:bCs/>
          <w:sz w:val="22"/>
          <w:szCs w:val="22"/>
        </w:rPr>
        <w:t xml:space="preserve">Il est vivement recommandé au responsable de la matière de présenter et expliquer à la fin de chaque séance (au plus) une dizaine de mots techniques de la spécialité dans les trois langues (si possible) anglais, français et arabe. </w:t>
      </w:r>
    </w:p>
    <w:p w14:paraId="6D17ABC1" w14:textId="77777777"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24FBE1" w14:textId="77777777" w:rsidR="00A67D9D" w:rsidRPr="006B5DA7" w:rsidRDefault="00A67D9D" w:rsidP="00A67D9D">
      <w:pPr>
        <w:spacing w:line="276" w:lineRule="auto"/>
        <w:jc w:val="both"/>
        <w:rPr>
          <w:rFonts w:ascii="Cambria" w:hAnsi="Cambria" w:cs="Arial"/>
          <w:b/>
        </w:rPr>
      </w:pPr>
      <w:r w:rsidRPr="006B5DA7">
        <w:rPr>
          <w:rFonts w:ascii="Cambria" w:hAnsi="Cambria" w:cs="Arial"/>
          <w:b/>
          <w:u w:val="thick" w:color="F79646"/>
        </w:rPr>
        <w:t xml:space="preserve">Mode </w:t>
      </w:r>
      <w:proofErr w:type="gramStart"/>
      <w:r w:rsidRPr="006B5DA7">
        <w:rPr>
          <w:rFonts w:ascii="Cambria" w:hAnsi="Cambria" w:cs="Arial"/>
          <w:b/>
          <w:u w:val="thick" w:color="F79646"/>
        </w:rPr>
        <w:t>d’évaluation:</w:t>
      </w:r>
      <w:proofErr w:type="gramEnd"/>
    </w:p>
    <w:p w14:paraId="65DFCED0" w14:textId="77777777" w:rsidR="00A67D9D" w:rsidRPr="00F91C03" w:rsidRDefault="00A67D9D" w:rsidP="00A67D9D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proofErr w:type="gramStart"/>
      <w:r w:rsidRPr="00F91C03">
        <w:rPr>
          <w:rFonts w:ascii="Cambria" w:hAnsi="Cambria" w:cs="Arial"/>
          <w:sz w:val="22"/>
          <w:szCs w:val="22"/>
        </w:rPr>
        <w:t>Examen:</w:t>
      </w:r>
      <w:proofErr w:type="gramEnd"/>
      <w:r w:rsidRPr="00F91C0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  100</w:t>
      </w:r>
      <w:r w:rsidRPr="00F91C03">
        <w:rPr>
          <w:rFonts w:ascii="Cambria" w:hAnsi="Cambria" w:cs="Arial"/>
          <w:sz w:val="22"/>
          <w:szCs w:val="22"/>
        </w:rPr>
        <w:t>%.</w:t>
      </w:r>
    </w:p>
    <w:p w14:paraId="560DE6DD" w14:textId="77777777" w:rsidR="00A67D9D" w:rsidRPr="00F91C03" w:rsidRDefault="00A67D9D" w:rsidP="00A67D9D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E5E9C4D" w14:textId="77777777" w:rsidR="00A67D9D" w:rsidRDefault="00A67D9D" w:rsidP="00A67D9D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 :</w:t>
      </w:r>
    </w:p>
    <w:p w14:paraId="3E9F2504" w14:textId="77777777" w:rsidR="00A67D9D" w:rsidRPr="00C07E30" w:rsidRDefault="00A67D9D" w:rsidP="00A67D9D">
      <w:pPr>
        <w:jc w:val="both"/>
        <w:rPr>
          <w:rFonts w:asciiTheme="majorHAnsi" w:hAnsiTheme="majorHAnsi"/>
          <w:sz w:val="22"/>
          <w:szCs w:val="22"/>
        </w:rPr>
      </w:pPr>
    </w:p>
    <w:p w14:paraId="7A5BEBC8" w14:textId="77777777"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 xml:space="preserve">P.T. Danison, Guide pratique pour rédiger en </w:t>
      </w:r>
      <w:proofErr w:type="gramStart"/>
      <w:r w:rsidRPr="00126978">
        <w:rPr>
          <w:rFonts w:asciiTheme="majorHAnsi" w:hAnsiTheme="majorHAnsi"/>
          <w:i/>
          <w:iCs/>
          <w:sz w:val="22"/>
          <w:szCs w:val="22"/>
        </w:rPr>
        <w:t>anglais:</w:t>
      </w:r>
      <w:proofErr w:type="gramEnd"/>
      <w:r w:rsidRPr="00126978">
        <w:rPr>
          <w:rFonts w:asciiTheme="majorHAnsi" w:hAnsiTheme="majorHAnsi"/>
          <w:i/>
          <w:iCs/>
          <w:sz w:val="22"/>
          <w:szCs w:val="22"/>
        </w:rPr>
        <w:t xml:space="preserve"> usages et règles, conseils pratiques, Editions d'Organisation 2007</w:t>
      </w:r>
    </w:p>
    <w:p w14:paraId="337155FD" w14:textId="77777777"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 xml:space="preserve">A. Chamberlain, R. Steele, Guide pratique de la </w:t>
      </w:r>
      <w:proofErr w:type="gramStart"/>
      <w:r w:rsidRPr="00126978">
        <w:rPr>
          <w:rFonts w:asciiTheme="majorHAnsi" w:hAnsiTheme="majorHAnsi"/>
          <w:i/>
          <w:iCs/>
          <w:sz w:val="22"/>
          <w:szCs w:val="22"/>
        </w:rPr>
        <w:t>communication:</w:t>
      </w:r>
      <w:proofErr w:type="gramEnd"/>
      <w:r w:rsidRPr="00126978">
        <w:rPr>
          <w:rFonts w:asciiTheme="majorHAnsi" w:hAnsiTheme="majorHAnsi"/>
          <w:i/>
          <w:iCs/>
          <w:sz w:val="22"/>
          <w:szCs w:val="22"/>
        </w:rPr>
        <w:t xml:space="preserve"> anglais, Didier 1992</w:t>
      </w:r>
    </w:p>
    <w:p w14:paraId="1DFC87FB" w14:textId="77777777"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 xml:space="preserve">R. Ernst, Dictionnaire des techniques et sciences </w:t>
      </w:r>
      <w:proofErr w:type="gramStart"/>
      <w:r w:rsidRPr="00126978">
        <w:rPr>
          <w:rFonts w:asciiTheme="majorHAnsi" w:hAnsiTheme="majorHAnsi"/>
          <w:i/>
          <w:iCs/>
          <w:sz w:val="22"/>
          <w:szCs w:val="22"/>
        </w:rPr>
        <w:t>appliquées:</w:t>
      </w:r>
      <w:proofErr w:type="gramEnd"/>
      <w:r w:rsidRPr="00126978">
        <w:rPr>
          <w:rFonts w:asciiTheme="majorHAnsi" w:hAnsiTheme="majorHAnsi"/>
          <w:i/>
          <w:iCs/>
          <w:sz w:val="22"/>
          <w:szCs w:val="22"/>
        </w:rPr>
        <w:t xml:space="preserve"> français-anglais, Dunod 2002.</w:t>
      </w:r>
    </w:p>
    <w:p w14:paraId="7BF95D14" w14:textId="77777777"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>J. Comfort, S. Hick, and A. Savage, Basic Technical English, Oxford University Press, 1980</w:t>
      </w:r>
    </w:p>
    <w:p w14:paraId="2874D19C" w14:textId="77777777"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>E. H. Glendinning and N. Glendinning, Oxford English for Electrical and Mechanical Engineering, Oxford University Press 1995</w:t>
      </w:r>
    </w:p>
    <w:p w14:paraId="249A2591" w14:textId="77777777"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 xml:space="preserve">T. N. Huckin, and A. L. Olsen, Technical writing and professional communication for nonnative speakers of English, Mc Graw-Hill 1991 </w:t>
      </w:r>
    </w:p>
    <w:p w14:paraId="489FE1A0" w14:textId="77777777" w:rsidR="00A67D9D" w:rsidRPr="002B2C96" w:rsidRDefault="00A67D9D" w:rsidP="00A67D9D">
      <w:pPr>
        <w:pStyle w:val="Paragraphedeliste"/>
        <w:numPr>
          <w:ilvl w:val="0"/>
          <w:numId w:val="9"/>
        </w:numPr>
        <w:rPr>
          <w:rFonts w:ascii="Cambria" w:hAnsi="Cambria"/>
          <w:lang w:val="en-US"/>
        </w:rPr>
      </w:pPr>
      <w:r w:rsidRPr="002B2C96">
        <w:rPr>
          <w:rFonts w:asciiTheme="majorHAnsi" w:hAnsiTheme="majorHAnsi"/>
          <w:i/>
          <w:iCs/>
          <w:sz w:val="22"/>
          <w:szCs w:val="22"/>
          <w:lang w:val="en-US"/>
        </w:rPr>
        <w:t>J. Orasanu, Reading Comprehension from Research to Practice, Erlbaum Associates 1986</w:t>
      </w:r>
    </w:p>
    <w:p w14:paraId="389F8893" w14:textId="77777777" w:rsidR="00A67D9D" w:rsidRPr="002B2C96" w:rsidRDefault="00A67D9D" w:rsidP="00A67D9D">
      <w:pPr>
        <w:ind w:left="284" w:hanging="284"/>
        <w:rPr>
          <w:rFonts w:ascii="Cambria" w:hAnsi="Cambria"/>
          <w:lang w:val="en-US"/>
        </w:rPr>
      </w:pPr>
    </w:p>
    <w:p w14:paraId="5B4733E3" w14:textId="77777777" w:rsidR="00A67D9D" w:rsidRPr="002B2C96" w:rsidRDefault="00A67D9D" w:rsidP="00A67D9D">
      <w:pPr>
        <w:rPr>
          <w:rFonts w:ascii="Cambria" w:hAnsi="Cambria"/>
          <w:lang w:val="en-US"/>
        </w:rPr>
      </w:pPr>
    </w:p>
    <w:p w14:paraId="559E660D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38BDF1B7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69EED005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09AF4828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246FCF12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7067A347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52EFCE68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54CE501C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09E42455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10528269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4861AC18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6613E62A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2471C41C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3B7D1A66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496A85AF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1697611F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48758DDF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60D072E9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37D538C0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09EEEB01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2DBA4341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5DB2EFCD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34A6677C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6EDCDBFB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29F02784" w14:textId="77777777" w:rsidR="00FD7A6B" w:rsidRPr="00A67D9D" w:rsidRDefault="00FD7A6B" w:rsidP="00AE6765">
      <w:pPr>
        <w:rPr>
          <w:rFonts w:ascii="Cambria" w:hAnsi="Cambria"/>
          <w:lang w:val="en-US"/>
        </w:rPr>
      </w:pPr>
    </w:p>
    <w:p w14:paraId="7D28CC30" w14:textId="77777777" w:rsidR="00AE6765" w:rsidRPr="00A67D9D" w:rsidRDefault="00AE6765" w:rsidP="00AE6765">
      <w:pPr>
        <w:rPr>
          <w:rFonts w:ascii="Cambria" w:hAnsi="Cambria"/>
          <w:lang w:val="en-US"/>
        </w:rPr>
      </w:pPr>
    </w:p>
    <w:p w14:paraId="212E5A74" w14:textId="77777777" w:rsidR="00AE6765" w:rsidRDefault="00AE6765" w:rsidP="00AE676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IV- 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Programme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détaillé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par matière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</w:t>
      </w:r>
    </w:p>
    <w:p w14:paraId="0A50E84A" w14:textId="77777777" w:rsidR="00AE6765" w:rsidRPr="002B2C96" w:rsidRDefault="00AE6765" w:rsidP="00AE676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Quelques </w:t>
      </w:r>
      <w:r w:rsidRPr="002B2C96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UE Découverte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2B2C96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(S1, S2, S3)</w:t>
      </w:r>
    </w:p>
    <w:p w14:paraId="5CEC11AF" w14:textId="77777777" w:rsidR="00AE6765" w:rsidRDefault="00AE6765" w:rsidP="00AE6765">
      <w:pPr>
        <w:rPr>
          <w:rFonts w:ascii="Cambria" w:hAnsi="Cambria"/>
        </w:rPr>
      </w:pPr>
    </w:p>
    <w:p w14:paraId="676F4641" w14:textId="77777777" w:rsidR="00AE6765" w:rsidRDefault="00AE6765" w:rsidP="00AE6765">
      <w:pPr>
        <w:rPr>
          <w:rFonts w:ascii="Cambria" w:hAnsi="Cambria"/>
        </w:rPr>
      </w:pPr>
    </w:p>
    <w:p w14:paraId="32E72A18" w14:textId="77777777" w:rsidR="00AE6765" w:rsidRDefault="00AE6765" w:rsidP="00AE6765">
      <w:pPr>
        <w:rPr>
          <w:rFonts w:ascii="Cambria" w:hAnsi="Cambria"/>
        </w:rPr>
      </w:pPr>
    </w:p>
    <w:p w14:paraId="6946A592" w14:textId="77777777" w:rsidR="00AE6765" w:rsidRDefault="00AE6765" w:rsidP="00AE6765">
      <w:pPr>
        <w:rPr>
          <w:rFonts w:ascii="Cambria" w:hAnsi="Cambria"/>
        </w:rPr>
      </w:pPr>
    </w:p>
    <w:p w14:paraId="564ABD7C" w14:textId="77777777" w:rsidR="00A1501A" w:rsidRDefault="00A1501A" w:rsidP="00A1501A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 xml:space="preserve">*- Ajouter au </w:t>
      </w:r>
      <w:proofErr w:type="gramStart"/>
      <w:r>
        <w:rPr>
          <w:rFonts w:ascii="Cambria" w:hAnsi="Cambria" w:cs="Arial"/>
          <w:color w:val="FF0000"/>
          <w:sz w:val="22"/>
          <w:szCs w:val="22"/>
        </w:rPr>
        <w:t>moins  les</w:t>
      </w:r>
      <w:proofErr w:type="gramEnd"/>
      <w:r>
        <w:rPr>
          <w:rFonts w:ascii="Cambria" w:hAnsi="Cambria" w:cs="Arial"/>
          <w:color w:val="FF0000"/>
          <w:sz w:val="22"/>
          <w:szCs w:val="22"/>
        </w:rPr>
        <w:t xml:space="preserve"> prog détaillé (avec le meme formatage) de  3 UED</w:t>
      </w:r>
    </w:p>
    <w:p w14:paraId="0C542A06" w14:textId="77777777" w:rsidR="00A1501A" w:rsidRDefault="00A1501A" w:rsidP="00A1501A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>*- vous pouvez modifier les semaines</w:t>
      </w:r>
    </w:p>
    <w:p w14:paraId="13DCD1D8" w14:textId="77777777" w:rsidR="00AE6765" w:rsidRDefault="00AE6765" w:rsidP="00AE6765">
      <w:pPr>
        <w:rPr>
          <w:rFonts w:ascii="Cambria" w:hAnsi="Cambria"/>
        </w:rPr>
      </w:pPr>
    </w:p>
    <w:p w14:paraId="196AFEA6" w14:textId="77777777" w:rsidR="00AE6765" w:rsidRDefault="00AE6765" w:rsidP="00AE6765">
      <w:pPr>
        <w:rPr>
          <w:rFonts w:ascii="Cambria" w:hAnsi="Cambria"/>
        </w:rPr>
      </w:pPr>
    </w:p>
    <w:p w14:paraId="38B7DC1B" w14:textId="77777777" w:rsidR="00AE6765" w:rsidRDefault="00AE6765" w:rsidP="00AE6765">
      <w:pPr>
        <w:rPr>
          <w:rFonts w:ascii="Cambria" w:hAnsi="Cambria"/>
        </w:rPr>
      </w:pPr>
    </w:p>
    <w:p w14:paraId="0083BB53" w14:textId="77777777" w:rsidR="00AE6765" w:rsidRDefault="00AE6765" w:rsidP="00AE6765">
      <w:pPr>
        <w:rPr>
          <w:rFonts w:ascii="Cambria" w:hAnsi="Cambria"/>
        </w:rPr>
      </w:pPr>
    </w:p>
    <w:p w14:paraId="58B60584" w14:textId="77777777" w:rsidR="00AE6765" w:rsidRDefault="00AE6765" w:rsidP="00AE6765">
      <w:pPr>
        <w:rPr>
          <w:rFonts w:ascii="Cambria" w:hAnsi="Cambria"/>
        </w:rPr>
      </w:pPr>
    </w:p>
    <w:p w14:paraId="59FE72CB" w14:textId="77777777" w:rsidR="00AE6765" w:rsidRDefault="00AE6765" w:rsidP="00AE6765">
      <w:pPr>
        <w:rPr>
          <w:rFonts w:ascii="Cambria" w:hAnsi="Cambria"/>
        </w:rPr>
      </w:pPr>
    </w:p>
    <w:p w14:paraId="1186B2E3" w14:textId="77777777" w:rsidR="00AE6765" w:rsidRDefault="00AE6765" w:rsidP="00AE6765">
      <w:pPr>
        <w:rPr>
          <w:rFonts w:ascii="Cambria" w:hAnsi="Cambria"/>
        </w:rPr>
      </w:pPr>
    </w:p>
    <w:p w14:paraId="77895978" w14:textId="77777777" w:rsidR="00AE6765" w:rsidRDefault="00AE6765" w:rsidP="00AE6765">
      <w:pPr>
        <w:rPr>
          <w:rFonts w:ascii="Cambria" w:hAnsi="Cambria"/>
        </w:rPr>
      </w:pPr>
    </w:p>
    <w:p w14:paraId="6B3A5AD6" w14:textId="77777777" w:rsidR="00AE6765" w:rsidRDefault="00AE6765" w:rsidP="00AE6765">
      <w:pPr>
        <w:rPr>
          <w:rFonts w:ascii="Cambria" w:hAnsi="Cambria"/>
        </w:rPr>
      </w:pPr>
    </w:p>
    <w:p w14:paraId="38BBA287" w14:textId="77777777" w:rsidR="00AE6765" w:rsidRDefault="00AE6765" w:rsidP="00AE6765">
      <w:pPr>
        <w:rPr>
          <w:rFonts w:ascii="Cambria" w:hAnsi="Cambria"/>
        </w:rPr>
      </w:pPr>
    </w:p>
    <w:p w14:paraId="1156E658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4DCF7484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2AB5CEC9" w14:textId="77777777" w:rsidR="00537D2C" w:rsidRDefault="00537D2C" w:rsidP="004C4D1A">
      <w:pPr>
        <w:spacing w:line="276" w:lineRule="auto"/>
        <w:jc w:val="both"/>
        <w:rPr>
          <w:rFonts w:asciiTheme="majorHAnsi" w:hAnsiTheme="majorHAnsi"/>
        </w:rPr>
      </w:pPr>
    </w:p>
    <w:p w14:paraId="1BCABEE7" w14:textId="77777777" w:rsidR="00537D2C" w:rsidRDefault="00537D2C" w:rsidP="004C4D1A">
      <w:pPr>
        <w:spacing w:line="276" w:lineRule="auto"/>
        <w:jc w:val="both"/>
        <w:rPr>
          <w:rFonts w:asciiTheme="majorHAnsi" w:hAnsiTheme="majorHAnsi"/>
        </w:rPr>
      </w:pPr>
    </w:p>
    <w:p w14:paraId="4C0A5B24" w14:textId="77777777" w:rsidR="00537D2C" w:rsidRDefault="00537D2C" w:rsidP="004C4D1A">
      <w:pPr>
        <w:spacing w:line="276" w:lineRule="auto"/>
        <w:jc w:val="both"/>
        <w:rPr>
          <w:rFonts w:asciiTheme="majorHAnsi" w:hAnsiTheme="majorHAnsi"/>
        </w:rPr>
      </w:pPr>
    </w:p>
    <w:p w14:paraId="445748E6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63946AB5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4FCE82B6" w14:textId="77777777"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14:paraId="40795B9B" w14:textId="77777777"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 1</w:t>
      </w:r>
    </w:p>
    <w:p w14:paraId="0ABC1AD6" w14:textId="77777777"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Unité d’enseignement : UED1.1</w:t>
      </w:r>
    </w:p>
    <w:p w14:paraId="6D5E28D4" w14:textId="77777777"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 1 :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6D55CC">
        <w:rPr>
          <w:rFonts w:asciiTheme="majorHAnsi" w:hAnsiTheme="majorHAnsi"/>
          <w:b/>
          <w:bCs/>
          <w:color w:val="000000" w:themeColor="text1"/>
          <w:sz w:val="22"/>
          <w:szCs w:val="22"/>
          <w:lang w:eastAsia="en-US"/>
        </w:rPr>
        <w:t>Thermique des bâtiments</w:t>
      </w:r>
      <w:r>
        <w:rPr>
          <w:rFonts w:asciiTheme="majorHAnsi" w:hAnsiTheme="majorHAnsi" w:cs="Calibri"/>
          <w:b/>
          <w:bCs/>
          <w:iCs/>
        </w:rPr>
        <w:t xml:space="preserve"> </w:t>
      </w:r>
    </w:p>
    <w:p w14:paraId="505149D8" w14:textId="77777777"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 45h00 (Cours : 1h30, TD : 1H30)</w:t>
      </w:r>
    </w:p>
    <w:p w14:paraId="598AD4FC" w14:textId="77777777"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 2</w:t>
      </w:r>
    </w:p>
    <w:p w14:paraId="3E19A881" w14:textId="77777777"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 2</w:t>
      </w:r>
    </w:p>
    <w:p w14:paraId="79623859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/>
        </w:rPr>
      </w:pPr>
    </w:p>
    <w:p w14:paraId="4818A638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/>
        </w:rPr>
      </w:pPr>
    </w:p>
    <w:p w14:paraId="74AD7DCB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14:paraId="3EBFD194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6D55CC">
        <w:rPr>
          <w:rFonts w:asciiTheme="majorHAnsi" w:hAnsiTheme="majorHAnsi" w:cs="Calibri"/>
          <w:bCs/>
          <w:sz w:val="22"/>
          <w:szCs w:val="22"/>
        </w:rPr>
        <w:t>Acquisition des éléments nécessaires à la conception thermique des enveloppes du bâtiment et à la conception de la production, de la distribution et de la régulation des réseaux de chaleur</w:t>
      </w:r>
      <w:r w:rsidRPr="006D55CC">
        <w:rPr>
          <w:rFonts w:asciiTheme="majorHAnsi" w:hAnsiTheme="majorHAnsi" w:cs="Calibri"/>
          <w:iCs/>
          <w:sz w:val="22"/>
          <w:szCs w:val="22"/>
        </w:rPr>
        <w:t>.</w:t>
      </w:r>
    </w:p>
    <w:p w14:paraId="5FD7E5EB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89C4953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14:paraId="1EB5F701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i/>
          <w:u w:val="thick" w:color="F79646"/>
        </w:rPr>
      </w:pPr>
      <w:r w:rsidRPr="006D55CC">
        <w:rPr>
          <w:rFonts w:asciiTheme="majorHAnsi" w:hAnsiTheme="majorHAnsi" w:cs="Calibri"/>
          <w:bCs/>
          <w:sz w:val="22"/>
          <w:szCs w:val="22"/>
        </w:rPr>
        <w:t>Connaissances acquises durant la formation de Licence</w:t>
      </w:r>
    </w:p>
    <w:p w14:paraId="45D1B2F6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18CB59CB" w14:textId="77777777" w:rsidR="00AE6765" w:rsidRPr="006D55CC" w:rsidRDefault="00AE6765" w:rsidP="00AE6765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14:paraId="4C406CBB" w14:textId="77777777" w:rsidR="00AE6765" w:rsidRPr="006D55CC" w:rsidRDefault="00AE6765" w:rsidP="00AE6765">
      <w:pPr>
        <w:jc w:val="both"/>
        <w:rPr>
          <w:rFonts w:asciiTheme="majorHAnsi" w:hAnsiTheme="majorHAnsi" w:cs="Calibri"/>
          <w:b/>
          <w:u w:val="thick" w:color="F79646"/>
        </w:rPr>
      </w:pPr>
    </w:p>
    <w:p w14:paraId="5E980D4F" w14:textId="77777777" w:rsidR="00AE6765" w:rsidRPr="006D55CC" w:rsidRDefault="00AE6765" w:rsidP="00AE6765">
      <w:pPr>
        <w:rPr>
          <w:rFonts w:asciiTheme="majorHAnsi" w:hAnsiTheme="majorHAnsi" w:cs="Arial"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1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Rapp</w:t>
      </w:r>
      <w:r>
        <w:rPr>
          <w:rFonts w:asciiTheme="majorHAnsi" w:hAnsiTheme="majorHAnsi" w:cs="Calibri"/>
          <w:bCs/>
          <w:sz w:val="22"/>
          <w:szCs w:val="22"/>
        </w:rPr>
        <w:t xml:space="preserve">els de réglementation thermique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1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Semaine)</w:t>
      </w:r>
    </w:p>
    <w:p w14:paraId="0A438591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67B46F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481FF56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2 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Thermique de l’enveloppe des bâtis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7A2D4720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60EA25E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3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Calcul des échangeurs.</w:t>
      </w:r>
      <w:r w:rsidRPr="00D52E28">
        <w:rPr>
          <w:rFonts w:asciiTheme="majorHAnsi" w:hAnsiTheme="majorHAnsi" w:cs="Arial"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6A77C0D8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0F2E105D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4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Combustibles, combustion, chaudières, évacuation.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753676DB" w14:textId="77777777" w:rsidR="00AE6765" w:rsidRPr="00D52E28" w:rsidRDefault="00AE6765" w:rsidP="00AE6765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457A9CCE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5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Consommations : méthodes.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0BDE5E62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CD79D61" w14:textId="77777777" w:rsidR="00AE6765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6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Chauffage central à eau chaude, par air chaud, par vapeur </w:t>
      </w:r>
    </w:p>
    <w:p w14:paraId="26BD92E4" w14:textId="77777777" w:rsidR="00AE6765" w:rsidRPr="006D55CC" w:rsidRDefault="00AE6765" w:rsidP="00AE6765">
      <w:pPr>
        <w:ind w:left="708" w:firstLine="708"/>
        <w:jc w:val="both"/>
        <w:rPr>
          <w:rFonts w:asciiTheme="majorHAnsi" w:hAnsiTheme="majorHAnsi" w:cs="Calibri"/>
          <w:bCs/>
          <w:sz w:val="22"/>
          <w:szCs w:val="22"/>
        </w:rPr>
      </w:pPr>
      <w:proofErr w:type="gramStart"/>
      <w:r w:rsidRPr="006D55CC">
        <w:rPr>
          <w:rFonts w:asciiTheme="majorHAnsi" w:hAnsiTheme="majorHAnsi" w:cs="Calibri"/>
          <w:bCs/>
          <w:sz w:val="22"/>
          <w:szCs w:val="22"/>
        </w:rPr>
        <w:t>basse</w:t>
      </w:r>
      <w:proofErr w:type="gramEnd"/>
      <w:r w:rsidRPr="006D55CC">
        <w:rPr>
          <w:rFonts w:asciiTheme="majorHAnsi" w:hAnsiTheme="majorHAnsi" w:cs="Calibri"/>
          <w:bCs/>
          <w:sz w:val="22"/>
          <w:szCs w:val="22"/>
        </w:rPr>
        <w:t xml:space="preserve"> pression,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Calibri"/>
          <w:bCs/>
          <w:sz w:val="22"/>
          <w:szCs w:val="22"/>
        </w:rPr>
        <w:t>distribution de fluides sous pression.</w:t>
      </w:r>
      <w:r w:rsidRPr="00D52E28">
        <w:rPr>
          <w:rFonts w:asciiTheme="majorHAnsi" w:hAnsiTheme="majorHAnsi" w:cs="Arial"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51B90A05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2C24FD0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7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Gestion technique du bâtiment.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337CAAEA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0B5B05E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8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Systèmes domotiques.</w:t>
      </w:r>
      <w:r>
        <w:rPr>
          <w:rFonts w:asciiTheme="majorHAnsi" w:hAnsiTheme="majorHAnsi" w:cs="Calibri"/>
          <w:bCs/>
          <w:sz w:val="22"/>
          <w:szCs w:val="22"/>
        </w:rPr>
        <w:t xml:space="preserve"> 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1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14:paraId="653BEC6C" w14:textId="77777777"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6E9E91D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14:paraId="16A0DD5F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>Contrôle continu :   40 % ; Examen :   60 %.</w:t>
      </w:r>
    </w:p>
    <w:p w14:paraId="34594534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FC09E80" w14:textId="77777777" w:rsidR="00AE6765" w:rsidRDefault="00AE6765" w:rsidP="00AE6765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 (Si possible</w:t>
      </w:r>
      <w:proofErr w:type="gramStart"/>
      <w:r w:rsidRPr="006D55CC">
        <w:rPr>
          <w:rFonts w:asciiTheme="majorHAnsi" w:hAnsiTheme="majorHAnsi" w:cs="Arial"/>
          <w:b/>
          <w:iCs/>
          <w:u w:val="thick" w:color="F79646"/>
        </w:rPr>
        <w:t>)</w:t>
      </w:r>
      <w:r w:rsidRPr="006D55CC">
        <w:rPr>
          <w:rFonts w:asciiTheme="majorHAnsi" w:hAnsiTheme="majorHAnsi"/>
        </w:rPr>
        <w:t>:</w:t>
      </w:r>
      <w:proofErr w:type="gramEnd"/>
    </w:p>
    <w:p w14:paraId="7B8D80B1" w14:textId="77777777" w:rsidR="00AE6765" w:rsidRPr="006D55CC" w:rsidRDefault="00AE6765" w:rsidP="00AE6765">
      <w:pPr>
        <w:spacing w:line="276" w:lineRule="auto"/>
        <w:jc w:val="both"/>
        <w:rPr>
          <w:rFonts w:asciiTheme="majorHAnsi" w:hAnsiTheme="majorHAnsi"/>
        </w:rPr>
      </w:pPr>
    </w:p>
    <w:p w14:paraId="7E8F1197" w14:textId="77777777"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 xml:space="preserve">1.  -Manuel de </w:t>
      </w:r>
      <w:proofErr w:type="gramStart"/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thermique,  Bernard</w:t>
      </w:r>
      <w:proofErr w:type="gramEnd"/>
      <w:r>
        <w:rPr>
          <w:rFonts w:asciiTheme="majorHAnsi" w:hAnsiTheme="majorHAnsi" w:cs="Calibri"/>
          <w:bCs/>
          <w:i/>
          <w:iCs/>
          <w:sz w:val="22"/>
          <w:szCs w:val="22"/>
        </w:rPr>
        <w:t xml:space="preserve"> </w:t>
      </w: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Eyglunent, 1997</w:t>
      </w:r>
    </w:p>
    <w:p w14:paraId="51A2C178" w14:textId="77777777"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2.  -Manuel pratique du génie climatique, Recknagel et Sprenger</w:t>
      </w:r>
    </w:p>
    <w:p w14:paraId="6BE4FCEC" w14:textId="77777777"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3.  -Chauffage et climatisation, Bélakwosky</w:t>
      </w:r>
    </w:p>
    <w:p w14:paraId="4AC7CBE4" w14:textId="77777777"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4.  -Principes de l’aéraulique appliqués au génie climatiques, Guide AICV</w:t>
      </w:r>
    </w:p>
    <w:p w14:paraId="6DE5C1DE" w14:textId="77777777" w:rsidR="00AE6765" w:rsidRPr="00D52E28" w:rsidRDefault="00AE6765" w:rsidP="00AE6765">
      <w:pPr>
        <w:ind w:left="284" w:hanging="284"/>
        <w:rPr>
          <w:rFonts w:asciiTheme="majorHAnsi" w:hAnsiTheme="majorHAnsi" w:cs="Arial"/>
          <w:i/>
          <w:iCs/>
          <w:sz w:val="22"/>
          <w:szCs w:val="22"/>
        </w:rPr>
      </w:pPr>
      <w:r w:rsidRPr="00D52E28">
        <w:rPr>
          <w:rFonts w:asciiTheme="majorHAnsi" w:hAnsiTheme="majorHAnsi" w:cs="Arial"/>
          <w:i/>
          <w:iCs/>
          <w:sz w:val="22"/>
          <w:szCs w:val="22"/>
        </w:rPr>
        <w:t>5.  -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 xml:space="preserve">Energétique des bâtiments. 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de-DE"/>
        </w:rPr>
        <w:t>Tome 1, Tome 2 et Tome 3</w:t>
      </w:r>
      <w:proofErr w:type="gramStart"/>
      <w:r w:rsidRPr="00D52E28">
        <w:rPr>
          <w:rFonts w:asciiTheme="majorHAnsi" w:hAnsiTheme="majorHAnsi" w:cs="Arial"/>
          <w:i/>
          <w:iCs/>
          <w:sz w:val="22"/>
          <w:szCs w:val="22"/>
          <w:lang w:eastAsia="de-DE"/>
        </w:rPr>
        <w:t>.,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>PYC</w:t>
      </w:r>
      <w:proofErr w:type="gramEnd"/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>,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de-DE"/>
        </w:rPr>
        <w:t xml:space="preserve"> R.DEHAUSSE</w:t>
      </w:r>
    </w:p>
    <w:p w14:paraId="224B4BE6" w14:textId="77777777" w:rsidR="00AE6765" w:rsidRPr="00D52E28" w:rsidRDefault="00AE6765" w:rsidP="00AE6765">
      <w:pPr>
        <w:spacing w:after="200" w:line="276" w:lineRule="auto"/>
        <w:ind w:left="284" w:hanging="284"/>
        <w:rPr>
          <w:rFonts w:asciiTheme="majorHAnsi" w:hAnsiTheme="majorHAnsi"/>
          <w:i/>
          <w:iCs/>
        </w:rPr>
      </w:pPr>
    </w:p>
    <w:p w14:paraId="3DAB7FE9" w14:textId="77777777" w:rsidR="00FD7A6B" w:rsidRPr="006D55CC" w:rsidRDefault="00FD7A6B" w:rsidP="00FD7A6B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14:paraId="7756E0D0" w14:textId="77777777"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 1</w:t>
      </w:r>
    </w:p>
    <w:p w14:paraId="5AFB7D3A" w14:textId="77777777"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Unité d’enseignement : UE</w:t>
      </w:r>
      <w:r>
        <w:rPr>
          <w:rFonts w:asciiTheme="majorHAnsi" w:hAnsiTheme="majorHAnsi" w:cs="Calibri"/>
          <w:b/>
          <w:bCs/>
          <w:iCs/>
        </w:rPr>
        <w:t>D</w:t>
      </w:r>
      <w:r w:rsidRPr="006D55CC">
        <w:rPr>
          <w:rFonts w:asciiTheme="majorHAnsi" w:hAnsiTheme="majorHAnsi" w:cs="Calibri"/>
          <w:b/>
          <w:bCs/>
          <w:iCs/>
        </w:rPr>
        <w:t>1.1</w:t>
      </w:r>
    </w:p>
    <w:p w14:paraId="7D000909" w14:textId="77777777"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i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Matière1 :</w:t>
      </w:r>
      <w:r>
        <w:rPr>
          <w:rFonts w:asciiTheme="majorHAnsi" w:hAnsiTheme="majorHAnsi" w:cs="Arial"/>
          <w:b/>
          <w:iCs/>
        </w:rPr>
        <w:t xml:space="preserve"> </w:t>
      </w:r>
      <w:r w:rsidRPr="006D55CC">
        <w:rPr>
          <w:rFonts w:asciiTheme="majorHAnsi" w:hAnsiTheme="majorHAnsi" w:cs="Arial"/>
          <w:b/>
          <w:iCs/>
        </w:rPr>
        <w:t>Codes et règlementations</w:t>
      </w:r>
    </w:p>
    <w:p w14:paraId="05679EDA" w14:textId="77777777"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:22h30 (Cours :1h30)</w:t>
      </w:r>
    </w:p>
    <w:p w14:paraId="7345B8FB" w14:textId="77777777"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:1</w:t>
      </w:r>
    </w:p>
    <w:p w14:paraId="54D66055" w14:textId="77777777"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:1</w:t>
      </w:r>
    </w:p>
    <w:p w14:paraId="3F3A6D21" w14:textId="77777777" w:rsidR="00FD7A6B" w:rsidRPr="006D55CC" w:rsidRDefault="00FD7A6B" w:rsidP="00FD7A6B">
      <w:pPr>
        <w:spacing w:before="120" w:line="276" w:lineRule="auto"/>
        <w:jc w:val="both"/>
        <w:rPr>
          <w:rFonts w:asciiTheme="majorHAnsi" w:hAnsiTheme="majorHAnsi" w:cs="Calibri"/>
          <w:b/>
        </w:rPr>
      </w:pPr>
    </w:p>
    <w:p w14:paraId="3F795312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14:paraId="2C74A957" w14:textId="77777777" w:rsidR="00FD7A6B" w:rsidRPr="006D55CC" w:rsidRDefault="00FD7A6B" w:rsidP="00FD7A6B">
      <w:pPr>
        <w:jc w:val="both"/>
        <w:rPr>
          <w:rFonts w:asciiTheme="majorHAnsi" w:hAnsiTheme="majorHAnsi"/>
          <w:iCs/>
        </w:rPr>
      </w:pPr>
      <w:r w:rsidRPr="006D55CC">
        <w:rPr>
          <w:rFonts w:asciiTheme="majorHAnsi" w:hAnsiTheme="majorHAnsi"/>
          <w:iCs/>
        </w:rPr>
        <w:t>Ce cours doit permettre à l'étudiant de découvrir les différentes normes et règlements appliqués dans le domaine du génie civil.</w:t>
      </w:r>
    </w:p>
    <w:p w14:paraId="1291333E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b/>
          <w:iCs/>
          <w:u w:val="thick" w:color="F79646"/>
        </w:rPr>
      </w:pPr>
    </w:p>
    <w:p w14:paraId="676793AF" w14:textId="77777777" w:rsidR="00FD7A6B" w:rsidRDefault="00FD7A6B" w:rsidP="00FD7A6B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Connaissances préalables recommandées :</w:t>
      </w:r>
    </w:p>
    <w:p w14:paraId="0B998954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</w:p>
    <w:p w14:paraId="1C360C72" w14:textId="77777777" w:rsidR="00FD7A6B" w:rsidRPr="006D55CC" w:rsidRDefault="00FD7A6B" w:rsidP="00FD7A6B">
      <w:pPr>
        <w:jc w:val="both"/>
        <w:rPr>
          <w:rFonts w:asciiTheme="majorHAnsi" w:hAnsiTheme="majorHAnsi"/>
          <w:i/>
        </w:rPr>
      </w:pPr>
      <w:r w:rsidRPr="006D55CC">
        <w:rPr>
          <w:rFonts w:asciiTheme="majorHAnsi" w:hAnsiTheme="majorHAnsi"/>
          <w:i/>
        </w:rPr>
        <w:t>Nécessite des connaissances en RDM, calcul des structures et le béton armé</w:t>
      </w:r>
    </w:p>
    <w:p w14:paraId="60883C57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14:paraId="657FC805" w14:textId="77777777" w:rsidR="00FD7A6B" w:rsidRPr="006D55CC" w:rsidRDefault="00FD7A6B" w:rsidP="00FD7A6B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14:paraId="72294FAA" w14:textId="77777777" w:rsidR="00FD7A6B" w:rsidRPr="006D55CC" w:rsidRDefault="00FD7A6B" w:rsidP="00FD7A6B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14:paraId="35E22385" w14:textId="77777777" w:rsidR="00FD7A6B" w:rsidRPr="006D55CC" w:rsidRDefault="00FD7A6B" w:rsidP="00C17C46">
      <w:pPr>
        <w:rPr>
          <w:rFonts w:asciiTheme="majorHAnsi" w:hAnsiTheme="majorHAnsi" w:cs="Arial"/>
          <w:bCs/>
        </w:rPr>
      </w:pPr>
      <w:r w:rsidRPr="006D55CC">
        <w:rPr>
          <w:rFonts w:asciiTheme="majorHAnsi" w:hAnsiTheme="majorHAnsi" w:cs="Arial"/>
          <w:b/>
          <w:bCs/>
        </w:rPr>
        <w:t xml:space="preserve">Chapitre </w:t>
      </w:r>
      <w:proofErr w:type="gramStart"/>
      <w:r w:rsidRPr="006D55CC">
        <w:rPr>
          <w:rFonts w:asciiTheme="majorHAnsi" w:hAnsiTheme="majorHAnsi" w:cs="Arial"/>
          <w:b/>
          <w:bCs/>
        </w:rPr>
        <w:t>1.</w:t>
      </w:r>
      <w:r w:rsidRPr="006D55CC">
        <w:rPr>
          <w:rFonts w:asciiTheme="majorHAnsi" w:hAnsiTheme="majorHAnsi"/>
          <w:bCs/>
        </w:rPr>
        <w:t>Généralités</w:t>
      </w:r>
      <w:proofErr w:type="gramEnd"/>
      <w:r w:rsidRPr="006D55CC">
        <w:rPr>
          <w:rFonts w:asciiTheme="majorHAnsi" w:hAnsiTheme="majorHAnsi"/>
          <w:bCs/>
        </w:rPr>
        <w:t xml:space="preserve"> et Nécessité de la réglementation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3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3F797B69" w14:textId="77777777" w:rsidR="00FD7A6B" w:rsidRDefault="00FD7A6B" w:rsidP="00FD7A6B">
      <w:pPr>
        <w:jc w:val="lowKashida"/>
        <w:rPr>
          <w:rFonts w:asciiTheme="majorHAnsi" w:hAnsiTheme="majorHAnsi"/>
          <w:bCs/>
        </w:rPr>
      </w:pPr>
      <w:r w:rsidRPr="006D55CC">
        <w:rPr>
          <w:rFonts w:asciiTheme="majorHAnsi" w:hAnsiTheme="majorHAnsi" w:cs="Arial"/>
          <w:b/>
          <w:iCs/>
        </w:rPr>
        <w:t xml:space="preserve">Chapitre 2. </w:t>
      </w:r>
      <w:r w:rsidRPr="006D55CC">
        <w:rPr>
          <w:rFonts w:asciiTheme="majorHAnsi" w:hAnsiTheme="majorHAnsi"/>
          <w:bCs/>
        </w:rPr>
        <w:t xml:space="preserve">Introduction aux différents règlements </w:t>
      </w:r>
      <w:r>
        <w:rPr>
          <w:rFonts w:asciiTheme="majorHAnsi" w:hAnsiTheme="majorHAnsi"/>
          <w:bCs/>
        </w:rPr>
        <w:t>(</w:t>
      </w:r>
      <w:r w:rsidRPr="006D55CC">
        <w:rPr>
          <w:rFonts w:asciiTheme="majorHAnsi" w:hAnsiTheme="majorHAnsi"/>
          <w:bCs/>
        </w:rPr>
        <w:t>Généralités sur</w:t>
      </w:r>
    </w:p>
    <w:p w14:paraId="328039AC" w14:textId="77777777" w:rsidR="00FD7A6B" w:rsidRDefault="00FD7A6B" w:rsidP="00FD7A6B">
      <w:pPr>
        <w:jc w:val="lowKashid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</w:t>
      </w:r>
      <w:proofErr w:type="gramStart"/>
      <w:r w:rsidRPr="006D55CC">
        <w:rPr>
          <w:rFonts w:asciiTheme="majorHAnsi" w:hAnsiTheme="majorHAnsi"/>
          <w:bCs/>
        </w:rPr>
        <w:t>la</w:t>
      </w:r>
      <w:proofErr w:type="gramEnd"/>
      <w:r w:rsidRPr="006D55CC">
        <w:rPr>
          <w:rFonts w:asciiTheme="majorHAnsi" w:hAnsiTheme="majorHAnsi"/>
          <w:bCs/>
        </w:rPr>
        <w:t xml:space="preserve"> réglementation, Présentation des normes NA </w:t>
      </w:r>
    </w:p>
    <w:p w14:paraId="7C313CBE" w14:textId="77777777" w:rsidR="00FD7A6B" w:rsidRPr="006D55CC" w:rsidRDefault="00FD7A6B" w:rsidP="00C17C46">
      <w:pPr>
        <w:jc w:val="lowKashida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hAnsiTheme="majorHAnsi"/>
          <w:bCs/>
        </w:rPr>
        <w:t xml:space="preserve">                   </w:t>
      </w:r>
      <w:r w:rsidRPr="006D55CC">
        <w:rPr>
          <w:rFonts w:asciiTheme="majorHAnsi" w:hAnsiTheme="majorHAnsi"/>
          <w:bCs/>
        </w:rPr>
        <w:t>(IANOR) et DTR, Eurocodes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4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07F44D3F" w14:textId="77777777" w:rsidR="00FD7A6B" w:rsidRPr="006D55CC" w:rsidRDefault="00FD7A6B" w:rsidP="00FD7A6B">
      <w:pPr>
        <w:jc w:val="both"/>
        <w:rPr>
          <w:rFonts w:asciiTheme="majorHAnsi" w:hAnsiTheme="majorHAnsi"/>
          <w:bCs/>
        </w:rPr>
      </w:pPr>
      <w:r w:rsidRPr="006D55CC">
        <w:rPr>
          <w:rFonts w:asciiTheme="majorHAnsi" w:hAnsiTheme="majorHAnsi" w:cs="Arial"/>
          <w:b/>
          <w:iCs/>
        </w:rPr>
        <w:t xml:space="preserve">Chapitre 3. </w:t>
      </w:r>
      <w:r w:rsidRPr="006D55CC">
        <w:rPr>
          <w:rFonts w:asciiTheme="majorHAnsi" w:hAnsiTheme="majorHAnsi"/>
          <w:bCs/>
        </w:rPr>
        <w:t xml:space="preserve">Actions climatiques </w:t>
      </w:r>
    </w:p>
    <w:p w14:paraId="4244260E" w14:textId="77777777" w:rsidR="00FD7A6B" w:rsidRDefault="00FD7A6B" w:rsidP="00FD7A6B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</w:t>
      </w:r>
      <w:r w:rsidRPr="006D55CC">
        <w:rPr>
          <w:rFonts w:asciiTheme="majorHAnsi" w:hAnsiTheme="majorHAnsi"/>
          <w:bCs/>
        </w:rPr>
        <w:t xml:space="preserve">Vent, neige et le sable selon le règlement NV 99 Algérien </w:t>
      </w:r>
    </w:p>
    <w:p w14:paraId="4B74BB74" w14:textId="77777777" w:rsidR="00FD7A6B" w:rsidRPr="006D55CC" w:rsidRDefault="00FD7A6B" w:rsidP="00C17C46">
      <w:pPr>
        <w:jc w:val="both"/>
        <w:rPr>
          <w:rFonts w:asciiTheme="majorHAnsi" w:hAnsiTheme="majorHAnsi" w:cs="Arial"/>
          <w:b/>
          <w:iCs/>
        </w:rPr>
      </w:pPr>
      <w:r>
        <w:rPr>
          <w:rFonts w:asciiTheme="majorHAnsi" w:hAnsiTheme="majorHAnsi"/>
          <w:bCs/>
        </w:rPr>
        <w:t xml:space="preserve">                    </w:t>
      </w:r>
      <w:r w:rsidRPr="006D55CC">
        <w:rPr>
          <w:rFonts w:asciiTheme="majorHAnsi" w:hAnsiTheme="majorHAnsi"/>
          <w:bCs/>
        </w:rPr>
        <w:t>(DTR C.2-4.7) et selon l’Eurocode 1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4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58483F36" w14:textId="77777777" w:rsidR="00FD7A6B" w:rsidRDefault="00FD7A6B" w:rsidP="00FD7A6B">
      <w:pPr>
        <w:jc w:val="lowKashida"/>
        <w:rPr>
          <w:rFonts w:asciiTheme="majorHAnsi" w:hAnsiTheme="majorHAnsi"/>
          <w:bCs/>
        </w:rPr>
      </w:pPr>
      <w:r w:rsidRPr="006D55CC">
        <w:rPr>
          <w:rFonts w:asciiTheme="majorHAnsi" w:hAnsiTheme="majorHAnsi" w:cs="Arial"/>
          <w:b/>
          <w:iCs/>
        </w:rPr>
        <w:t xml:space="preserve">Chapitre 4. </w:t>
      </w:r>
      <w:r w:rsidRPr="006D55CC">
        <w:rPr>
          <w:rFonts w:asciiTheme="majorHAnsi" w:hAnsiTheme="majorHAnsi"/>
          <w:bCs/>
        </w:rPr>
        <w:t>Actions sismiques</w:t>
      </w:r>
      <w:r>
        <w:rPr>
          <w:rFonts w:asciiTheme="majorHAnsi" w:hAnsiTheme="majorHAnsi"/>
          <w:bCs/>
        </w:rPr>
        <w:t xml:space="preserve">, </w:t>
      </w:r>
    </w:p>
    <w:p w14:paraId="66ADCDEF" w14:textId="77777777" w:rsidR="00FD7A6B" w:rsidRDefault="00FD7A6B" w:rsidP="00FD7A6B">
      <w:pPr>
        <w:jc w:val="lowKashid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</w:t>
      </w:r>
      <w:r w:rsidRPr="006D55CC">
        <w:rPr>
          <w:rFonts w:asciiTheme="majorHAnsi" w:hAnsiTheme="majorHAnsi"/>
          <w:bCs/>
        </w:rPr>
        <w:t>Les règles de calcul parasismiques RPA 99</w:t>
      </w:r>
    </w:p>
    <w:p w14:paraId="34C2496E" w14:textId="77777777" w:rsidR="00FD7A6B" w:rsidRPr="006D55CC" w:rsidRDefault="00FD7A6B" w:rsidP="00C17C46">
      <w:pPr>
        <w:jc w:val="lowKashida"/>
        <w:rPr>
          <w:rFonts w:asciiTheme="majorHAnsi" w:hAnsiTheme="majorHAnsi" w:cs="Arial"/>
        </w:rPr>
      </w:pPr>
      <w:r>
        <w:rPr>
          <w:rFonts w:asciiTheme="majorHAnsi" w:hAnsiTheme="majorHAnsi"/>
          <w:bCs/>
        </w:rPr>
        <w:t xml:space="preserve">                     </w:t>
      </w:r>
      <w:r w:rsidRPr="006D55CC">
        <w:rPr>
          <w:rFonts w:asciiTheme="majorHAnsi" w:hAnsiTheme="majorHAnsi"/>
          <w:bCs/>
        </w:rPr>
        <w:t xml:space="preserve"> </w:t>
      </w:r>
      <w:proofErr w:type="gramStart"/>
      <w:r w:rsidRPr="006D55CC">
        <w:rPr>
          <w:rFonts w:asciiTheme="majorHAnsi" w:hAnsiTheme="majorHAnsi"/>
          <w:bCs/>
        </w:rPr>
        <w:t>version</w:t>
      </w:r>
      <w:proofErr w:type="gramEnd"/>
      <w:r w:rsidRPr="006D55CC">
        <w:rPr>
          <w:rFonts w:asciiTheme="majorHAnsi" w:hAnsiTheme="majorHAnsi"/>
          <w:bCs/>
        </w:rPr>
        <w:t xml:space="preserve"> 2003 et l’Eurocode 8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 xml:space="preserve">3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1C87C140" w14:textId="77777777" w:rsidR="00FD7A6B" w:rsidRPr="006D55CC" w:rsidRDefault="00FD7A6B" w:rsidP="00FD7A6B">
      <w:pPr>
        <w:jc w:val="lowKashida"/>
        <w:rPr>
          <w:rFonts w:asciiTheme="majorHAnsi" w:hAnsiTheme="majorHAnsi" w:cs="Arial"/>
        </w:rPr>
      </w:pPr>
      <w:r w:rsidRPr="006D55CC">
        <w:rPr>
          <w:rFonts w:asciiTheme="majorHAnsi" w:hAnsiTheme="majorHAnsi" w:cs="Arial"/>
          <w:b/>
          <w:iCs/>
        </w:rPr>
        <w:t xml:space="preserve">Chapitre 5. </w:t>
      </w:r>
      <w:r w:rsidRPr="006D55CC">
        <w:rPr>
          <w:rFonts w:asciiTheme="majorHAnsi" w:hAnsiTheme="majorHAnsi"/>
          <w:bCs/>
        </w:rPr>
        <w:t>Action du feu (incendie) sur les structures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1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14:paraId="1F0D883F" w14:textId="77777777" w:rsidR="00FD7A6B" w:rsidRPr="006D55CC" w:rsidRDefault="00FD7A6B" w:rsidP="00FD7A6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530A41D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14:paraId="1614D477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>Examen :100%.</w:t>
      </w:r>
    </w:p>
    <w:p w14:paraId="38278A3C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FEEF1B1" w14:textId="77777777" w:rsidR="00FD7A6B" w:rsidRDefault="00FD7A6B" w:rsidP="00FD7A6B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</w:t>
      </w:r>
    </w:p>
    <w:p w14:paraId="6CBB0198" w14:textId="77777777"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</w:p>
    <w:p w14:paraId="5D390C71" w14:textId="77777777" w:rsidR="00FD7A6B" w:rsidRPr="00FD7A6B" w:rsidRDefault="00FD7A6B" w:rsidP="00FD7A6B">
      <w:pPr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FD7A6B">
        <w:rPr>
          <w:rFonts w:asciiTheme="majorHAnsi" w:hAnsiTheme="majorHAnsi" w:cs="Arial"/>
          <w:i/>
          <w:sz w:val="22"/>
          <w:szCs w:val="22"/>
        </w:rPr>
        <w:t>Règles parasismiques Algériennes RPA 99 version 2003. DTR –BC-2.48</w:t>
      </w:r>
    </w:p>
    <w:p w14:paraId="709F3E5D" w14:textId="77777777" w:rsidR="00FD7A6B" w:rsidRPr="00FD7A6B" w:rsidRDefault="00FD7A6B" w:rsidP="00FD7A6B">
      <w:pPr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FD7A6B">
        <w:rPr>
          <w:rFonts w:asciiTheme="majorHAnsi" w:hAnsiTheme="majorHAnsi" w:cs="Arial"/>
          <w:i/>
          <w:sz w:val="22"/>
          <w:szCs w:val="22"/>
        </w:rPr>
        <w:t>Règlement neige et vent RNV 1999. DTR-C-2-4.7</w:t>
      </w:r>
    </w:p>
    <w:p w14:paraId="28286488" w14:textId="77777777" w:rsidR="00FD7A6B" w:rsidRPr="00FD7A6B" w:rsidRDefault="00FD7A6B" w:rsidP="00FD7A6B">
      <w:pPr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asciiTheme="majorHAnsi" w:hAnsiTheme="majorHAnsi" w:cs="Arial"/>
          <w:i/>
          <w:sz w:val="22"/>
          <w:szCs w:val="22"/>
          <w:lang w:val="en-GB"/>
        </w:rPr>
      </w:pPr>
      <w:r w:rsidRPr="00FD7A6B">
        <w:rPr>
          <w:rFonts w:asciiTheme="majorHAnsi" w:hAnsiTheme="majorHAnsi" w:cs="Arial"/>
          <w:i/>
          <w:sz w:val="22"/>
          <w:szCs w:val="22"/>
        </w:rPr>
        <w:t>Les Eurocodes</w:t>
      </w:r>
    </w:p>
    <w:p w14:paraId="30A57ADE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576758BC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32C40614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252A08AE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589BC5C3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6AFEBFC6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4A100B63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6491A390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423CB9E8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2EB4D705" w14:textId="77777777"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14:paraId="6AA99735" w14:textId="77777777" w:rsidR="00AE6765" w:rsidRPr="006D55CC" w:rsidRDefault="00AE6765" w:rsidP="00FD7A6B">
      <w:pPr>
        <w:spacing w:line="276" w:lineRule="auto"/>
        <w:jc w:val="both"/>
        <w:rPr>
          <w:rFonts w:asciiTheme="majorHAnsi" w:hAnsiTheme="majorHAnsi"/>
        </w:rPr>
      </w:pPr>
    </w:p>
    <w:sectPr w:rsidR="00AE6765" w:rsidRPr="006D55CC" w:rsidSect="00BD1B9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4DC0" w14:textId="77777777" w:rsidR="00BD1B9F" w:rsidRDefault="00BD1B9F" w:rsidP="0003174A">
      <w:r>
        <w:separator/>
      </w:r>
    </w:p>
  </w:endnote>
  <w:endnote w:type="continuationSeparator" w:id="0">
    <w:p w14:paraId="0DFCCACB" w14:textId="77777777" w:rsidR="00BD1B9F" w:rsidRDefault="00BD1B9F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Minch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3955" w14:textId="77777777" w:rsidR="00BD1B9F" w:rsidRDefault="00BD1B9F" w:rsidP="0003174A">
      <w:r>
        <w:separator/>
      </w:r>
    </w:p>
  </w:footnote>
  <w:footnote w:type="continuationSeparator" w:id="0">
    <w:p w14:paraId="3CF54015" w14:textId="77777777" w:rsidR="00BD1B9F" w:rsidRDefault="00BD1B9F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7043749" w14:textId="77777777" w:rsidR="00DA384D" w:rsidRDefault="00DA384D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2B54E0">
          <w:fldChar w:fldCharType="begin"/>
        </w:r>
        <w:r>
          <w:instrText>PAGE   \* MERGEFORMAT</w:instrText>
        </w:r>
        <w:r w:rsidR="002B54E0">
          <w:fldChar w:fldCharType="separate"/>
        </w:r>
        <w:r w:rsidR="00F0380B" w:rsidRPr="00F0380B">
          <w:rPr>
            <w:b/>
            <w:bCs/>
            <w:noProof/>
          </w:rPr>
          <w:t>1</w:t>
        </w:r>
        <w:r w:rsidR="002B54E0">
          <w:rPr>
            <w:b/>
            <w:bCs/>
          </w:rPr>
          <w:fldChar w:fldCharType="end"/>
        </w:r>
      </w:p>
    </w:sdtContent>
  </w:sdt>
  <w:p w14:paraId="27C9D3F9" w14:textId="77777777" w:rsidR="00DA384D" w:rsidRDefault="00DA38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53C16CA" w14:textId="77777777" w:rsidR="00DA384D" w:rsidRPr="00F26680" w:rsidRDefault="00DA384D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2B54E0">
          <w:fldChar w:fldCharType="begin"/>
        </w:r>
        <w:r>
          <w:instrText xml:space="preserve"> PAGE   \* MERGEFORMAT </w:instrText>
        </w:r>
        <w:r w:rsidR="002B54E0">
          <w:fldChar w:fldCharType="separate"/>
        </w:r>
        <w:r w:rsidR="00F0380B" w:rsidRPr="00F0380B">
          <w:rPr>
            <w:b/>
            <w:noProof/>
          </w:rPr>
          <w:t>22</w:t>
        </w:r>
        <w:r w:rsidR="002B54E0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961A6"/>
    <w:multiLevelType w:val="hybridMultilevel"/>
    <w:tmpl w:val="680AE226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A7521"/>
    <w:multiLevelType w:val="hybridMultilevel"/>
    <w:tmpl w:val="9C82B158"/>
    <w:lvl w:ilvl="0" w:tplc="34EEDF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0207A"/>
    <w:multiLevelType w:val="hybridMultilevel"/>
    <w:tmpl w:val="56485E60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43569">
    <w:abstractNumId w:val="3"/>
  </w:num>
  <w:num w:numId="2" w16cid:durableId="201945615">
    <w:abstractNumId w:val="0"/>
  </w:num>
  <w:num w:numId="3" w16cid:durableId="1894807044">
    <w:abstractNumId w:val="4"/>
  </w:num>
  <w:num w:numId="4" w16cid:durableId="1527906781">
    <w:abstractNumId w:val="2"/>
  </w:num>
  <w:num w:numId="5" w16cid:durableId="410468141">
    <w:abstractNumId w:val="7"/>
  </w:num>
  <w:num w:numId="6" w16cid:durableId="1608269677">
    <w:abstractNumId w:val="8"/>
  </w:num>
  <w:num w:numId="7" w16cid:durableId="233668384">
    <w:abstractNumId w:val="6"/>
  </w:num>
  <w:num w:numId="8" w16cid:durableId="1622759316">
    <w:abstractNumId w:val="5"/>
  </w:num>
  <w:num w:numId="9" w16cid:durableId="6272500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40F"/>
    <w:rsid w:val="0000754D"/>
    <w:rsid w:val="00020C53"/>
    <w:rsid w:val="000211A4"/>
    <w:rsid w:val="00026FE1"/>
    <w:rsid w:val="000310C5"/>
    <w:rsid w:val="0003174A"/>
    <w:rsid w:val="00041192"/>
    <w:rsid w:val="00053740"/>
    <w:rsid w:val="0005465D"/>
    <w:rsid w:val="00056643"/>
    <w:rsid w:val="00056BDD"/>
    <w:rsid w:val="000618E0"/>
    <w:rsid w:val="00063A7B"/>
    <w:rsid w:val="000670FF"/>
    <w:rsid w:val="00071806"/>
    <w:rsid w:val="00073E1C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1540"/>
    <w:rsid w:val="000B5106"/>
    <w:rsid w:val="000C07AA"/>
    <w:rsid w:val="000C6C50"/>
    <w:rsid w:val="000D0757"/>
    <w:rsid w:val="000D3484"/>
    <w:rsid w:val="000D3725"/>
    <w:rsid w:val="000D6492"/>
    <w:rsid w:val="000E1C9D"/>
    <w:rsid w:val="000E1FF9"/>
    <w:rsid w:val="000E31FC"/>
    <w:rsid w:val="000E3E11"/>
    <w:rsid w:val="000E6D9D"/>
    <w:rsid w:val="000F5B8F"/>
    <w:rsid w:val="0010601E"/>
    <w:rsid w:val="001105CF"/>
    <w:rsid w:val="00114CD1"/>
    <w:rsid w:val="001203F1"/>
    <w:rsid w:val="001213B8"/>
    <w:rsid w:val="00121F4D"/>
    <w:rsid w:val="00122B94"/>
    <w:rsid w:val="00130097"/>
    <w:rsid w:val="00131420"/>
    <w:rsid w:val="00132112"/>
    <w:rsid w:val="001436B4"/>
    <w:rsid w:val="001449F0"/>
    <w:rsid w:val="00145A76"/>
    <w:rsid w:val="00145D2B"/>
    <w:rsid w:val="001665F9"/>
    <w:rsid w:val="00171530"/>
    <w:rsid w:val="001727D3"/>
    <w:rsid w:val="00177DE3"/>
    <w:rsid w:val="001808E9"/>
    <w:rsid w:val="00181A7B"/>
    <w:rsid w:val="001847C4"/>
    <w:rsid w:val="00191475"/>
    <w:rsid w:val="001A1DBB"/>
    <w:rsid w:val="001A2805"/>
    <w:rsid w:val="001B20F9"/>
    <w:rsid w:val="001B532D"/>
    <w:rsid w:val="001B5AF3"/>
    <w:rsid w:val="001B78FE"/>
    <w:rsid w:val="001B7B60"/>
    <w:rsid w:val="001C2CCD"/>
    <w:rsid w:val="001C6C09"/>
    <w:rsid w:val="001D0DD6"/>
    <w:rsid w:val="001D44E6"/>
    <w:rsid w:val="001D774A"/>
    <w:rsid w:val="001E4668"/>
    <w:rsid w:val="001F218C"/>
    <w:rsid w:val="001F2DE1"/>
    <w:rsid w:val="001F4B25"/>
    <w:rsid w:val="002005A3"/>
    <w:rsid w:val="002025BA"/>
    <w:rsid w:val="00202B9F"/>
    <w:rsid w:val="00203FEA"/>
    <w:rsid w:val="00207056"/>
    <w:rsid w:val="00213360"/>
    <w:rsid w:val="00214532"/>
    <w:rsid w:val="00215BA9"/>
    <w:rsid w:val="00216AB4"/>
    <w:rsid w:val="00222226"/>
    <w:rsid w:val="00224DC8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D40"/>
    <w:rsid w:val="00267F9A"/>
    <w:rsid w:val="00271842"/>
    <w:rsid w:val="0027453F"/>
    <w:rsid w:val="00274791"/>
    <w:rsid w:val="00277126"/>
    <w:rsid w:val="00295C47"/>
    <w:rsid w:val="002968B0"/>
    <w:rsid w:val="002A0BDE"/>
    <w:rsid w:val="002A277B"/>
    <w:rsid w:val="002A4F97"/>
    <w:rsid w:val="002A6484"/>
    <w:rsid w:val="002B0F43"/>
    <w:rsid w:val="002B26EB"/>
    <w:rsid w:val="002B2EDE"/>
    <w:rsid w:val="002B3642"/>
    <w:rsid w:val="002B496D"/>
    <w:rsid w:val="002B54E0"/>
    <w:rsid w:val="002B6690"/>
    <w:rsid w:val="002B6DF0"/>
    <w:rsid w:val="002C5D02"/>
    <w:rsid w:val="002D184F"/>
    <w:rsid w:val="002D6289"/>
    <w:rsid w:val="002E0972"/>
    <w:rsid w:val="002E473C"/>
    <w:rsid w:val="002E5D05"/>
    <w:rsid w:val="002F4248"/>
    <w:rsid w:val="002F5979"/>
    <w:rsid w:val="003037E5"/>
    <w:rsid w:val="0031004F"/>
    <w:rsid w:val="003124B7"/>
    <w:rsid w:val="00314269"/>
    <w:rsid w:val="00315797"/>
    <w:rsid w:val="00316D81"/>
    <w:rsid w:val="00321C6E"/>
    <w:rsid w:val="00323B92"/>
    <w:rsid w:val="00326420"/>
    <w:rsid w:val="00330951"/>
    <w:rsid w:val="00331CDF"/>
    <w:rsid w:val="00334687"/>
    <w:rsid w:val="00337916"/>
    <w:rsid w:val="00353918"/>
    <w:rsid w:val="00360DED"/>
    <w:rsid w:val="00360F74"/>
    <w:rsid w:val="00363128"/>
    <w:rsid w:val="00363ED6"/>
    <w:rsid w:val="00365089"/>
    <w:rsid w:val="00372B0C"/>
    <w:rsid w:val="003738C0"/>
    <w:rsid w:val="00373D7D"/>
    <w:rsid w:val="00376DD9"/>
    <w:rsid w:val="00384AEA"/>
    <w:rsid w:val="00384C9B"/>
    <w:rsid w:val="003873C7"/>
    <w:rsid w:val="00394F86"/>
    <w:rsid w:val="003951F3"/>
    <w:rsid w:val="00397BD4"/>
    <w:rsid w:val="003A1332"/>
    <w:rsid w:val="003A290F"/>
    <w:rsid w:val="003B5E2C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20A7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7A7"/>
    <w:rsid w:val="004742D0"/>
    <w:rsid w:val="00474B44"/>
    <w:rsid w:val="00475792"/>
    <w:rsid w:val="00475B90"/>
    <w:rsid w:val="00491BD3"/>
    <w:rsid w:val="00493CC5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37D2C"/>
    <w:rsid w:val="00540D36"/>
    <w:rsid w:val="005441C5"/>
    <w:rsid w:val="0054652F"/>
    <w:rsid w:val="0054694A"/>
    <w:rsid w:val="00551107"/>
    <w:rsid w:val="0055283E"/>
    <w:rsid w:val="00555D21"/>
    <w:rsid w:val="00555F96"/>
    <w:rsid w:val="00557F34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5EAB"/>
    <w:rsid w:val="005D0636"/>
    <w:rsid w:val="005D3D1F"/>
    <w:rsid w:val="005D3E90"/>
    <w:rsid w:val="005D3F04"/>
    <w:rsid w:val="005E0ABC"/>
    <w:rsid w:val="005E0F97"/>
    <w:rsid w:val="005E3947"/>
    <w:rsid w:val="005E700F"/>
    <w:rsid w:val="005F266B"/>
    <w:rsid w:val="005F6932"/>
    <w:rsid w:val="0060134D"/>
    <w:rsid w:val="00602A64"/>
    <w:rsid w:val="00603CE1"/>
    <w:rsid w:val="00604128"/>
    <w:rsid w:val="00604D80"/>
    <w:rsid w:val="006130CB"/>
    <w:rsid w:val="00616C95"/>
    <w:rsid w:val="00617CB7"/>
    <w:rsid w:val="0062316F"/>
    <w:rsid w:val="006232C6"/>
    <w:rsid w:val="00625E70"/>
    <w:rsid w:val="00626100"/>
    <w:rsid w:val="0063752A"/>
    <w:rsid w:val="00641A4C"/>
    <w:rsid w:val="006430AE"/>
    <w:rsid w:val="00643F17"/>
    <w:rsid w:val="0064647F"/>
    <w:rsid w:val="00647DDA"/>
    <w:rsid w:val="00650634"/>
    <w:rsid w:val="0065499D"/>
    <w:rsid w:val="00656350"/>
    <w:rsid w:val="00657CCF"/>
    <w:rsid w:val="00657F6A"/>
    <w:rsid w:val="00661D0B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0F10"/>
    <w:rsid w:val="006B11B9"/>
    <w:rsid w:val="006B11F1"/>
    <w:rsid w:val="006B5385"/>
    <w:rsid w:val="006C1A77"/>
    <w:rsid w:val="006C4672"/>
    <w:rsid w:val="006C4C82"/>
    <w:rsid w:val="006D185D"/>
    <w:rsid w:val="006D2F32"/>
    <w:rsid w:val="006D32AC"/>
    <w:rsid w:val="006D55CC"/>
    <w:rsid w:val="006D66DF"/>
    <w:rsid w:val="006E65AA"/>
    <w:rsid w:val="006F178E"/>
    <w:rsid w:val="006F2F8C"/>
    <w:rsid w:val="00702C19"/>
    <w:rsid w:val="00710A39"/>
    <w:rsid w:val="0071115A"/>
    <w:rsid w:val="007113D1"/>
    <w:rsid w:val="00712CDC"/>
    <w:rsid w:val="00714DFC"/>
    <w:rsid w:val="00715458"/>
    <w:rsid w:val="00715768"/>
    <w:rsid w:val="007214B7"/>
    <w:rsid w:val="00723700"/>
    <w:rsid w:val="00737B9B"/>
    <w:rsid w:val="00737CD1"/>
    <w:rsid w:val="0074406C"/>
    <w:rsid w:val="00745BA1"/>
    <w:rsid w:val="00745C0F"/>
    <w:rsid w:val="00753436"/>
    <w:rsid w:val="00761D45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86E8B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034CA"/>
    <w:rsid w:val="00816D60"/>
    <w:rsid w:val="008246BD"/>
    <w:rsid w:val="00825C7A"/>
    <w:rsid w:val="0083359A"/>
    <w:rsid w:val="00844E90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96E72"/>
    <w:rsid w:val="008A139F"/>
    <w:rsid w:val="008A4610"/>
    <w:rsid w:val="008A66D2"/>
    <w:rsid w:val="008B179F"/>
    <w:rsid w:val="008B3414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603A"/>
    <w:rsid w:val="008E7104"/>
    <w:rsid w:val="008F0AD0"/>
    <w:rsid w:val="008F2346"/>
    <w:rsid w:val="00900353"/>
    <w:rsid w:val="009019C9"/>
    <w:rsid w:val="00907C5C"/>
    <w:rsid w:val="009102D3"/>
    <w:rsid w:val="00915668"/>
    <w:rsid w:val="0092325F"/>
    <w:rsid w:val="00924065"/>
    <w:rsid w:val="00927EE8"/>
    <w:rsid w:val="00927FDC"/>
    <w:rsid w:val="00932004"/>
    <w:rsid w:val="00933BC3"/>
    <w:rsid w:val="00941639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6955"/>
    <w:rsid w:val="00987DEE"/>
    <w:rsid w:val="00991763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F506E"/>
    <w:rsid w:val="009F6205"/>
    <w:rsid w:val="00A0006F"/>
    <w:rsid w:val="00A063A6"/>
    <w:rsid w:val="00A133C4"/>
    <w:rsid w:val="00A13868"/>
    <w:rsid w:val="00A1501A"/>
    <w:rsid w:val="00A153EB"/>
    <w:rsid w:val="00A21A74"/>
    <w:rsid w:val="00A227AF"/>
    <w:rsid w:val="00A3246B"/>
    <w:rsid w:val="00A44991"/>
    <w:rsid w:val="00A45005"/>
    <w:rsid w:val="00A46E0D"/>
    <w:rsid w:val="00A5479F"/>
    <w:rsid w:val="00A54E48"/>
    <w:rsid w:val="00A55147"/>
    <w:rsid w:val="00A55E47"/>
    <w:rsid w:val="00A67550"/>
    <w:rsid w:val="00A67567"/>
    <w:rsid w:val="00A67D9D"/>
    <w:rsid w:val="00A709E9"/>
    <w:rsid w:val="00A7120D"/>
    <w:rsid w:val="00A755BB"/>
    <w:rsid w:val="00A86D73"/>
    <w:rsid w:val="00AA39C6"/>
    <w:rsid w:val="00AA7628"/>
    <w:rsid w:val="00AA7DAF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E6765"/>
    <w:rsid w:val="00AF01BD"/>
    <w:rsid w:val="00AF21CE"/>
    <w:rsid w:val="00AF4A52"/>
    <w:rsid w:val="00AF7869"/>
    <w:rsid w:val="00B00349"/>
    <w:rsid w:val="00B02013"/>
    <w:rsid w:val="00B0432C"/>
    <w:rsid w:val="00B06F7B"/>
    <w:rsid w:val="00B07EA7"/>
    <w:rsid w:val="00B13233"/>
    <w:rsid w:val="00B16489"/>
    <w:rsid w:val="00B16492"/>
    <w:rsid w:val="00B16FFE"/>
    <w:rsid w:val="00B2466D"/>
    <w:rsid w:val="00B307CE"/>
    <w:rsid w:val="00B31166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1ECE"/>
    <w:rsid w:val="00B6287B"/>
    <w:rsid w:val="00B62F3D"/>
    <w:rsid w:val="00B6428D"/>
    <w:rsid w:val="00B65A1C"/>
    <w:rsid w:val="00B679A0"/>
    <w:rsid w:val="00B67FE0"/>
    <w:rsid w:val="00B7194A"/>
    <w:rsid w:val="00B73480"/>
    <w:rsid w:val="00B735DF"/>
    <w:rsid w:val="00B73663"/>
    <w:rsid w:val="00B85522"/>
    <w:rsid w:val="00B928E9"/>
    <w:rsid w:val="00B95176"/>
    <w:rsid w:val="00B95870"/>
    <w:rsid w:val="00B969C7"/>
    <w:rsid w:val="00BA138B"/>
    <w:rsid w:val="00BA13B1"/>
    <w:rsid w:val="00BA21CD"/>
    <w:rsid w:val="00BA78F5"/>
    <w:rsid w:val="00BB12DF"/>
    <w:rsid w:val="00BB14B6"/>
    <w:rsid w:val="00BB15C2"/>
    <w:rsid w:val="00BB1C3D"/>
    <w:rsid w:val="00BB2F79"/>
    <w:rsid w:val="00BB7941"/>
    <w:rsid w:val="00BC24AC"/>
    <w:rsid w:val="00BD1B9F"/>
    <w:rsid w:val="00BD2E7C"/>
    <w:rsid w:val="00BD37E2"/>
    <w:rsid w:val="00BD4127"/>
    <w:rsid w:val="00BE76D7"/>
    <w:rsid w:val="00BF05CA"/>
    <w:rsid w:val="00BF4FFA"/>
    <w:rsid w:val="00C1781E"/>
    <w:rsid w:val="00C17C46"/>
    <w:rsid w:val="00C20614"/>
    <w:rsid w:val="00C20BF9"/>
    <w:rsid w:val="00C20FC2"/>
    <w:rsid w:val="00C21F5B"/>
    <w:rsid w:val="00C233F9"/>
    <w:rsid w:val="00C27FC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6763E"/>
    <w:rsid w:val="00C714C9"/>
    <w:rsid w:val="00C726AA"/>
    <w:rsid w:val="00C73349"/>
    <w:rsid w:val="00C734C5"/>
    <w:rsid w:val="00C745DF"/>
    <w:rsid w:val="00C758A2"/>
    <w:rsid w:val="00C76F45"/>
    <w:rsid w:val="00C81937"/>
    <w:rsid w:val="00C85633"/>
    <w:rsid w:val="00C9250F"/>
    <w:rsid w:val="00C95DF6"/>
    <w:rsid w:val="00CA2735"/>
    <w:rsid w:val="00CA42C9"/>
    <w:rsid w:val="00CA79CC"/>
    <w:rsid w:val="00CB4992"/>
    <w:rsid w:val="00CC007D"/>
    <w:rsid w:val="00CC2EFB"/>
    <w:rsid w:val="00CC67CC"/>
    <w:rsid w:val="00CD459B"/>
    <w:rsid w:val="00CE138C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2436"/>
    <w:rsid w:val="00D134F5"/>
    <w:rsid w:val="00D2168C"/>
    <w:rsid w:val="00D23AB2"/>
    <w:rsid w:val="00D2466E"/>
    <w:rsid w:val="00D34F90"/>
    <w:rsid w:val="00D422A0"/>
    <w:rsid w:val="00D42D6B"/>
    <w:rsid w:val="00D47B10"/>
    <w:rsid w:val="00D52611"/>
    <w:rsid w:val="00D52E28"/>
    <w:rsid w:val="00D52E34"/>
    <w:rsid w:val="00D54CBD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A384D"/>
    <w:rsid w:val="00DB11BC"/>
    <w:rsid w:val="00DB281F"/>
    <w:rsid w:val="00DB3B62"/>
    <w:rsid w:val="00DB47D6"/>
    <w:rsid w:val="00DB4E4A"/>
    <w:rsid w:val="00DB5889"/>
    <w:rsid w:val="00DC02E6"/>
    <w:rsid w:val="00DC6BDE"/>
    <w:rsid w:val="00DD17A4"/>
    <w:rsid w:val="00DD587D"/>
    <w:rsid w:val="00DD5DC2"/>
    <w:rsid w:val="00DD6130"/>
    <w:rsid w:val="00DE596C"/>
    <w:rsid w:val="00DF40C8"/>
    <w:rsid w:val="00DF5910"/>
    <w:rsid w:val="00DF7830"/>
    <w:rsid w:val="00E03C0E"/>
    <w:rsid w:val="00E055CD"/>
    <w:rsid w:val="00E11D88"/>
    <w:rsid w:val="00E11DD5"/>
    <w:rsid w:val="00E13B6F"/>
    <w:rsid w:val="00E17050"/>
    <w:rsid w:val="00E23742"/>
    <w:rsid w:val="00E2665E"/>
    <w:rsid w:val="00E305C1"/>
    <w:rsid w:val="00E3111E"/>
    <w:rsid w:val="00E34BB5"/>
    <w:rsid w:val="00E35CD9"/>
    <w:rsid w:val="00E40147"/>
    <w:rsid w:val="00E40173"/>
    <w:rsid w:val="00E42495"/>
    <w:rsid w:val="00E425E6"/>
    <w:rsid w:val="00E44EA4"/>
    <w:rsid w:val="00E457A2"/>
    <w:rsid w:val="00E52623"/>
    <w:rsid w:val="00E63B94"/>
    <w:rsid w:val="00E6442D"/>
    <w:rsid w:val="00E672A0"/>
    <w:rsid w:val="00E723BC"/>
    <w:rsid w:val="00E807AA"/>
    <w:rsid w:val="00E836BF"/>
    <w:rsid w:val="00E93278"/>
    <w:rsid w:val="00EA0D17"/>
    <w:rsid w:val="00EA2C72"/>
    <w:rsid w:val="00EB3B65"/>
    <w:rsid w:val="00EB57A9"/>
    <w:rsid w:val="00EC70A1"/>
    <w:rsid w:val="00ED2108"/>
    <w:rsid w:val="00ED379B"/>
    <w:rsid w:val="00ED77ED"/>
    <w:rsid w:val="00EF1267"/>
    <w:rsid w:val="00EF171E"/>
    <w:rsid w:val="00EF4E49"/>
    <w:rsid w:val="00EF4F26"/>
    <w:rsid w:val="00EF6F6B"/>
    <w:rsid w:val="00F03510"/>
    <w:rsid w:val="00F0380B"/>
    <w:rsid w:val="00F041B1"/>
    <w:rsid w:val="00F04D71"/>
    <w:rsid w:val="00F10071"/>
    <w:rsid w:val="00F16E06"/>
    <w:rsid w:val="00F21403"/>
    <w:rsid w:val="00F26680"/>
    <w:rsid w:val="00F27410"/>
    <w:rsid w:val="00F35D83"/>
    <w:rsid w:val="00F37D6F"/>
    <w:rsid w:val="00F43DF5"/>
    <w:rsid w:val="00F604FC"/>
    <w:rsid w:val="00F64425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4D38"/>
    <w:rsid w:val="00FC5684"/>
    <w:rsid w:val="00FC5CD3"/>
    <w:rsid w:val="00FD47F9"/>
    <w:rsid w:val="00FD71CD"/>
    <w:rsid w:val="00FD7A6B"/>
    <w:rsid w:val="00FE347E"/>
    <w:rsid w:val="00FE5D88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C6C5A"/>
  <w15:docId w15:val="{8015998A-05E7-4F29-9A03-37FDE63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ED93-1803-47FA-AC93-43BF7E5C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2016-09-03T22:15:00Z</cp:lastPrinted>
  <dcterms:created xsi:type="dcterms:W3CDTF">2024-01-30T10:04:00Z</dcterms:created>
  <dcterms:modified xsi:type="dcterms:W3CDTF">2024-01-30T10:04:00Z</dcterms:modified>
</cp:coreProperties>
</file>