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gency FB" w:hAnsi="Agency FB" w:cs="Agency FB" w:eastAsia="Agency FB"/>
          <w:b/>
          <w:color w:val="000000"/>
          <w:spacing w:val="0"/>
          <w:position w:val="0"/>
          <w:sz w:val="28"/>
          <w:shd w:fill="FFFFFF" w:val="clear"/>
        </w:rPr>
      </w:pPr>
      <w:r>
        <w:rPr>
          <w:rFonts w:ascii="Agency FB" w:hAnsi="Agency FB" w:cs="Agency FB" w:eastAsia="Agency FB"/>
          <w:b/>
          <w:color w:val="000000"/>
          <w:spacing w:val="0"/>
          <w:position w:val="0"/>
          <w:sz w:val="28"/>
          <w:shd w:fill="FFFFFF" w:val="clear"/>
        </w:rPr>
        <w:t xml:space="preserve">Ministère de l</w:t>
      </w:r>
      <w:r>
        <w:rPr>
          <w:rFonts w:ascii="Agency FB" w:hAnsi="Agency FB" w:cs="Agency FB" w:eastAsia="Agency FB"/>
          <w:b/>
          <w:color w:val="000000"/>
          <w:spacing w:val="0"/>
          <w:position w:val="0"/>
          <w:sz w:val="28"/>
          <w:shd w:fill="FFFFFF" w:val="clear"/>
        </w:rPr>
        <w:t xml:space="preserve">’</w:t>
      </w:r>
      <w:r>
        <w:rPr>
          <w:rFonts w:ascii="Agency FB" w:hAnsi="Agency FB" w:cs="Agency FB" w:eastAsia="Agency FB"/>
          <w:b/>
          <w:color w:val="000000"/>
          <w:spacing w:val="0"/>
          <w:position w:val="0"/>
          <w:sz w:val="28"/>
          <w:shd w:fill="FFFFFF" w:val="clear"/>
        </w:rPr>
        <w:t xml:space="preserve">Enseignement Supérieur </w:t>
      </w:r>
    </w:p>
    <w:p>
      <w:pPr>
        <w:spacing w:before="0" w:after="0" w:line="276"/>
        <w:ind w:right="0" w:left="0" w:firstLine="0"/>
        <w:jc w:val="center"/>
        <w:rPr>
          <w:rFonts w:ascii="Agency FB" w:hAnsi="Agency FB" w:cs="Agency FB" w:eastAsia="Agency FB"/>
          <w:b/>
          <w:color w:val="000000"/>
          <w:spacing w:val="0"/>
          <w:position w:val="0"/>
          <w:sz w:val="28"/>
          <w:shd w:fill="FFFFFF" w:val="clear"/>
        </w:rPr>
      </w:pPr>
      <w:r>
        <w:rPr>
          <w:rFonts w:ascii="Agency FB" w:hAnsi="Agency FB" w:cs="Agency FB" w:eastAsia="Agency FB"/>
          <w:b/>
          <w:color w:val="000000"/>
          <w:spacing w:val="0"/>
          <w:position w:val="0"/>
          <w:sz w:val="28"/>
          <w:shd w:fill="FFFFFF" w:val="clear"/>
        </w:rPr>
        <w:t xml:space="preserve">et de la Recherche Scientifique</w:t>
      </w:r>
    </w:p>
    <w:p>
      <w:pPr>
        <w:spacing w:before="0" w:after="0" w:line="276"/>
        <w:ind w:right="0" w:left="0" w:firstLine="0"/>
        <w:jc w:val="center"/>
        <w:rPr>
          <w:rFonts w:ascii="Agency FB" w:hAnsi="Agency FB" w:cs="Agency FB" w:eastAsia="Agency FB"/>
          <w:b/>
          <w:color w:val="000000"/>
          <w:spacing w:val="0"/>
          <w:position w:val="0"/>
          <w:sz w:val="28"/>
          <w:shd w:fill="FFFFFF" w:val="clear"/>
        </w:rPr>
      </w:pPr>
      <w:r>
        <w:rPr>
          <w:rFonts w:ascii="Agency FB" w:hAnsi="Agency FB" w:cs="Agency FB" w:eastAsia="Agency FB"/>
          <w:b/>
          <w:color w:val="000000"/>
          <w:spacing w:val="0"/>
          <w:position w:val="0"/>
          <w:sz w:val="28"/>
          <w:shd w:fill="FFFFFF" w:val="clear"/>
        </w:rPr>
        <w:t xml:space="preserve">Université Frères Mentouri Constantine-</w:t>
      </w:r>
      <w:r>
        <w:rPr>
          <w:rFonts w:ascii="Agency FB" w:hAnsi="Agency FB" w:cs="Agency FB" w:eastAsia="Agency FB"/>
          <w:b/>
          <w:color w:val="000000"/>
          <w:spacing w:val="0"/>
          <w:position w:val="0"/>
          <w:sz w:val="28"/>
          <w:shd w:fill="FFFFFF" w:val="clear"/>
        </w:rPr>
        <w:t xml:space="preserve">1</w:t>
      </w:r>
    </w:p>
    <w:p>
      <w:pPr>
        <w:tabs>
          <w:tab w:val="left" w:pos="0" w:leader="none"/>
          <w:tab w:val="right" w:pos="11648"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1044" w:dyaOrig="1132">
          <v:rect xmlns:o="urn:schemas-microsoft-com:office:office" xmlns:v="urn:schemas-microsoft-com:vml" id="rectole0000000000" style="width:52.200000pt;height:56.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1117" w:dyaOrig="1059">
          <v:rect xmlns:o="urn:schemas-microsoft-com:office:office" xmlns:v="urn:schemas-microsoft-com:vml" id="rectole0000000001" style="width:55.850000pt;height:52.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984" w:dyaOrig="1014">
          <v:rect xmlns:o="urn:schemas-microsoft-com:office:office" xmlns:v="urn:schemas-microsoft-com:vml" id="rectole0000000002" style="width:49.200000pt;height:50.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tabs>
          <w:tab w:val="left" w:pos="0" w:leader="none"/>
          <w:tab w:val="right" w:pos="11648"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0" w:leader="none"/>
          <w:tab w:val="right" w:pos="11648" w:leader="none"/>
        </w:tabs>
        <w:spacing w:before="0" w:after="0" w:line="240"/>
        <w:ind w:right="0" w:left="0" w:firstLine="0"/>
        <w:jc w:val="center"/>
        <w:rPr>
          <w:rFonts w:ascii="Agency FB" w:hAnsi="Agency FB" w:cs="Agency FB" w:eastAsia="Agency FB"/>
          <w:b/>
          <w:color w:val="2E74B5"/>
          <w:spacing w:val="0"/>
          <w:position w:val="0"/>
          <w:sz w:val="28"/>
          <w:shd w:fill="auto" w:val="clear"/>
        </w:rPr>
      </w:pPr>
      <w:r>
        <w:rPr>
          <w:rFonts w:ascii="Agency FB" w:hAnsi="Agency FB" w:cs="Agency FB" w:eastAsia="Agency FB"/>
          <w:b/>
          <w:color w:val="2E74B5"/>
          <w:spacing w:val="0"/>
          <w:position w:val="0"/>
          <w:sz w:val="28"/>
          <w:shd w:fill="auto" w:val="clear"/>
        </w:rPr>
        <w:t xml:space="preserve">Faculté des Sciences de la Technologie</w:t>
      </w:r>
    </w:p>
    <w:p>
      <w:pPr>
        <w:tabs>
          <w:tab w:val="left" w:pos="0" w:leader="none"/>
          <w:tab w:val="right" w:pos="11648" w:leader="none"/>
        </w:tabs>
        <w:spacing w:before="0" w:after="0" w:line="240"/>
        <w:ind w:right="0" w:left="0" w:firstLine="0"/>
        <w:jc w:val="center"/>
        <w:rPr>
          <w:rFonts w:ascii="Agency FB" w:hAnsi="Agency FB" w:cs="Agency FB" w:eastAsia="Agency FB"/>
          <w:b/>
          <w:color w:val="2E74B5"/>
          <w:spacing w:val="0"/>
          <w:position w:val="0"/>
          <w:sz w:val="28"/>
          <w:shd w:fill="auto" w:val="clear"/>
        </w:rPr>
      </w:pPr>
      <w:r>
        <w:rPr>
          <w:rFonts w:ascii="Agency FB" w:hAnsi="Agency FB" w:cs="Agency FB" w:eastAsia="Agency FB"/>
          <w:b/>
          <w:color w:val="2E74B5"/>
          <w:spacing w:val="0"/>
          <w:position w:val="0"/>
          <w:sz w:val="28"/>
          <w:shd w:fill="auto" w:val="clear"/>
        </w:rPr>
        <w:t xml:space="preserve">Département Génie des Transports</w:t>
      </w:r>
    </w:p>
    <w:p>
      <w:pPr>
        <w:tabs>
          <w:tab w:val="left" w:pos="0" w:leader="none"/>
          <w:tab w:val="right" w:pos="11648" w:leader="none"/>
        </w:tabs>
        <w:spacing w:before="0" w:after="0" w:line="240"/>
        <w:ind w:right="0" w:left="0" w:firstLine="0"/>
        <w:jc w:val="center"/>
        <w:rPr>
          <w:rFonts w:ascii="Agency FB" w:hAnsi="Agency FB" w:cs="Agency FB" w:eastAsia="Agency FB"/>
          <w:b/>
          <w:color w:val="2E74B5"/>
          <w:spacing w:val="0"/>
          <w:position w:val="0"/>
          <w:sz w:val="28"/>
          <w:shd w:fill="auto" w:val="clear"/>
        </w:rPr>
      </w:pPr>
      <w:r>
        <w:rPr>
          <w:rFonts w:ascii="Agency FB" w:hAnsi="Agency FB" w:cs="Agency FB" w:eastAsia="Agency FB"/>
          <w:b/>
          <w:color w:val="2E74B5"/>
          <w:spacing w:val="0"/>
          <w:position w:val="0"/>
          <w:sz w:val="28"/>
          <w:shd w:fill="auto" w:val="clear"/>
        </w:rPr>
        <w:t xml:space="preserve">Laboratoire Ingénierie des Transports et Environnement (LITE)</w:t>
      </w:r>
    </w:p>
    <w:p>
      <w:pPr>
        <w:tabs>
          <w:tab w:val="left" w:pos="0" w:leader="none"/>
          <w:tab w:val="right" w:pos="11648" w:leader="none"/>
        </w:tabs>
        <w:spacing w:before="0" w:after="0" w:line="240"/>
        <w:ind w:right="0" w:left="0" w:firstLine="0"/>
        <w:jc w:val="center"/>
        <w:rPr>
          <w:rFonts w:ascii="Agency FB" w:hAnsi="Agency FB" w:cs="Agency FB" w:eastAsia="Agency FB"/>
          <w:b/>
          <w:color w:val="000000"/>
          <w:spacing w:val="0"/>
          <w:position w:val="0"/>
          <w:sz w:val="32"/>
          <w:shd w:fill="auto" w:val="clear"/>
        </w:rPr>
      </w:pPr>
      <w:r>
        <w:rPr>
          <w:rFonts w:ascii="Agency FB" w:hAnsi="Agency FB" w:cs="Agency FB" w:eastAsia="Agency FB"/>
          <w:b/>
          <w:color w:val="000000"/>
          <w:spacing w:val="0"/>
          <w:position w:val="0"/>
          <w:sz w:val="32"/>
          <w:shd w:fill="auto" w:val="clear"/>
        </w:rPr>
        <w:t xml:space="preserve">Organisent </w:t>
      </w:r>
    </w:p>
    <w:p>
      <w:pPr>
        <w:tabs>
          <w:tab w:val="left" w:pos="0" w:leader="none"/>
          <w:tab w:val="right" w:pos="11648" w:leader="none"/>
        </w:tabs>
        <w:spacing w:before="0" w:after="0" w:line="240"/>
        <w:ind w:right="0" w:left="0" w:firstLine="0"/>
        <w:jc w:val="center"/>
        <w:rPr>
          <w:rFonts w:ascii="Agency FB" w:hAnsi="Agency FB" w:cs="Agency FB" w:eastAsia="Agency FB"/>
          <w:b/>
          <w:color w:val="000000"/>
          <w:spacing w:val="0"/>
          <w:position w:val="0"/>
          <w:sz w:val="28"/>
          <w:shd w:fill="auto" w:val="clear"/>
        </w:rPr>
      </w:pPr>
    </w:p>
    <w:p>
      <w:pPr>
        <w:tabs>
          <w:tab w:val="left" w:pos="0" w:leader="none"/>
          <w:tab w:val="right" w:pos="11648" w:leader="none"/>
        </w:tabs>
        <w:spacing w:before="0" w:after="0" w:line="360"/>
        <w:ind w:right="0" w:left="0" w:firstLine="0"/>
        <w:jc w:val="center"/>
        <w:rPr>
          <w:rFonts w:ascii="Verdana" w:hAnsi="Verdana" w:cs="Verdana" w:eastAsia="Verdana"/>
          <w:b/>
          <w:color w:val="2F5496"/>
          <w:spacing w:val="0"/>
          <w:position w:val="0"/>
          <w:sz w:val="28"/>
          <w:shd w:fill="auto" w:val="clear"/>
        </w:rPr>
      </w:pPr>
      <w:r>
        <w:rPr>
          <w:rFonts w:ascii="Verdana" w:hAnsi="Verdana" w:cs="Verdana" w:eastAsia="Verdana"/>
          <w:b/>
          <w:color w:val="2F5496"/>
          <w:spacing w:val="0"/>
          <w:position w:val="0"/>
          <w:sz w:val="28"/>
          <w:shd w:fill="auto" w:val="clear"/>
        </w:rPr>
        <w:t xml:space="preserve"> </w:t>
      </w:r>
    </w:p>
    <w:p>
      <w:pPr>
        <w:tabs>
          <w:tab w:val="left" w:pos="0" w:leader="none"/>
          <w:tab w:val="right" w:pos="11648" w:leader="none"/>
        </w:tabs>
        <w:spacing w:before="0" w:after="0" w:line="360"/>
        <w:ind w:right="0" w:left="0" w:firstLine="0"/>
        <w:jc w:val="center"/>
        <w:rPr>
          <w:rFonts w:ascii="Verdana" w:hAnsi="Verdana" w:cs="Verdana" w:eastAsia="Verdana"/>
          <w:b/>
          <w:color w:val="2F5496"/>
          <w:spacing w:val="0"/>
          <w:position w:val="0"/>
          <w:sz w:val="28"/>
          <w:shd w:fill="auto" w:val="clear"/>
        </w:rPr>
      </w:pPr>
      <w:r>
        <w:rPr>
          <w:rFonts w:ascii="Verdana" w:hAnsi="Verdana" w:cs="Verdana" w:eastAsia="Verdana"/>
          <w:b/>
          <w:color w:val="2F5496"/>
          <w:spacing w:val="0"/>
          <w:position w:val="0"/>
          <w:sz w:val="28"/>
          <w:shd w:fill="auto" w:val="clear"/>
        </w:rPr>
        <w:t xml:space="preserve">  Synergie entre la Gestion  des      Risques Majeurs Industriels </w:t>
      </w:r>
    </w:p>
    <w:p>
      <w:pPr>
        <w:tabs>
          <w:tab w:val="left" w:pos="0" w:leader="none"/>
          <w:tab w:val="right" w:pos="11648" w:leader="none"/>
        </w:tabs>
        <w:spacing w:before="0" w:after="0" w:line="360"/>
        <w:ind w:right="0" w:left="0" w:firstLine="0"/>
        <w:jc w:val="center"/>
        <w:rPr>
          <w:rFonts w:ascii="Verdana" w:hAnsi="Verdana" w:cs="Verdana" w:eastAsia="Verdana"/>
          <w:b/>
          <w:color w:val="2F5496"/>
          <w:spacing w:val="0"/>
          <w:position w:val="0"/>
          <w:sz w:val="28"/>
          <w:shd w:fill="auto" w:val="clear"/>
        </w:rPr>
      </w:pPr>
      <w:r>
        <w:rPr>
          <w:rFonts w:ascii="Verdana" w:hAnsi="Verdana" w:cs="Verdana" w:eastAsia="Verdana"/>
          <w:b/>
          <w:color w:val="2F5496"/>
          <w:spacing w:val="0"/>
          <w:position w:val="0"/>
          <w:sz w:val="28"/>
          <w:shd w:fill="auto" w:val="clear"/>
        </w:rPr>
        <w:t xml:space="preserve">et la Logistique «JNSGRIL»</w:t>
      </w:r>
    </w:p>
    <w:p>
      <w:pPr>
        <w:spacing w:before="0" w:after="0" w:line="240"/>
        <w:ind w:right="0" w:left="0" w:firstLine="0"/>
        <w:jc w:val="center"/>
        <w:rPr>
          <w:rFonts w:ascii="Agency FB" w:hAnsi="Agency FB" w:cs="Agency FB" w:eastAsia="Agency FB"/>
          <w:b/>
          <w:color w:val="BF11B3"/>
          <w:spacing w:val="0"/>
          <w:position w:val="0"/>
          <w:sz w:val="32"/>
          <w:shd w:fill="auto" w:val="clear"/>
        </w:rPr>
      </w:pPr>
      <w:r>
        <w:object w:dxaOrig="4492" w:dyaOrig="4089">
          <v:rect xmlns:o="urn:schemas-microsoft-com:office:office" xmlns:v="urn:schemas-microsoft-com:vml" id="rectole0000000003" style="width:224.600000pt;height:204.4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center"/>
        <w:rPr>
          <w:rFonts w:ascii="Agency FB" w:hAnsi="Agency FB" w:cs="Agency FB" w:eastAsia="Agency FB"/>
          <w:b/>
          <w:color w:val="BF11B3"/>
          <w:spacing w:val="0"/>
          <w:position w:val="0"/>
          <w:sz w:val="32"/>
          <w:shd w:fill="auto" w:val="clear"/>
        </w:rPr>
      </w:pPr>
      <w:r>
        <w:rPr>
          <w:rFonts w:ascii="Agency FB" w:hAnsi="Agency FB" w:cs="Agency FB" w:eastAsia="Agency FB"/>
          <w:b/>
          <w:color w:val="BF11B3"/>
          <w:spacing w:val="0"/>
          <w:position w:val="0"/>
          <w:sz w:val="32"/>
          <w:shd w:fill="auto" w:val="clear"/>
        </w:rPr>
        <w:t xml:space="preserve">Le </w:t>
      </w:r>
      <w:r>
        <w:rPr>
          <w:rFonts w:ascii="Agency FB" w:hAnsi="Agency FB" w:cs="Agency FB" w:eastAsia="Agency FB"/>
          <w:b/>
          <w:color w:val="BF11B3"/>
          <w:spacing w:val="0"/>
          <w:position w:val="0"/>
          <w:sz w:val="32"/>
          <w:shd w:fill="auto" w:val="clear"/>
        </w:rPr>
        <w:t xml:space="preserve">03 </w:t>
      </w:r>
      <w:r>
        <w:rPr>
          <w:rFonts w:ascii="Agency FB" w:hAnsi="Agency FB" w:cs="Agency FB" w:eastAsia="Agency FB"/>
          <w:b/>
          <w:color w:val="BF11B3"/>
          <w:spacing w:val="0"/>
          <w:position w:val="0"/>
          <w:sz w:val="32"/>
          <w:shd w:fill="auto" w:val="clear"/>
        </w:rPr>
        <w:t xml:space="preserve">Décembre </w:t>
      </w:r>
      <w:r>
        <w:rPr>
          <w:rFonts w:ascii="Agency FB" w:hAnsi="Agency FB" w:cs="Agency FB" w:eastAsia="Agency FB"/>
          <w:b/>
          <w:color w:val="BF11B3"/>
          <w:spacing w:val="0"/>
          <w:position w:val="0"/>
          <w:sz w:val="32"/>
          <w:shd w:fill="auto" w:val="clear"/>
        </w:rPr>
        <w:t xml:space="preserve">2024</w:t>
      </w:r>
      <w:r>
        <w:rPr>
          <w:rFonts w:ascii="Agency FB" w:hAnsi="Agency FB" w:cs="Agency FB" w:eastAsia="Agency FB"/>
          <w:b/>
          <w:color w:val="BF11B3"/>
          <w:spacing w:val="0"/>
          <w:position w:val="0"/>
          <w:sz w:val="32"/>
          <w:shd w:fill="auto" w:val="clear"/>
        </w:rPr>
        <w:t xml:space="preserve">, </w:t>
      </w:r>
    </w:p>
    <w:p>
      <w:pPr>
        <w:spacing w:before="0" w:after="0" w:line="240"/>
        <w:ind w:right="0" w:left="0" w:firstLine="0"/>
        <w:jc w:val="center"/>
        <w:rPr>
          <w:rFonts w:ascii="Agency FB" w:hAnsi="Agency FB" w:cs="Agency FB" w:eastAsia="Agency FB"/>
          <w:b/>
          <w:color w:val="BF11B3"/>
          <w:spacing w:val="0"/>
          <w:position w:val="0"/>
          <w:sz w:val="32"/>
          <w:shd w:fill="auto" w:val="clear"/>
        </w:rPr>
      </w:pPr>
      <w:r>
        <w:rPr>
          <w:rFonts w:ascii="Agency FB" w:hAnsi="Agency FB" w:cs="Agency FB" w:eastAsia="Agency FB"/>
          <w:b/>
          <w:color w:val="BF11B3"/>
          <w:spacing w:val="0"/>
          <w:position w:val="0"/>
          <w:sz w:val="32"/>
          <w:shd w:fill="auto" w:val="clear"/>
        </w:rPr>
        <w:t xml:space="preserve">Constantine </w:t>
      </w:r>
      <w:r>
        <w:rPr>
          <w:rFonts w:ascii="Agency FB" w:hAnsi="Agency FB" w:cs="Agency FB" w:eastAsia="Agency FB"/>
          <w:b/>
          <w:color w:val="BF11B3"/>
          <w:spacing w:val="0"/>
          <w:position w:val="0"/>
          <w:sz w:val="32"/>
          <w:shd w:fill="auto" w:val="clear"/>
        </w:rPr>
        <w:t xml:space="preserve">– </w:t>
      </w:r>
      <w:r>
        <w:rPr>
          <w:rFonts w:ascii="Agency FB" w:hAnsi="Agency FB" w:cs="Agency FB" w:eastAsia="Agency FB"/>
          <w:b/>
          <w:color w:val="BF11B3"/>
          <w:spacing w:val="0"/>
          <w:position w:val="0"/>
          <w:sz w:val="32"/>
          <w:shd w:fill="auto" w:val="clear"/>
        </w:rPr>
        <w:t xml:space="preserve">Algérie</w:t>
      </w:r>
    </w:p>
    <w:p>
      <w:pPr>
        <w:spacing w:before="0" w:after="0" w:line="240"/>
        <w:ind w:right="0" w:left="0" w:firstLine="0"/>
        <w:jc w:val="center"/>
        <w:rPr>
          <w:rFonts w:ascii="Agency FB" w:hAnsi="Agency FB" w:cs="Agency FB" w:eastAsia="Agency FB"/>
          <w:b/>
          <w:color w:val="FF0000"/>
          <w:spacing w:val="0"/>
          <w:position w:val="0"/>
          <w:sz w:val="32"/>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40"/>
        <w:ind w:right="0" w:left="0" w:firstLine="0"/>
        <w:jc w:val="center"/>
        <w:rPr>
          <w:rFonts w:ascii="Agency FB" w:hAnsi="Agency FB" w:cs="Agency FB" w:eastAsia="Agency FB"/>
          <w:b/>
          <w:color w:val="auto"/>
          <w:spacing w:val="0"/>
          <w:position w:val="0"/>
          <w:sz w:val="18"/>
          <w:shd w:fill="auto" w:val="clear"/>
        </w:rPr>
      </w:pPr>
    </w:p>
    <w:p>
      <w:pPr>
        <w:spacing w:before="0" w:after="0" w:line="276"/>
        <w:ind w:right="0" w:left="0" w:firstLine="0"/>
        <w:jc w:val="both"/>
        <w:rPr>
          <w:rFonts w:ascii="Agency FB" w:hAnsi="Agency FB" w:cs="Agency FB" w:eastAsia="Agency FB"/>
          <w:color w:val="auto"/>
          <w:spacing w:val="0"/>
          <w:position w:val="0"/>
          <w:sz w:val="24"/>
          <w:shd w:fill="auto" w:val="clear"/>
        </w:rPr>
      </w:pPr>
    </w:p>
    <w:p>
      <w:pPr>
        <w:spacing w:before="0" w:after="0" w:line="276"/>
        <w:ind w:right="0" w:left="0" w:firstLine="0"/>
        <w:jc w:val="both"/>
        <w:rPr>
          <w:rFonts w:ascii="Agency FB" w:hAnsi="Agency FB" w:cs="Agency FB" w:eastAsia="Agency FB"/>
          <w:color w:val="auto"/>
          <w:spacing w:val="0"/>
          <w:position w:val="0"/>
          <w:sz w:val="24"/>
          <w:shd w:fill="auto" w:val="clear"/>
        </w:rPr>
      </w:pPr>
    </w:p>
    <w:p>
      <w:pPr>
        <w:spacing w:before="0" w:after="0" w:line="276"/>
        <w:ind w:right="0" w:left="0" w:firstLine="0"/>
        <w:jc w:val="both"/>
        <w:rPr>
          <w:rFonts w:ascii="Agency FB" w:hAnsi="Agency FB" w:cs="Agency FB" w:eastAsia="Agency FB"/>
          <w:b/>
          <w:color w:val="000000"/>
          <w:spacing w:val="0"/>
          <w:position w:val="0"/>
          <w:sz w:val="24"/>
          <w:shd w:fill="D9D9D9" w:val="clear"/>
        </w:rPr>
      </w:pPr>
      <w:r>
        <w:object w:dxaOrig="2555" w:dyaOrig="2376">
          <v:rect xmlns:o="urn:schemas-microsoft-com:office:office" xmlns:v="urn:schemas-microsoft-com:vml" id="rectole0000000004" style="width:127.750000pt;height:118.8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Agency FB" w:hAnsi="Agency FB" w:cs="Agency FB" w:eastAsia="Agency FB"/>
          <w:b/>
          <w:color w:val="000000"/>
          <w:spacing w:val="0"/>
          <w:position w:val="0"/>
          <w:sz w:val="24"/>
          <w:shd w:fill="D9D9D9" w:val="clear"/>
        </w:rPr>
        <w:t xml:space="preserve">La gestion des risques majeurs industriels et la logistique sont deux domaines interdépendants qui, lorsqu'ils sont synergiques, peuvent considérablement améliorer la résilience et la sécurité des installations industrielles. </w:t>
      </w:r>
    </w:p>
    <w:p>
      <w:pPr>
        <w:spacing w:before="0" w:after="0" w:line="276"/>
        <w:ind w:right="0" w:left="0" w:firstLine="0"/>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La manifestation vise à explorer les liens étroits entre ces deux domaines et à promouvoir des stratégies intégrées pour une gestion durable des risques. </w:t>
      </w:r>
    </w:p>
    <w:p>
      <w:pPr>
        <w:spacing w:before="0" w:after="0" w:line="276"/>
        <w:ind w:right="0" w:left="0" w:firstLine="0"/>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La gestion des risques majeurs industriels implique l'identification, l'évaluation et la mitigation des risques qui peuvent entraîner des incidents graves, tels que des explosions, des fuites chimiques ou des pannes d'infrastructure. Cela comprend l'élaboration de plans d'urgence, la formation du personnel et la mise en place de systèmes de surveillance avancés. </w:t>
      </w:r>
    </w:p>
    <w:p>
      <w:pPr>
        <w:spacing w:before="0" w:after="0" w:line="276"/>
        <w:ind w:right="0" w:left="0" w:firstLine="0"/>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La logistique, quant à elle, joue un rôle crucial dans la préparation et la réponse aux crises industrielles. Elle inclut la planification, la mise en </w:t>
      </w:r>
      <w:r>
        <w:rPr>
          <w:rFonts w:ascii="Calibri" w:hAnsi="Calibri" w:cs="Calibri" w:eastAsia="Calibri"/>
          <w:b/>
          <w:color w:val="000000"/>
          <w:spacing w:val="0"/>
          <w:position w:val="0"/>
          <w:sz w:val="24"/>
          <w:shd w:fill="D9D9D9" w:val="clear"/>
        </w:rPr>
        <w:t xml:space="preserve">œuvre et la gestion de la cha</w:t>
      </w:r>
      <w:r>
        <w:rPr>
          <w:rFonts w:ascii="Agency FB" w:hAnsi="Agency FB" w:cs="Agency FB" w:eastAsia="Agency FB"/>
          <w:b/>
          <w:color w:val="000000"/>
          <w:spacing w:val="0"/>
          <w:position w:val="0"/>
          <w:sz w:val="24"/>
          <w:shd w:fill="D9D9D9" w:val="clear"/>
        </w:rPr>
        <w:t xml:space="preserve">îne d'approvisionnement, ainsi que la coordination des ressources matérielles et humaines nécessaires pour faire face à une situation d'urgence. Une logistique bien orchestrée permet une réponse rapide et efficace, minimisant ainsi les impacts des crises sur les opérations industrielles et sur la communauté environnante. En intégrant les pratiques de gestion des risques et les stratégies logistiques, les industries peuvent améliorer la prévention des risques en identifiant les points vulnérables de la chaîne d'approvisionnement permettant ainsi la mise en place des mesures préventives, Optimiser la réponse aux incidents en assurant une coordination efficace des ressources et des équipes d'intervention , Renforcer la résilience organisationnelle en développant des plans de continuité des activités qui tiennent compte des risques potentiels et des scénarios de crise. Et enfin promouvoir le développement durable par l</w:t>
      </w:r>
      <w:r>
        <w:rPr>
          <w:rFonts w:ascii="Agency FB" w:hAnsi="Agency FB" w:cs="Agency FB" w:eastAsia="Agency FB"/>
          <w:b/>
          <w:color w:val="000000"/>
          <w:spacing w:val="0"/>
          <w:position w:val="0"/>
          <w:sz w:val="24"/>
          <w:shd w:fill="D9D9D9" w:val="clear"/>
        </w:rPr>
        <w:t xml:space="preserve">’</w:t>
      </w:r>
      <w:r>
        <w:rPr>
          <w:rFonts w:ascii="Agency FB" w:hAnsi="Agency FB" w:cs="Agency FB" w:eastAsia="Agency FB"/>
          <w:b/>
          <w:color w:val="000000"/>
          <w:spacing w:val="0"/>
          <w:position w:val="0"/>
          <w:sz w:val="24"/>
          <w:shd w:fill="D9D9D9" w:val="clear"/>
        </w:rPr>
        <w:t xml:space="preserve">intégration des pratiques écologiques et responsables dans la gestion des risques et les opérations logistiques.</w:t>
      </w:r>
    </w:p>
    <w:tbl>
      <w:tblPr/>
      <w:tblGrid>
        <w:gridCol w:w="2114"/>
        <w:gridCol w:w="220"/>
      </w:tblGrid>
      <w:tr>
        <w:trPr>
          <w:trHeight w:val="2242" w:hRule="auto"/>
          <w:jc w:val="left"/>
        </w:trPr>
        <w:tc>
          <w:tcPr>
            <w:tcW w:w="2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r>
              <w:object w:dxaOrig="2709" w:dyaOrig="2174">
                <v:rect xmlns:o="urn:schemas-microsoft-com:office:office" xmlns:v="urn:schemas-microsoft-com:vml" id="rectole0000000005" style="width:135.450000pt;height:108.7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tc>
        <w:tc>
          <w:tcPr>
            <w:tcW w:w="2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Président d'Honneur</w:t>
      </w:r>
    </w:p>
    <w:p>
      <w:pPr>
        <w:spacing w:before="0" w:after="0" w:line="240"/>
        <w:ind w:right="0" w:left="0" w:firstLine="0"/>
        <w:jc w:val="both"/>
        <w:rPr>
          <w:rFonts w:ascii="Agency FB" w:hAnsi="Agency FB" w:cs="Agency FB" w:eastAsia="Agency FB"/>
          <w:color w:val="auto"/>
          <w:spacing w:val="0"/>
          <w:position w:val="0"/>
          <w:sz w:val="10"/>
          <w:shd w:fill="D9D9D9" w:val="clear"/>
        </w:rPr>
      </w:pP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Prof. Ahmed BOURAS</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Recteur de l</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Université Frères Mentouri Constantine-</w:t>
      </w:r>
      <w:r>
        <w:rPr>
          <w:rFonts w:ascii="Agency FB" w:hAnsi="Agency FB" w:cs="Agency FB" w:eastAsia="Agency FB"/>
          <w:b/>
          <w:color w:val="auto"/>
          <w:spacing w:val="0"/>
          <w:position w:val="0"/>
          <w:sz w:val="24"/>
          <w:shd w:fill="D9D9D9" w:val="clear"/>
        </w:rPr>
        <w:t xml:space="preserve">1</w:t>
      </w:r>
    </w:p>
    <w:p>
      <w:pPr>
        <w:spacing w:before="0" w:after="0" w:line="240"/>
        <w:ind w:right="0" w:left="0" w:firstLine="0"/>
        <w:jc w:val="center"/>
        <w:rPr>
          <w:rFonts w:ascii="Agency FB" w:hAnsi="Agency FB" w:cs="Agency FB" w:eastAsia="Agency FB"/>
          <w:color w:val="auto"/>
          <w:spacing w:val="0"/>
          <w:position w:val="0"/>
          <w:sz w:val="24"/>
          <w:shd w:fill="D9D9D9" w:val="clear"/>
        </w:rPr>
      </w:pPr>
    </w:p>
    <w:p>
      <w:pPr>
        <w:spacing w:before="0" w:after="0" w:line="240"/>
        <w:ind w:right="0" w:left="0" w:firstLine="0"/>
        <w:jc w:val="center"/>
        <w:rPr>
          <w:rFonts w:ascii="Agency FB" w:hAnsi="Agency FB" w:cs="Agency FB" w:eastAsia="Agency F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Co-Président d'Honneur</w:t>
      </w:r>
    </w:p>
    <w:p>
      <w:pPr>
        <w:spacing w:before="0" w:after="0" w:line="240"/>
        <w:ind w:right="0" w:left="0" w:firstLine="0"/>
        <w:jc w:val="both"/>
        <w:rPr>
          <w:rFonts w:ascii="Agency FB" w:hAnsi="Agency FB" w:cs="Agency FB" w:eastAsia="Agency FB"/>
          <w:color w:val="auto"/>
          <w:spacing w:val="0"/>
          <w:position w:val="0"/>
          <w:sz w:val="10"/>
          <w:shd w:fill="D9D9D9" w:val="clear"/>
        </w:rPr>
      </w:pP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Prof. Abderaouf MESSAI</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Doyen</w:t>
      </w:r>
      <w:r>
        <w:rPr>
          <w:rFonts w:ascii="Times New Roman" w:hAnsi="Times New Roman" w:cs="Times New Roman" w:eastAsia="Times New Roman"/>
          <w:b/>
          <w:color w:val="000000"/>
          <w:spacing w:val="0"/>
          <w:position w:val="0"/>
          <w:sz w:val="24"/>
          <w:shd w:fill="D9D9D9" w:val="clear"/>
        </w:rPr>
        <w:t xml:space="preserve"> de la </w:t>
      </w:r>
      <w:r>
        <w:rPr>
          <w:rFonts w:ascii="Agency FB" w:hAnsi="Agency FB" w:cs="Agency FB" w:eastAsia="Agency FB"/>
          <w:b/>
          <w:color w:val="auto"/>
          <w:spacing w:val="0"/>
          <w:position w:val="0"/>
          <w:sz w:val="24"/>
          <w:shd w:fill="D9D9D9" w:val="clear"/>
        </w:rPr>
        <w:t xml:space="preserve">faculté des sciences de la technologie</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Université Frères Mentouri Constantine-</w:t>
      </w:r>
      <w:r>
        <w:rPr>
          <w:rFonts w:ascii="Agency FB" w:hAnsi="Agency FB" w:cs="Agency FB" w:eastAsia="Agency FB"/>
          <w:b/>
          <w:color w:val="auto"/>
          <w:spacing w:val="0"/>
          <w:position w:val="0"/>
          <w:sz w:val="24"/>
          <w:shd w:fill="D9D9D9" w:val="clear"/>
        </w:rPr>
        <w:t xml:space="preserve">1</w:t>
      </w:r>
    </w:p>
    <w:p>
      <w:pPr>
        <w:spacing w:before="0" w:after="0" w:line="240"/>
        <w:ind w:right="0" w:left="0" w:firstLine="0"/>
        <w:jc w:val="center"/>
        <w:rPr>
          <w:rFonts w:ascii="Agency FB" w:hAnsi="Agency FB" w:cs="Agency FB" w:eastAsia="Agency FB"/>
          <w:b/>
          <w:color w:val="auto"/>
          <w:spacing w:val="0"/>
          <w:position w:val="0"/>
          <w:sz w:val="24"/>
          <w:shd w:fill="D9D9D9" w:val="clear"/>
        </w:rPr>
      </w:pPr>
    </w:p>
    <w:p>
      <w:pPr>
        <w:spacing w:before="0" w:after="0" w:line="240"/>
        <w:ind w:right="0" w:left="0" w:firstLine="0"/>
        <w:jc w:val="both"/>
        <w:rPr>
          <w:rFonts w:ascii="Agency FB" w:hAnsi="Agency FB" w:cs="Agency FB" w:eastAsia="Agency FB"/>
          <w:color w:val="auto"/>
          <w:spacing w:val="0"/>
          <w:position w:val="0"/>
          <w:sz w:val="12"/>
          <w:shd w:fill="D9D9D9" w:val="clear"/>
        </w:rPr>
      </w:pPr>
    </w:p>
    <w:p>
      <w:pPr>
        <w:spacing w:before="0" w:after="0" w:line="240"/>
        <w:ind w:right="0" w:left="0" w:firstLine="0"/>
        <w:jc w:val="center"/>
        <w:rPr>
          <w:rFonts w:ascii="Agency FB" w:hAnsi="Agency FB" w:cs="Agency FB" w:eastAsia="Agency F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Président de la Journée</w:t>
      </w:r>
      <w:r>
        <w:rPr>
          <w:rFonts w:ascii="Agency FB" w:hAnsi="Agency FB" w:cs="Agency FB" w:eastAsia="Agency FB"/>
          <w:color w:val="B31391"/>
          <w:spacing w:val="0"/>
          <w:position w:val="0"/>
          <w:sz w:val="24"/>
          <w:shd w:fill="D9D9D9" w:val="clear"/>
        </w:rPr>
        <w:t xml:space="preserve"> </w:t>
      </w:r>
    </w:p>
    <w:p>
      <w:pPr>
        <w:spacing w:before="0" w:after="0" w:line="240"/>
        <w:ind w:right="0" w:left="0" w:firstLine="0"/>
        <w:jc w:val="center"/>
        <w:rPr>
          <w:rFonts w:ascii="Agency FB" w:hAnsi="Agency FB" w:cs="Agency FB" w:eastAsia="Agency FB"/>
          <w:color w:val="auto"/>
          <w:spacing w:val="0"/>
          <w:position w:val="0"/>
          <w:sz w:val="10"/>
          <w:shd w:fill="D9D9D9" w:val="clear"/>
        </w:rPr>
      </w:pP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Dr. Hafida KAHOUL</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Département Génie Des Transports</w:t>
      </w:r>
    </w:p>
    <w:p>
      <w:pPr>
        <w:spacing w:before="0" w:after="0" w:line="240"/>
        <w:ind w:right="0" w:left="0" w:firstLine="0"/>
        <w:jc w:val="center"/>
        <w:rPr>
          <w:rFonts w:ascii="Agency FB" w:hAnsi="Agency FB" w:cs="Agency FB" w:eastAsia="Agency FB"/>
          <w:color w:val="auto"/>
          <w:spacing w:val="0"/>
          <w:position w:val="0"/>
          <w:sz w:val="24"/>
          <w:shd w:fill="D9D9D9" w:val="clear"/>
        </w:rPr>
      </w:pPr>
    </w:p>
    <w:p>
      <w:pPr>
        <w:spacing w:before="0" w:after="0" w:line="240"/>
        <w:ind w:right="0" w:left="0" w:firstLine="0"/>
        <w:jc w:val="center"/>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Co-Présidents </w:t>
      </w:r>
    </w:p>
    <w:p>
      <w:pPr>
        <w:spacing w:before="0" w:after="0" w:line="240"/>
        <w:ind w:right="0" w:left="0" w:firstLine="0"/>
        <w:jc w:val="both"/>
        <w:rPr>
          <w:rFonts w:ascii="Agency FB" w:hAnsi="Agency FB" w:cs="Agency FB" w:eastAsia="Agency FB"/>
          <w:color w:val="auto"/>
          <w:spacing w:val="0"/>
          <w:position w:val="0"/>
          <w:sz w:val="10"/>
          <w:shd w:fill="D9D9D9" w:val="clear"/>
        </w:rPr>
      </w:pP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Dr. Linda BOUYAYA</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Dr. Ahcene AKNI</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Département Génie Des Transports</w:t>
      </w:r>
    </w:p>
    <w:p>
      <w:pPr>
        <w:spacing w:before="0" w:after="240" w:line="240"/>
        <w:ind w:right="0" w:left="0" w:firstLine="0"/>
        <w:jc w:val="center"/>
        <w:rPr>
          <w:rFonts w:ascii="Agency FB" w:hAnsi="Agency FB" w:cs="Agency FB" w:eastAsia="Agency FB"/>
          <w:color w:val="auto"/>
          <w:spacing w:val="0"/>
          <w:position w:val="0"/>
          <w:sz w:val="24"/>
          <w:shd w:fill="D9D9D9" w:val="clear"/>
        </w:rPr>
      </w:pPr>
    </w:p>
    <w:p>
      <w:pPr>
        <w:spacing w:before="0" w:after="240" w:line="240"/>
        <w:ind w:right="0" w:left="0" w:firstLine="0"/>
        <w:jc w:val="center"/>
        <w:rPr>
          <w:rFonts w:ascii="Agency FB" w:hAnsi="Agency FB" w:cs="Agency FB" w:eastAsia="Agency FB"/>
          <w:color w:val="auto"/>
          <w:spacing w:val="0"/>
          <w:position w:val="0"/>
          <w:sz w:val="24"/>
          <w:shd w:fill="D9D9D9" w:val="clear"/>
        </w:rPr>
      </w:pPr>
    </w:p>
    <w:p>
      <w:pPr>
        <w:spacing w:before="0" w:after="0" w:line="240"/>
        <w:ind w:right="0" w:left="0" w:firstLine="0"/>
        <w:jc w:val="both"/>
        <w:rPr>
          <w:rFonts w:ascii="Agency FB" w:hAnsi="Agency FB" w:cs="Agency FB" w:eastAsia="Agency FB"/>
          <w:color w:val="auto"/>
          <w:spacing w:val="0"/>
          <w:position w:val="0"/>
          <w:sz w:val="10"/>
          <w:shd w:fill="auto" w:val="clear"/>
        </w:rPr>
      </w:pPr>
    </w:p>
    <w:tbl>
      <w:tblPr/>
      <w:tblGrid>
        <w:gridCol w:w="2518"/>
        <w:gridCol w:w="2521"/>
      </w:tblGrid>
      <w:tr>
        <w:trPr>
          <w:trHeight w:val="1" w:hRule="atLeast"/>
          <w:jc w:val="left"/>
        </w:trPr>
        <w:tc>
          <w:tcPr>
            <w:tcW w:w="503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gency FB" w:hAnsi="Agency FB" w:cs="Agency FB" w:eastAsia="Agency FB"/>
                <w:b/>
                <w:color w:val="B31391"/>
                <w:spacing w:val="0"/>
                <w:position w:val="0"/>
                <w:sz w:val="24"/>
                <w:shd w:fill="D9D9D9" w:val="clear"/>
              </w:rPr>
              <w:t xml:space="preserve">Comité Scientifique</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Ramdane BOUZERARA</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Ahmed BELLAOUAR</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bidi w:val="true"/>
              <w:spacing w:before="0" w:after="0" w:line="240"/>
              <w:ind w:right="0" w:left="0" w:firstLine="0"/>
              <w:jc w:val="righ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Rachid CHAIB</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Med Salah BOULAHLIB</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Salim BOUKEBBAB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Omar KHOLAI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Mohamed BENIDIR</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Prof. Embarek FEKOUS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Aziz LEBIED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Redouane ZELLAGUI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Keltoum BOUHRINE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Latifa BOUSSALIA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Abdelatif AIB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Razzika AOUAD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503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gency FB" w:hAnsi="Agency FB" w:cs="Agency FB" w:eastAsia="Agency FB"/>
                <w:b/>
                <w:color w:val="B31391"/>
                <w:spacing w:val="0"/>
                <w:position w:val="0"/>
                <w:sz w:val="24"/>
                <w:shd w:fill="D9D9D9" w:val="clear"/>
              </w:rPr>
              <w:t xml:space="preserve">Comité d'Organisation</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Hamza BOUZERIA</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KHELF Mouloud</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31"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Seriel BOUSSALIA</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17"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.Meriem BENSOUYAD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17"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Samira BELHOUR</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58"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.Samira BOUZOUBIA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85"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Noureddine AZZAM</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85"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Abdelaziz KAHLOUCHE</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85"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Salima BELEULMI</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85"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Bacha SIDI ALI</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Farid GACI</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44"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Kheirredine ALLALI</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58"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Hadia CHERID</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.Fairouz MESSAI</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Abdelkader BOUAFIA</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17"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w:t>
            </w:r>
            <w:r>
              <w:rPr>
                <w:rFonts w:ascii="Times New Roman" w:hAnsi="Times New Roman" w:cs="Times New Roman" w:eastAsia="Times New Roman"/>
                <w:color w:val="auto"/>
                <w:spacing w:val="0"/>
                <w:position w:val="0"/>
                <w:sz w:val="24"/>
                <w:shd w:fill="D9D9D9" w:val="clear"/>
              </w:rPr>
              <w:t xml:space="preserve"> </w:t>
            </w:r>
            <w:r>
              <w:rPr>
                <w:rFonts w:ascii="Agency FB" w:hAnsi="Agency FB" w:cs="Agency FB" w:eastAsia="Agency FB"/>
                <w:color w:val="auto"/>
                <w:spacing w:val="0"/>
                <w:position w:val="0"/>
                <w:sz w:val="24"/>
                <w:shd w:fill="D9D9D9" w:val="clear"/>
              </w:rPr>
              <w:t xml:space="preserve">Youcef BENDJOUDI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17"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Dr. Fodil BOUDJLAL</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46"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Dr. Bilal SOULMANA</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246"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Mr. Mourad CHEKIRED</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1" w:hRule="atLeast"/>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Agency FB" w:hAnsi="Agency FB" w:cs="Agency FB" w:eastAsia="Agency FB"/>
                <w:color w:val="auto"/>
                <w:spacing w:val="0"/>
                <w:position w:val="0"/>
                <w:sz w:val="24"/>
                <w:shd w:fill="D9D9D9" w:val="clear"/>
              </w:rPr>
              <w:t xml:space="preserve">Mr .Fouad GUERDOUH</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300"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Mme. HAMAMA Aboud </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341"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gency FB" w:hAnsi="Agency FB" w:cs="Agency FB" w:eastAsia="Agency FB"/>
                <w:color w:val="auto"/>
                <w:spacing w:val="0"/>
                <w:position w:val="0"/>
                <w:sz w:val="24"/>
                <w:shd w:fill="D9D9D9" w:val="clear"/>
              </w:rPr>
              <w:t xml:space="preserve">Mme. Saliha Belahrache</w:t>
            </w: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4" w:hanging="34"/>
              <w:jc w:val="left"/>
              <w:rPr>
                <w:color w:val="auto"/>
                <w:spacing w:val="0"/>
                <w:position w:val="0"/>
              </w:rPr>
            </w:pPr>
            <w:r>
              <w:rPr>
                <w:rFonts w:ascii="Agency FB" w:hAnsi="Agency FB" w:cs="Agency FB" w:eastAsia="Agency FB"/>
                <w:color w:val="auto"/>
                <w:spacing w:val="0"/>
                <w:position w:val="0"/>
                <w:sz w:val="24"/>
                <w:shd w:fill="D9D9D9" w:val="clear"/>
              </w:rPr>
              <w:t xml:space="preserve">Université constantine-</w:t>
            </w:r>
            <w:r>
              <w:rPr>
                <w:rFonts w:ascii="Agency FB" w:hAnsi="Agency FB" w:cs="Agency FB" w:eastAsia="Agency FB"/>
                <w:color w:val="auto"/>
                <w:spacing w:val="0"/>
                <w:position w:val="0"/>
                <w:sz w:val="24"/>
                <w:shd w:fill="D9D9D9" w:val="clear"/>
              </w:rPr>
              <w:t xml:space="preserve">1</w:t>
            </w:r>
          </w:p>
        </w:tc>
      </w:tr>
      <w:tr>
        <w:trPr>
          <w:trHeight w:val="490" w:hRule="auto"/>
          <w:jc w:val="left"/>
        </w:trPr>
        <w:tc>
          <w:tcPr>
            <w:tcW w:w="25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Thèmes de la Journée</w:t>
      </w:r>
    </w:p>
    <w:p>
      <w:pPr>
        <w:spacing w:before="0" w:after="0" w:line="240"/>
        <w:ind w:right="0" w:left="0" w:firstLine="0"/>
        <w:jc w:val="center"/>
        <w:rPr>
          <w:rFonts w:ascii="Agency FB" w:hAnsi="Agency FB" w:cs="Agency FB" w:eastAsia="Agency FB"/>
          <w:b/>
          <w:color w:val="B31391"/>
          <w:spacing w:val="0"/>
          <w:position w:val="0"/>
          <w:sz w:val="24"/>
          <w:shd w:fill="D9D9D9" w:val="clear"/>
        </w:rPr>
      </w:pP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Les nouveaux défis de la gestion des risques industriels</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Le rôle de la logistique dans la gestion des risques industriels </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Stratégies de prévention des risques industriels</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Innovations logistiques pour la gestion des risques industrielles</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Planification logistique en situation d'urgence</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Méthodologies et outils innovants dans la gestion des risques industriels</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Les meilleures pratiques pour la prévention et mitigation des risques industriels</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Rôle de l</w:t>
      </w:r>
      <w:r>
        <w:rPr>
          <w:rFonts w:ascii="Agency FB" w:hAnsi="Agency FB" w:cs="Agency FB" w:eastAsia="Agency FB"/>
          <w:b/>
          <w:color w:val="000000"/>
          <w:spacing w:val="0"/>
          <w:position w:val="0"/>
          <w:sz w:val="24"/>
          <w:shd w:fill="D9D9D9" w:val="clear"/>
        </w:rPr>
        <w:t xml:space="preserve">’</w:t>
      </w:r>
      <w:r>
        <w:rPr>
          <w:rFonts w:ascii="Agency FB" w:hAnsi="Agency FB" w:cs="Agency FB" w:eastAsia="Agency FB"/>
          <w:b/>
          <w:color w:val="000000"/>
          <w:spacing w:val="0"/>
          <w:position w:val="0"/>
          <w:sz w:val="24"/>
          <w:shd w:fill="D9D9D9" w:val="clear"/>
        </w:rPr>
        <w:t xml:space="preserve">IA dans la gestion des risques industriels</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Innovation et développement durable en gestion des risques et logistique</w:t>
      </w:r>
    </w:p>
    <w:p>
      <w:pPr>
        <w:numPr>
          <w:ilvl w:val="0"/>
          <w:numId w:val="152"/>
        </w:numPr>
        <w:spacing w:before="0" w:after="0" w:line="240"/>
        <w:ind w:right="0" w:left="284" w:hanging="284"/>
        <w:jc w:val="both"/>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Les risques liés au transport des hydrocarbures</w:t>
      </w:r>
    </w:p>
    <w:p>
      <w:pPr>
        <w:bidi w:val="true"/>
        <w:spacing w:before="0" w:after="0" w:line="240"/>
        <w:ind w:right="0" w:left="360" w:firstLine="0"/>
        <w:jc w:val="left"/>
        <w:rPr>
          <w:rFonts w:ascii="Times New Roman" w:hAnsi="Times New Roman" w:cs="Times New Roman" w:eastAsia="Times New Roman"/>
          <w:color w:val="auto"/>
          <w:spacing w:val="0"/>
          <w:position w:val="0"/>
          <w:sz w:val="24"/>
          <w:shd w:fill="D9D9D9" w:val="clear"/>
        </w:rPr>
      </w:pPr>
    </w:p>
    <w:p>
      <w:pPr>
        <w:spacing w:before="0" w:after="0" w:line="240"/>
        <w:ind w:right="0" w:left="0" w:firstLine="0"/>
        <w:jc w:val="center"/>
        <w:rPr>
          <w:rFonts w:ascii="Agency FB" w:hAnsi="Agency FB" w:cs="Agency FB" w:eastAsia="Agency F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Dates</w:t>
      </w:r>
      <w:r>
        <w:rPr>
          <w:rFonts w:ascii="Agency FB" w:hAnsi="Agency FB" w:cs="Agency FB" w:eastAsia="Agency FB"/>
          <w:b/>
          <w:color w:val="B31391"/>
          <w:spacing w:val="0"/>
          <w:position w:val="0"/>
          <w:sz w:val="24"/>
          <w:shd w:fill="D9D9D9" w:val="clear"/>
        </w:rPr>
        <w:t xml:space="preserve"> </w:t>
      </w:r>
      <w:r>
        <w:rPr>
          <w:rFonts w:ascii="Agency FB" w:hAnsi="Agency FB" w:cs="Agency FB" w:eastAsia="Agency FB"/>
          <w:b/>
          <w:color w:val="B31391"/>
          <w:spacing w:val="0"/>
          <w:position w:val="0"/>
          <w:sz w:val="24"/>
          <w:shd w:fill="D9D9D9" w:val="clear"/>
        </w:rPr>
        <w:t xml:space="preserve">importantes</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Résumé ou texte intégral </w:t>
      </w:r>
    </w:p>
    <w:p>
      <w:pPr>
        <w:spacing w:before="0" w:after="0" w:line="240"/>
        <w:ind w:right="0" w:left="0" w:firstLine="0"/>
        <w:jc w:val="center"/>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Avant le</w:t>
      </w:r>
    </w:p>
    <w:p>
      <w:pPr>
        <w:spacing w:before="0" w:after="0" w:line="240"/>
        <w:ind w:right="0" w:left="0" w:firstLine="0"/>
        <w:jc w:val="center"/>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25</w:t>
      </w:r>
      <w:r>
        <w:rPr>
          <w:rFonts w:ascii="Agency FB" w:hAnsi="Agency FB" w:cs="Agency FB" w:eastAsia="Agency FB"/>
          <w:b/>
          <w:color w:val="B31391"/>
          <w:spacing w:val="0"/>
          <w:position w:val="0"/>
          <w:sz w:val="24"/>
          <w:shd w:fill="D9D9D9" w:val="clear"/>
        </w:rPr>
        <w:t xml:space="preserve">/</w:t>
      </w:r>
      <w:r>
        <w:rPr>
          <w:rFonts w:ascii="Agency FB" w:hAnsi="Agency FB" w:cs="Agency FB" w:eastAsia="Agency FB"/>
          <w:b/>
          <w:color w:val="B31391"/>
          <w:spacing w:val="0"/>
          <w:position w:val="0"/>
          <w:sz w:val="24"/>
          <w:shd w:fill="D9D9D9" w:val="clear"/>
        </w:rPr>
        <w:t xml:space="preserve">11</w:t>
      </w:r>
      <w:r>
        <w:rPr>
          <w:rFonts w:ascii="Agency FB" w:hAnsi="Agency FB" w:cs="Agency FB" w:eastAsia="Agency FB"/>
          <w:b/>
          <w:color w:val="B31391"/>
          <w:spacing w:val="0"/>
          <w:position w:val="0"/>
          <w:sz w:val="24"/>
          <w:shd w:fill="D9D9D9" w:val="clear"/>
        </w:rPr>
        <w:t xml:space="preserve">/</w:t>
      </w:r>
      <w:r>
        <w:rPr>
          <w:rFonts w:ascii="Agency FB" w:hAnsi="Agency FB" w:cs="Agency FB" w:eastAsia="Agency FB"/>
          <w:b/>
          <w:color w:val="B31391"/>
          <w:spacing w:val="0"/>
          <w:position w:val="0"/>
          <w:sz w:val="24"/>
          <w:shd w:fill="D9D9D9" w:val="clear"/>
        </w:rPr>
        <w:t xml:space="preserve">2024</w:t>
      </w:r>
    </w:p>
    <w:p>
      <w:pPr>
        <w:spacing w:before="0" w:after="0" w:line="276"/>
        <w:ind w:right="0" w:left="0" w:firstLine="0"/>
        <w:jc w:val="center"/>
        <w:rPr>
          <w:rFonts w:ascii="Agency FB" w:hAnsi="Agency FB" w:cs="Agency FB" w:eastAsia="Agency FB"/>
          <w:b/>
          <w:color w:val="B31391"/>
          <w:spacing w:val="0"/>
          <w:position w:val="0"/>
          <w:sz w:val="24"/>
          <w:shd w:fill="D9D9D9" w:val="clear"/>
        </w:rPr>
      </w:pPr>
    </w:p>
    <w:p>
      <w:pPr>
        <w:spacing w:before="0" w:after="0" w:line="360"/>
        <w:ind w:right="0" w:left="0" w:firstLine="0"/>
        <w:jc w:val="center"/>
        <w:rPr>
          <w:rFonts w:ascii="Agency FB" w:hAnsi="Agency FB" w:cs="Agency FB" w:eastAsia="Agency F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Langues de la Journée</w:t>
      </w:r>
    </w:p>
    <w:p>
      <w:pPr>
        <w:spacing w:before="0" w:after="0" w:line="360"/>
        <w:ind w:right="0" w:left="0" w:firstLine="0"/>
        <w:jc w:val="left"/>
        <w:rPr>
          <w:rFonts w:ascii="Agency FB" w:hAnsi="Agency FB" w:cs="Agency FB" w:eastAsia="Agency FB"/>
          <w:b/>
          <w:color w:val="000000"/>
          <w:spacing w:val="0"/>
          <w:position w:val="0"/>
          <w:sz w:val="24"/>
          <w:shd w:fill="D9D9D9" w:val="clear"/>
        </w:rPr>
      </w:pPr>
      <w:r>
        <w:rPr>
          <w:rFonts w:ascii="Agency FB" w:hAnsi="Agency FB" w:cs="Agency FB" w:eastAsia="Agency FB"/>
          <w:b/>
          <w:color w:val="000000"/>
          <w:spacing w:val="0"/>
          <w:position w:val="0"/>
          <w:sz w:val="24"/>
          <w:shd w:fill="D9D9D9" w:val="clear"/>
        </w:rPr>
        <w:t xml:space="preserve">Arabe, Français ou Anglais</w:t>
      </w:r>
    </w:p>
    <w:p>
      <w:pPr>
        <w:spacing w:before="0" w:after="0" w:line="360"/>
        <w:ind w:right="0" w:left="0" w:firstLine="0"/>
        <w:jc w:val="center"/>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Instructions aux auteurs</w:t>
      </w:r>
    </w:p>
    <w:p>
      <w:pPr>
        <w:spacing w:before="0" w:after="0" w:line="360"/>
        <w:ind w:right="0" w:left="0" w:firstLine="0"/>
        <w:jc w:val="left"/>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Résumé de la communication</w:t>
      </w:r>
    </w:p>
    <w:p>
      <w:pPr>
        <w:spacing w:before="0" w:after="0" w:line="360"/>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Maximum (</w:t>
      </w:r>
      <w:r>
        <w:rPr>
          <w:rFonts w:ascii="Agency FB" w:hAnsi="Agency FB" w:cs="Agency FB" w:eastAsia="Agency FB"/>
          <w:b/>
          <w:color w:val="auto"/>
          <w:spacing w:val="0"/>
          <w:position w:val="0"/>
          <w:sz w:val="24"/>
          <w:shd w:fill="D9D9D9" w:val="clear"/>
        </w:rPr>
        <w:t xml:space="preserve">01</w:t>
      </w:r>
      <w:r>
        <w:rPr>
          <w:rFonts w:ascii="Agency FB" w:hAnsi="Agency FB" w:cs="Agency FB" w:eastAsia="Agency FB"/>
          <w:b/>
          <w:color w:val="auto"/>
          <w:spacing w:val="0"/>
          <w:position w:val="0"/>
          <w:sz w:val="24"/>
          <w:shd w:fill="D9D9D9" w:val="clear"/>
        </w:rPr>
        <w:t xml:space="preserve">) page; format A</w:t>
      </w:r>
      <w:r>
        <w:rPr>
          <w:rFonts w:ascii="Agency FB" w:hAnsi="Agency FB" w:cs="Agency FB" w:eastAsia="Agency FB"/>
          <w:b/>
          <w:color w:val="auto"/>
          <w:spacing w:val="0"/>
          <w:position w:val="0"/>
          <w:sz w:val="24"/>
          <w:shd w:fill="D9D9D9" w:val="clear"/>
        </w:rPr>
        <w:t xml:space="preserve">4</w:t>
      </w:r>
      <w:r>
        <w:rPr>
          <w:rFonts w:ascii="Agency FB" w:hAnsi="Agency FB" w:cs="Agency FB" w:eastAsia="Agency FB"/>
          <w:b/>
          <w:color w:val="auto"/>
          <w:spacing w:val="0"/>
          <w:position w:val="0"/>
          <w:sz w:val="24"/>
          <w:shd w:fill="D9D9D9" w:val="clear"/>
        </w:rPr>
        <w:t xml:space="preserve">; mise en page </w:t>
      </w:r>
      <w:r>
        <w:rPr>
          <w:rFonts w:ascii="Agency FB" w:hAnsi="Agency FB" w:cs="Agency FB" w:eastAsia="Agency FB"/>
          <w:b/>
          <w:color w:val="auto"/>
          <w:spacing w:val="0"/>
          <w:position w:val="0"/>
          <w:sz w:val="24"/>
          <w:shd w:fill="D9D9D9" w:val="clear"/>
        </w:rPr>
        <w:t xml:space="preserve">2.5  </w:t>
      </w:r>
      <w:r>
        <w:rPr>
          <w:rFonts w:ascii="Agency FB" w:hAnsi="Agency FB" w:cs="Agency FB" w:eastAsia="Agency FB"/>
          <w:b/>
          <w:color w:val="auto"/>
          <w:spacing w:val="0"/>
          <w:position w:val="0"/>
          <w:sz w:val="24"/>
          <w:shd w:fill="D9D9D9" w:val="clear"/>
        </w:rPr>
        <w:t xml:space="preserve">cm de chaque cote; interligne simple. Titre en Times New roman, gras, </w:t>
      </w:r>
      <w:r>
        <w:rPr>
          <w:rFonts w:ascii="Agency FB" w:hAnsi="Agency FB" w:cs="Agency FB" w:eastAsia="Agency FB"/>
          <w:b/>
          <w:color w:val="auto"/>
          <w:spacing w:val="0"/>
          <w:position w:val="0"/>
          <w:sz w:val="24"/>
          <w:shd w:fill="D9D9D9" w:val="clear"/>
        </w:rPr>
        <w:t xml:space="preserve">14 </w:t>
      </w:r>
      <w:r>
        <w:rPr>
          <w:rFonts w:ascii="Agency FB" w:hAnsi="Agency FB" w:cs="Agency FB" w:eastAsia="Agency FB"/>
          <w:b/>
          <w:color w:val="auto"/>
          <w:spacing w:val="0"/>
          <w:position w:val="0"/>
          <w:sz w:val="24"/>
          <w:shd w:fill="D9D9D9" w:val="clear"/>
        </w:rPr>
        <w:t xml:space="preserve">points, majuscule, centré. Auteur en Times New roman, italique, </w:t>
      </w:r>
      <w:r>
        <w:rPr>
          <w:rFonts w:ascii="Agency FB" w:hAnsi="Agency FB" w:cs="Agency FB" w:eastAsia="Agency FB"/>
          <w:b/>
          <w:color w:val="auto"/>
          <w:spacing w:val="0"/>
          <w:position w:val="0"/>
          <w:sz w:val="24"/>
          <w:shd w:fill="D9D9D9" w:val="clear"/>
        </w:rPr>
        <w:t xml:space="preserve">12 </w:t>
      </w:r>
      <w:r>
        <w:rPr>
          <w:rFonts w:ascii="Agency FB" w:hAnsi="Agency FB" w:cs="Agency FB" w:eastAsia="Agency FB"/>
          <w:b/>
          <w:color w:val="auto"/>
          <w:spacing w:val="0"/>
          <w:position w:val="0"/>
          <w:sz w:val="24"/>
          <w:shd w:fill="D9D9D9" w:val="clear"/>
        </w:rPr>
        <w:t xml:space="preserve">points centré.</w:t>
      </w:r>
    </w:p>
    <w:p>
      <w:pPr>
        <w:spacing w:before="0" w:after="0" w:line="360"/>
        <w:ind w:right="0" w:left="0" w:firstLine="0"/>
        <w:jc w:val="both"/>
        <w:rPr>
          <w:rFonts w:ascii="Agency FB" w:hAnsi="Agency FB" w:cs="Agency FB" w:eastAsia="Agency FB"/>
          <w:b/>
          <w:color w:val="auto"/>
          <w:spacing w:val="0"/>
          <w:position w:val="0"/>
          <w:sz w:val="24"/>
          <w:shd w:fill="D9D9D9" w:val="clear"/>
        </w:rPr>
      </w:pPr>
    </w:p>
    <w:p>
      <w:pPr>
        <w:spacing w:before="0" w:after="0" w:line="240"/>
        <w:ind w:right="0" w:left="0" w:firstLine="0"/>
        <w:jc w:val="left"/>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Le Texte de la communication</w:t>
      </w:r>
    </w:p>
    <w:p>
      <w:pPr>
        <w:spacing w:before="0" w:after="0" w:line="240"/>
        <w:ind w:right="0" w:left="0" w:firstLine="0"/>
        <w:jc w:val="left"/>
        <w:rPr>
          <w:rFonts w:ascii="Agency FB" w:hAnsi="Agency FB" w:cs="Agency FB" w:eastAsia="Agency FB"/>
          <w:b/>
          <w:color w:val="B31391"/>
          <w:spacing w:val="0"/>
          <w:position w:val="0"/>
          <w:sz w:val="24"/>
          <w:shd w:fill="D9D9D9" w:val="clear"/>
        </w:rPr>
      </w:pP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En Times New roman, </w:t>
      </w:r>
      <w:r>
        <w:rPr>
          <w:rFonts w:ascii="Agency FB" w:hAnsi="Agency FB" w:cs="Agency FB" w:eastAsia="Agency FB"/>
          <w:b/>
          <w:color w:val="auto"/>
          <w:spacing w:val="0"/>
          <w:position w:val="0"/>
          <w:sz w:val="24"/>
          <w:shd w:fill="D9D9D9" w:val="clear"/>
        </w:rPr>
        <w:t xml:space="preserve">12 </w:t>
      </w:r>
      <w:r>
        <w:rPr>
          <w:rFonts w:ascii="Agency FB" w:hAnsi="Agency FB" w:cs="Agency FB" w:eastAsia="Agency FB"/>
          <w:b/>
          <w:color w:val="auto"/>
          <w:spacing w:val="0"/>
          <w:position w:val="0"/>
          <w:sz w:val="24"/>
          <w:shd w:fill="D9D9D9" w:val="clear"/>
        </w:rPr>
        <w:t xml:space="preserve">non gras, justifié; paragraphes séparés d'une ligne sans tabulation au début.</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Équations avec éditeur d</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équation numérotées à droite.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Figures et images encadrées et centrées au milieu. Tableaux centrés au milieu de la page.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Références bibliographiques mentionnées entre crochets dans le texte.</w:t>
      </w:r>
    </w:p>
    <w:p>
      <w:pPr>
        <w:spacing w:before="0" w:after="0" w:line="240"/>
        <w:ind w:right="0" w:left="0" w:firstLine="0"/>
        <w:jc w:val="center"/>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Durée de la communication </w:t>
      </w:r>
      <w:r>
        <w:rPr>
          <w:rFonts w:ascii="Agency FB" w:hAnsi="Agency FB" w:cs="Agency FB" w:eastAsia="Agency FB"/>
          <w:b/>
          <w:color w:val="B31391"/>
          <w:spacing w:val="0"/>
          <w:position w:val="0"/>
          <w:sz w:val="24"/>
          <w:shd w:fill="D9D9D9" w:val="clear"/>
        </w:rPr>
        <w:t xml:space="preserve">15 </w:t>
      </w:r>
      <w:r>
        <w:rPr>
          <w:rFonts w:ascii="Agency FB" w:hAnsi="Agency FB" w:cs="Agency FB" w:eastAsia="Agency FB"/>
          <w:b/>
          <w:color w:val="B31391"/>
          <w:spacing w:val="0"/>
          <w:position w:val="0"/>
          <w:sz w:val="24"/>
          <w:shd w:fill="D9D9D9" w:val="clear"/>
        </w:rPr>
        <w:t xml:space="preserve">à </w:t>
      </w:r>
      <w:r>
        <w:rPr>
          <w:rFonts w:ascii="Agency FB" w:hAnsi="Agency FB" w:cs="Agency FB" w:eastAsia="Agency FB"/>
          <w:b/>
          <w:color w:val="B31391"/>
          <w:spacing w:val="0"/>
          <w:position w:val="0"/>
          <w:sz w:val="24"/>
          <w:shd w:fill="D9D9D9" w:val="clear"/>
        </w:rPr>
        <w:t xml:space="preserve">20 </w:t>
      </w:r>
      <w:r>
        <w:rPr>
          <w:rFonts w:ascii="Agency FB" w:hAnsi="Agency FB" w:cs="Agency FB" w:eastAsia="Agency FB"/>
          <w:b/>
          <w:color w:val="B31391"/>
          <w:spacing w:val="0"/>
          <w:position w:val="0"/>
          <w:sz w:val="24"/>
          <w:shd w:fill="D9D9D9" w:val="clear"/>
        </w:rPr>
        <w:t xml:space="preserve">minutes</w:t>
      </w:r>
    </w:p>
    <w:p>
      <w:pPr>
        <w:spacing w:before="0" w:after="0" w:line="240"/>
        <w:ind w:right="0" w:left="0" w:firstLine="0"/>
        <w:jc w:val="both"/>
        <w:rPr>
          <w:rFonts w:ascii="Agency FB" w:hAnsi="Agency FB" w:cs="Agency FB" w:eastAsia="Agency FB"/>
          <w:b/>
          <w:color w:val="auto"/>
          <w:spacing w:val="0"/>
          <w:position w:val="0"/>
          <w:sz w:val="24"/>
          <w:shd w:fill="D9D9D9" w:val="clear"/>
        </w:rPr>
      </w:pPr>
    </w:p>
    <w:p>
      <w:pPr>
        <w:spacing w:before="0" w:after="0" w:line="240"/>
        <w:ind w:right="0" w:left="0" w:firstLine="0"/>
        <w:jc w:val="left"/>
        <w:rPr>
          <w:rFonts w:ascii="Agency FB" w:hAnsi="Agency FB" w:cs="Agency FB" w:eastAsia="Agency FB"/>
          <w:b/>
          <w:color w:val="B31391"/>
          <w:spacing w:val="0"/>
          <w:position w:val="0"/>
          <w:sz w:val="24"/>
          <w:shd w:fill="D9D9D9" w:val="clear"/>
        </w:rPr>
      </w:pPr>
      <w:r>
        <w:rPr>
          <w:rFonts w:ascii="Agency FB" w:hAnsi="Agency FB" w:cs="Agency FB" w:eastAsia="Agency FB"/>
          <w:b/>
          <w:color w:val="B31391"/>
          <w:spacing w:val="0"/>
          <w:position w:val="0"/>
          <w:sz w:val="24"/>
          <w:shd w:fill="D9D9D9" w:val="clear"/>
        </w:rPr>
        <w:t xml:space="preserve">Bulletin d</w:t>
      </w:r>
      <w:r>
        <w:rPr>
          <w:rFonts w:ascii="Agency FB" w:hAnsi="Agency FB" w:cs="Agency FB" w:eastAsia="Agency FB"/>
          <w:b/>
          <w:color w:val="B31391"/>
          <w:spacing w:val="0"/>
          <w:position w:val="0"/>
          <w:sz w:val="24"/>
          <w:shd w:fill="D9D9D9" w:val="clear"/>
        </w:rPr>
        <w:t xml:space="preserve">’</w:t>
      </w:r>
      <w:r>
        <w:rPr>
          <w:rFonts w:ascii="Agency FB" w:hAnsi="Agency FB" w:cs="Agency FB" w:eastAsia="Agency FB"/>
          <w:b/>
          <w:color w:val="B31391"/>
          <w:spacing w:val="0"/>
          <w:position w:val="0"/>
          <w:sz w:val="24"/>
          <w:shd w:fill="D9D9D9" w:val="clear"/>
        </w:rPr>
        <w:t xml:space="preserve">inscription</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Titre Pr/Dr./Mr./Mme./Melle :</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Nom </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Prénom </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Institution </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Pays </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Tél/Fax </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E-mail </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360"/>
        <w:ind w:right="0" w:left="0" w:firstLine="0"/>
        <w:jc w:val="both"/>
        <w:rPr>
          <w:rFonts w:ascii="Agency FB" w:hAnsi="Agency FB" w:cs="Agency FB" w:eastAsia="Agency FB"/>
          <w:b/>
          <w:color w:val="auto"/>
          <w:spacing w:val="0"/>
          <w:position w:val="0"/>
          <w:sz w:val="24"/>
          <w:shd w:fill="D9D9D9" w:val="clear"/>
        </w:rPr>
      </w:pPr>
    </w:p>
    <w:p>
      <w:pPr>
        <w:spacing w:before="0" w:after="0" w:line="360"/>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Je souhaite participer à la journée :</w:t>
      </w:r>
    </w:p>
    <w:p>
      <w:pPr>
        <w:spacing w:before="0" w:after="0" w:line="360"/>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Sans communication  </w:t>
      </w:r>
    </w:p>
    <w:p>
      <w:pPr>
        <w:spacing w:before="0" w:after="0" w:line="360"/>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Présenter des produits</w:t>
      </w:r>
    </w:p>
    <w:p>
      <w:pPr>
        <w:spacing w:before="0" w:after="0" w:line="360"/>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                Avec communication, intitulée :</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w:t>
      </w:r>
    </w:p>
    <w:p>
      <w:pPr>
        <w:spacing w:before="0" w:after="0" w:line="276"/>
        <w:ind w:right="0" w:left="0" w:firstLine="0"/>
        <w:jc w:val="both"/>
        <w:rPr>
          <w:rFonts w:ascii="Agency FB" w:hAnsi="Agency FB" w:cs="Agency FB" w:eastAsia="Agency FB"/>
          <w:b/>
          <w:color w:val="auto"/>
          <w:spacing w:val="0"/>
          <w:position w:val="0"/>
          <w:sz w:val="24"/>
          <w:shd w:fill="D9D9D9" w:val="clear"/>
        </w:rPr>
      </w:pPr>
      <w:r>
        <w:rPr>
          <w:rFonts w:ascii="Agency FB" w:hAnsi="Agency FB" w:cs="Agency FB" w:eastAsia="Agency FB"/>
          <w:b/>
          <w:color w:val="auto"/>
          <w:spacing w:val="0"/>
          <w:position w:val="0"/>
          <w:sz w:val="24"/>
          <w:shd w:fill="D9D9D9" w:val="clear"/>
        </w:rPr>
        <w:t xml:space="preserve">A envoyer par e-mail, à l</w:t>
      </w:r>
      <w:r>
        <w:rPr>
          <w:rFonts w:ascii="Agency FB" w:hAnsi="Agency FB" w:cs="Agency FB" w:eastAsia="Agency FB"/>
          <w:b/>
          <w:color w:val="auto"/>
          <w:spacing w:val="0"/>
          <w:position w:val="0"/>
          <w:sz w:val="24"/>
          <w:shd w:fill="D9D9D9" w:val="clear"/>
        </w:rPr>
        <w:t xml:space="preserve">’</w:t>
      </w:r>
      <w:r>
        <w:rPr>
          <w:rFonts w:ascii="Agency FB" w:hAnsi="Agency FB" w:cs="Agency FB" w:eastAsia="Agency FB"/>
          <w:b/>
          <w:color w:val="auto"/>
          <w:spacing w:val="0"/>
          <w:position w:val="0"/>
          <w:sz w:val="24"/>
          <w:shd w:fill="D9D9D9" w:val="clear"/>
        </w:rPr>
        <w:t xml:space="preserve">adresse </w:t>
      </w:r>
    </w:p>
    <w:p>
      <w:pPr>
        <w:spacing w:before="0" w:after="0" w:line="276"/>
        <w:ind w:right="0" w:left="0" w:firstLine="0"/>
        <w:jc w:val="center"/>
        <w:rPr>
          <w:rFonts w:ascii="Agency FB" w:hAnsi="Agency FB" w:cs="Agency FB" w:eastAsia="Agency FB"/>
          <w:b/>
          <w:color w:val="CC0099"/>
          <w:spacing w:val="0"/>
          <w:position w:val="0"/>
          <w:sz w:val="28"/>
          <w:shd w:fill="D9D9D9" w:val="clear"/>
        </w:rPr>
      </w:pPr>
      <w:hyperlink xmlns:r="http://schemas.openxmlformats.org/officeDocument/2006/relationships" r:id="docRId12">
        <w:r>
          <w:rPr>
            <w:rFonts w:ascii="Agency FB" w:hAnsi="Agency FB" w:cs="Agency FB" w:eastAsia="Agency FB"/>
            <w:b/>
            <w:color w:val="0000FF"/>
            <w:spacing w:val="0"/>
            <w:position w:val="0"/>
            <w:sz w:val="28"/>
            <w:u w:val="single"/>
            <w:shd w:fill="D9D9D9" w:val="clear"/>
          </w:rPr>
          <w:t xml:space="preserve">joudptgtlite@gmail.com</w:t>
        </w:r>
      </w:hyperlink>
    </w:p>
    <w:p>
      <w:pPr>
        <w:bidi w:val="true"/>
        <w:spacing w:before="0" w:after="0" w:line="240"/>
        <w:ind w:right="0" w:left="0" w:firstLine="0"/>
        <w:jc w:val="right"/>
        <w:rPr>
          <w:rFonts w:ascii="Times New Roman" w:hAnsi="Times New Roman" w:cs="Times New Roman" w:eastAsia="Times New Roman"/>
          <w:b/>
          <w:color w:val="auto"/>
          <w:spacing w:val="0"/>
          <w:position w:val="0"/>
          <w:sz w:val="24"/>
          <w:shd w:fill="D9D9D9" w:val="clear"/>
        </w:rPr>
      </w:pPr>
      <w:r>
        <w:rPr>
          <w:rFonts w:ascii="Times New Roman" w:hAnsi="Times New Roman" w:cs="Times New Roman" w:eastAsia="Times New Roman"/>
          <w:color w:val="B31391"/>
          <w:spacing w:val="0"/>
          <w:position w:val="0"/>
          <w:sz w:val="36"/>
          <w:shd w:fill="D9D9D9" w:val="clear"/>
        </w:rPr>
        <w:t xml:space="preserve">                       </w:t>
      </w:r>
      <w:r>
        <w:rPr>
          <w:rFonts w:ascii="Times New Roman" w:hAnsi="Times New Roman" w:cs="Times New Roman" w:eastAsia="Times New Roman"/>
          <w:b/>
          <w:color w:val="B31391"/>
          <w:spacing w:val="0"/>
          <w:position w:val="0"/>
          <w:sz w:val="36"/>
          <w:shd w:fill="D9D9D9" w:val="clear"/>
        </w:rPr>
        <w:t xml:space="preserve">Sponsor</w:t>
      </w:r>
    </w:p>
    <w:p>
      <w:pPr>
        <w:bidi w:val="true"/>
        <w:spacing w:before="0" w:after="0" w:line="240"/>
        <w:ind w:right="0" w:left="0" w:firstLine="0"/>
        <w:jc w:val="center"/>
        <w:rPr>
          <w:rFonts w:ascii="Times New Roman" w:hAnsi="Times New Roman" w:cs="Times New Roman" w:eastAsia="Times New Roman"/>
          <w:b/>
          <w:color w:val="auto"/>
          <w:spacing w:val="0"/>
          <w:position w:val="0"/>
          <w:sz w:val="24"/>
          <w:shd w:fill="D9D9D9" w:val="clear"/>
        </w:rPr>
      </w:pPr>
      <w:r>
        <w:rPr>
          <w:rFonts w:ascii="Times New Roman" w:hAnsi="Times New Roman" w:cs="Times New Roman" w:eastAsia="Times New Roman"/>
          <w:b/>
          <w:color w:val="auto"/>
          <w:spacing w:val="0"/>
          <w:position w:val="0"/>
          <w:sz w:val="24"/>
          <w:shd w:fill="D9D9D9" w:val="clear"/>
        </w:rPr>
        <w:t xml:space="preserve">LITE Laboratoire</w:t>
      </w:r>
    </w:p>
  </w:body>
</w:document>
</file>

<file path=word/numbering.xml><?xml version="1.0" encoding="utf-8"?>
<w:numbering xmlns:w="http://schemas.openxmlformats.org/wordprocessingml/2006/main">
  <w:abstractNum w:abstractNumId="0">
    <w:lvl w:ilvl="0">
      <w:start w:val="1"/>
      <w:numFmt w:val="bullet"/>
      <w:lvlText w:val="•"/>
    </w:lvl>
  </w:abstractNum>
  <w:num w:numId="1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styles.xml" Id="docRId14" Type="http://schemas.openxmlformats.org/officeDocument/2006/relationships/styles"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Mode="External" Target="mailto:joudptgtlite@gmail.com" Id="docRId12" Type="http://schemas.openxmlformats.org/officeDocument/2006/relationships/hyperlink" /><Relationship Target="embeddings/oleObject2.bin" Id="docRId4" Type="http://schemas.openxmlformats.org/officeDocument/2006/relationships/oleObject" /><Relationship Target="embeddings/oleObject4.bin" Id="docRId8" Type="http://schemas.openxmlformats.org/officeDocument/2006/relationships/oleObject" /></Relationships>
</file>