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76" w:rsidRPr="00A70176" w:rsidRDefault="006C30DB" w:rsidP="00A70176">
      <w:pPr>
        <w:tabs>
          <w:tab w:val="right" w:pos="7920"/>
        </w:tabs>
      </w:pPr>
      <w:r w:rsidRPr="00A701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4" o:spid="_x0000_s1028" type="#_x0000_t202" style="position:absolute;margin-left:208.25pt;margin-top:12.1pt;width:100.55pt;height:8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 style="mso-next-textbox:#Zone de texte 1014">
              <w:txbxContent>
                <w:p w:rsidR="00A70176" w:rsidRDefault="00A70176" w:rsidP="00A7017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0176">
        <w:pict>
          <v:shape id="Zone de texte 1015" o:spid="_x0000_s1027" type="#_x0000_t202" style="position:absolute;margin-left:-38.65pt;margin-top:21.7pt;width:228.9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 style="mso-next-textbox:#Zone de texte 1015">
              <w:txbxContent>
                <w:p w:rsidR="00A70176" w:rsidRDefault="00A70176" w:rsidP="00A70176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A70176" w:rsidRDefault="00A70176" w:rsidP="00A70176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A70176" w:rsidRDefault="00A70176" w:rsidP="00A70176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A70176" w:rsidRDefault="00A70176" w:rsidP="00A701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171C1" w:rsidRPr="00A70176">
        <w:pict>
          <v:shape id="Zone de texte 1016" o:spid="_x0000_s1026" type="#_x0000_t202" style="position:absolute;margin-left:355.1pt;margin-top:17.6pt;width:168.9pt;height:4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 style="mso-next-textbox:#Zone de texte 1016">
              <w:txbxContent>
                <w:p w:rsidR="00A70176" w:rsidRDefault="00A70176" w:rsidP="00A70176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A70176" w:rsidRDefault="00A70176" w:rsidP="00A70176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A70176" w:rsidRDefault="00A70176" w:rsidP="00A7017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</w:p>
    <w:p w:rsidR="00A70176" w:rsidRDefault="00A70176" w:rsidP="00A70176">
      <w:pPr>
        <w:tabs>
          <w:tab w:val="right" w:pos="7920"/>
        </w:tabs>
      </w:pPr>
    </w:p>
    <w:p w:rsidR="00A70176" w:rsidRDefault="005171C1" w:rsidP="00A70176">
      <w:pPr>
        <w:tabs>
          <w:tab w:val="right" w:pos="7920"/>
        </w:tabs>
        <w:rPr>
          <w:rFonts w:ascii="Trebuchet MS" w:hAnsi="Trebuchet MS"/>
          <w:b/>
          <w:bCs/>
          <w:rtl/>
        </w:rPr>
      </w:pPr>
      <w:r>
        <w:rPr>
          <w:noProof/>
        </w:rPr>
        <w:pict>
          <v:shape id="Zone de texte 1018" o:spid="_x0000_s1030" type="#_x0000_t202" style="position:absolute;margin-left:355.1pt;margin-top:10.25pt;width:153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A70176" w:rsidRDefault="00A70176" w:rsidP="00A7017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7" o:spid="_x0000_s1029" type="#_x0000_t202" style="position:absolute;margin-left:-51.85pt;margin-top:10.2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A70176" w:rsidRDefault="00A70176" w:rsidP="00A70176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</w:p>
    <w:p w:rsidR="00A70176" w:rsidRDefault="005171C1" w:rsidP="00A70176">
      <w:pPr>
        <w:rPr>
          <w:sz w:val="16"/>
          <w:szCs w:val="16"/>
          <w:rtl/>
          <w:lang w:bidi="ar-DZ"/>
        </w:rPr>
      </w:pPr>
      <w:r w:rsidRPr="005005E9">
        <w:rPr>
          <w:noProof/>
          <w:rtl/>
        </w:rPr>
        <w:pict>
          <v:shape id="Zone de texte 1019" o:spid="_x0000_s1031" type="#_x0000_t202" style="position:absolute;margin-left:-62pt;margin-top:7.4pt;width:234pt;height:4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A70176" w:rsidRDefault="00A70176" w:rsidP="00A70176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A70176" w:rsidRDefault="00A70176" w:rsidP="00A70176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A70176" w:rsidRDefault="00A70176" w:rsidP="00A70176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A70176" w:rsidRPr="001F660F" w:rsidRDefault="00A70176" w:rsidP="00A70176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A70176" w:rsidRDefault="00A70176" w:rsidP="00F15D75">
      <w:pPr>
        <w:tabs>
          <w:tab w:val="right" w:pos="9751"/>
        </w:tabs>
        <w:bidi/>
        <w:spacing w:after="0"/>
        <w:ind w:right="426"/>
        <w:rPr>
          <w:rFonts w:cs="Arabic Transparent" w:hint="cs"/>
          <w:b/>
          <w:bCs/>
          <w:sz w:val="24"/>
          <w:szCs w:val="24"/>
          <w:rtl/>
          <w:lang w:bidi="ar-DZ"/>
        </w:rPr>
      </w:pPr>
    </w:p>
    <w:p w:rsidR="00F15D75" w:rsidRDefault="00F15D75" w:rsidP="00F15D75">
      <w:pPr>
        <w:tabs>
          <w:tab w:val="right" w:pos="9751"/>
        </w:tabs>
        <w:bidi/>
        <w:spacing w:after="0"/>
        <w:ind w:right="426"/>
        <w:rPr>
          <w:rFonts w:hint="cs"/>
          <w:b/>
          <w:bCs/>
          <w:sz w:val="28"/>
          <w:szCs w:val="28"/>
          <w:rtl/>
          <w:lang w:bidi="ar-DZ"/>
        </w:rPr>
      </w:pPr>
    </w:p>
    <w:p w:rsidR="00A70176" w:rsidRPr="00CC1AF6" w:rsidRDefault="00A70176" w:rsidP="00A70176">
      <w:pPr>
        <w:tabs>
          <w:tab w:val="right" w:pos="9751"/>
        </w:tabs>
        <w:bidi/>
        <w:spacing w:after="0"/>
        <w:ind w:right="426"/>
        <w:jc w:val="center"/>
        <w:rPr>
          <w:rFonts w:hint="cs"/>
          <w:b/>
          <w:bCs/>
          <w:color w:val="00B050"/>
          <w:sz w:val="40"/>
          <w:szCs w:val="40"/>
          <w:rtl/>
          <w:lang w:bidi="ar-DZ"/>
        </w:rPr>
      </w:pPr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برنامج الأسبوع الإعلامي و </w:t>
      </w:r>
      <w:proofErr w:type="spellStart"/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>التحسيسي</w:t>
      </w:r>
      <w:proofErr w:type="spellEnd"/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 </w:t>
      </w:r>
      <w:r w:rsidRPr="00CC1AF6">
        <w:rPr>
          <w:rFonts w:hint="cs"/>
          <w:b/>
          <w:bCs/>
          <w:sz w:val="40"/>
          <w:szCs w:val="40"/>
          <w:rtl/>
          <w:lang w:bidi="ar-DZ"/>
        </w:rPr>
        <w:t>لفائدة طلبة السنة الأولى</w:t>
      </w:r>
    </w:p>
    <w:p w:rsidR="00A70176" w:rsidRPr="00CC1AF6" w:rsidRDefault="00A70176" w:rsidP="00CC1AF6">
      <w:pPr>
        <w:tabs>
          <w:tab w:val="right" w:pos="9751"/>
        </w:tabs>
        <w:bidi/>
        <w:spacing w:after="0"/>
        <w:ind w:right="426"/>
        <w:jc w:val="center"/>
        <w:rPr>
          <w:b/>
          <w:bCs/>
          <w:color w:val="00B050"/>
          <w:sz w:val="40"/>
          <w:szCs w:val="40"/>
          <w:lang w:bidi="ar-DZ"/>
        </w:rPr>
      </w:pPr>
      <w:r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جذع مشترك لعلوم الطبيعة و الحياة </w:t>
      </w:r>
      <w:r w:rsidR="00F15D75" w:rsidRPr="00CC1AF6">
        <w:rPr>
          <w:rFonts w:hint="cs"/>
          <w:b/>
          <w:bCs/>
          <w:color w:val="00B050"/>
          <w:sz w:val="40"/>
          <w:szCs w:val="40"/>
          <w:rtl/>
          <w:lang w:bidi="ar-DZ"/>
        </w:rPr>
        <w:t xml:space="preserve"> </w:t>
      </w:r>
      <w:r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>من الاثنين 0</w:t>
      </w:r>
      <w:r w:rsidR="00CC1AF6"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>5</w:t>
      </w:r>
      <w:r w:rsidRPr="00CC1AF6">
        <w:rPr>
          <w:rFonts w:hint="cs"/>
          <w:b/>
          <w:bCs/>
          <w:color w:val="0070C0"/>
          <w:sz w:val="40"/>
          <w:szCs w:val="40"/>
          <w:rtl/>
          <w:lang w:bidi="ar-DZ"/>
        </w:rPr>
        <w:t xml:space="preserve">  إلى الخميس 09 ديسمبر 2016</w:t>
      </w:r>
    </w:p>
    <w:p w:rsidR="00A70176" w:rsidRPr="00CC1AF6" w:rsidRDefault="00A70176">
      <w:pPr>
        <w:rPr>
          <w:rFonts w:hint="cs"/>
          <w:sz w:val="10"/>
          <w:szCs w:val="10"/>
          <w:rtl/>
        </w:rPr>
      </w:pPr>
    </w:p>
    <w:p w:rsidR="006C30DB" w:rsidRDefault="00A70176" w:rsidP="006C30DB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سيخصص يوم 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>الاثنين 0</w:t>
      </w:r>
      <w:r w:rsidR="00CC1AF6" w:rsidRPr="00CC1AF6">
        <w:rPr>
          <w:rFonts w:hint="cs"/>
          <w:b/>
          <w:bCs/>
          <w:color w:val="000000" w:themeColor="text1"/>
          <w:sz w:val="44"/>
          <w:szCs w:val="44"/>
          <w:rtl/>
        </w:rPr>
        <w:t>5</w:t>
      </w:r>
      <w:r w:rsidRPr="00CC1AF6">
        <w:rPr>
          <w:rFonts w:hint="cs"/>
          <w:b/>
          <w:bCs/>
          <w:color w:val="000000" w:themeColor="text1"/>
          <w:sz w:val="44"/>
          <w:szCs w:val="44"/>
          <w:rtl/>
        </w:rPr>
        <w:t xml:space="preserve"> ديسمبر 2016 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لشرح القوانين و القرارات الوزارية ، و كذا الفروع و الاختصاصات و مسارات التكوين </w:t>
      </w:r>
    </w:p>
    <w:p w:rsidR="00A70176" w:rsidRPr="00A70176" w:rsidRDefault="00A70176" w:rsidP="006C30DB">
      <w:pPr>
        <w:jc w:val="center"/>
        <w:rPr>
          <w:b/>
          <w:bCs/>
          <w:color w:val="FF0000"/>
          <w:sz w:val="40"/>
          <w:szCs w:val="40"/>
        </w:rPr>
      </w:pP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( </w:t>
      </w:r>
      <w:r w:rsidRPr="00CC1AF6">
        <w:rPr>
          <w:rFonts w:hint="cs"/>
          <w:b/>
          <w:bCs/>
          <w:color w:val="0070C0"/>
          <w:sz w:val="44"/>
          <w:szCs w:val="44"/>
          <w:rtl/>
        </w:rPr>
        <w:t>ليسانس+ ماستر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 )  المختلفة المتوفرة على مستوى </w:t>
      </w:r>
      <w:r w:rsidR="00AD0DAC" w:rsidRPr="00CC1AF6">
        <w:rPr>
          <w:rFonts w:hint="cs"/>
          <w:b/>
          <w:bCs/>
          <w:color w:val="FF0000"/>
          <w:sz w:val="44"/>
          <w:szCs w:val="44"/>
          <w:rtl/>
        </w:rPr>
        <w:t>أقسام</w:t>
      </w:r>
      <w:r w:rsidRPr="00CC1AF6">
        <w:rPr>
          <w:rFonts w:hint="cs"/>
          <w:b/>
          <w:bCs/>
          <w:color w:val="FF0000"/>
          <w:sz w:val="44"/>
          <w:szCs w:val="44"/>
          <w:rtl/>
        </w:rPr>
        <w:t xml:space="preserve"> الكلية </w:t>
      </w:r>
      <w:r w:rsidR="00F15D75" w:rsidRPr="00CC1AF6">
        <w:rPr>
          <w:rFonts w:hint="cs"/>
          <w:b/>
          <w:bCs/>
          <w:color w:val="000000" w:themeColor="text1"/>
          <w:sz w:val="44"/>
          <w:szCs w:val="44"/>
          <w:rtl/>
        </w:rPr>
        <w:t>وفق البرنامج المسطر</w:t>
      </w:r>
    </w:p>
    <w:tbl>
      <w:tblPr>
        <w:tblStyle w:val="Grilledutableau"/>
        <w:tblpPr w:leftFromText="141" w:rightFromText="141" w:vertAnchor="text" w:horzAnchor="margin" w:tblpXSpec="center" w:tblpY="223"/>
        <w:bidiVisual/>
        <w:tblW w:w="11341" w:type="dxa"/>
        <w:tblLayout w:type="fixed"/>
        <w:tblLook w:val="04A0"/>
      </w:tblPr>
      <w:tblGrid>
        <w:gridCol w:w="851"/>
        <w:gridCol w:w="1559"/>
        <w:gridCol w:w="1134"/>
        <w:gridCol w:w="851"/>
        <w:gridCol w:w="6946"/>
      </w:tblGrid>
      <w:tr w:rsidR="00A70176" w:rsidRPr="00CC1AF6" w:rsidTr="006C30DB">
        <w:trPr>
          <w:trHeight w:val="28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C1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C1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الوقت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C1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المجموعة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C1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</w:t>
            </w:r>
            <w:r w:rsidRPr="00CC1A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درج</w:t>
            </w:r>
            <w:proofErr w:type="gramEnd"/>
          </w:p>
        </w:tc>
        <w:tc>
          <w:tcPr>
            <w:tcW w:w="6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المؤطرون</w:t>
            </w:r>
          </w:p>
        </w:tc>
      </w:tr>
      <w:tr w:rsidR="00A70176" w:rsidRPr="00CC1AF6" w:rsidTr="006C30DB">
        <w:trPr>
          <w:trHeight w:val="285"/>
        </w:trPr>
        <w:tc>
          <w:tcPr>
            <w:tcW w:w="851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lang w:bidi="ar-DZ"/>
              </w:rPr>
              <w:t>8h-9h30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lang w:bidi="ar-DZ"/>
              </w:rPr>
              <w:t>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A70176" w:rsidRPr="00CC1AF6" w:rsidRDefault="00B52D3A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6946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العميد – مساعدي  رؤساء الأقسام للبيداغوجيا  + مسئولي الاختصاص من كل قسم</w:t>
            </w:r>
          </w:p>
        </w:tc>
      </w:tr>
      <w:tr w:rsidR="00A70176" w:rsidRPr="00CC1AF6" w:rsidTr="006C30DB">
        <w:trPr>
          <w:trHeight w:val="28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559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  <w:t>9h30-11h</w:t>
            </w:r>
          </w:p>
        </w:tc>
        <w:tc>
          <w:tcPr>
            <w:tcW w:w="1134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  <w:t>B</w:t>
            </w:r>
          </w:p>
        </w:tc>
        <w:tc>
          <w:tcPr>
            <w:tcW w:w="851" w:type="dxa"/>
            <w:vAlign w:val="center"/>
          </w:tcPr>
          <w:p w:rsidR="00A70176" w:rsidRPr="00CC1AF6" w:rsidRDefault="00B52D3A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نائب العميد للبيداغوجيا + رؤساء الأقسام + مسؤول الفروع و الاختصاص</w:t>
            </w:r>
          </w:p>
        </w:tc>
      </w:tr>
      <w:tr w:rsidR="00A70176" w:rsidRPr="00CC1AF6" w:rsidTr="006C30DB">
        <w:trPr>
          <w:trHeight w:val="28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559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11h-12h30</w:t>
            </w:r>
          </w:p>
        </w:tc>
        <w:tc>
          <w:tcPr>
            <w:tcW w:w="1134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C</w:t>
            </w:r>
          </w:p>
        </w:tc>
        <w:tc>
          <w:tcPr>
            <w:tcW w:w="851" w:type="dxa"/>
            <w:vAlign w:val="center"/>
          </w:tcPr>
          <w:p w:rsidR="00A70176" w:rsidRPr="00CC1AF6" w:rsidRDefault="00B52D3A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</w:pPr>
            <w:r w:rsidRPr="00CC1AF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العميد – مساعدي  رؤساء الأقسام للبيداغوجيا  + مسئولي الاختصاص من كل قسم</w:t>
            </w:r>
          </w:p>
        </w:tc>
      </w:tr>
      <w:tr w:rsidR="00A70176" w:rsidRPr="00CC1AF6" w:rsidTr="006C30DB">
        <w:trPr>
          <w:trHeight w:val="274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1559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lang w:bidi="ar-DZ"/>
              </w:rPr>
              <w:t>12h30-14h</w:t>
            </w:r>
          </w:p>
        </w:tc>
        <w:tc>
          <w:tcPr>
            <w:tcW w:w="1134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lang w:bidi="ar-DZ"/>
              </w:rPr>
              <w:t>D</w:t>
            </w:r>
          </w:p>
        </w:tc>
        <w:tc>
          <w:tcPr>
            <w:tcW w:w="851" w:type="dxa"/>
            <w:vAlign w:val="center"/>
          </w:tcPr>
          <w:p w:rsidR="00A70176" w:rsidRPr="00CC1AF6" w:rsidRDefault="00B52D3A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>نائب العميد للبيداغوجيا + رؤساء الأقسام + مسؤول الفروع و الاختصاص</w:t>
            </w:r>
          </w:p>
        </w:tc>
      </w:tr>
      <w:tr w:rsidR="00A70176" w:rsidRPr="00CC1AF6" w:rsidTr="006C30DB">
        <w:trPr>
          <w:trHeight w:val="285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559" w:type="dxa"/>
            <w:vAlign w:val="center"/>
          </w:tcPr>
          <w:p w:rsidR="00A70176" w:rsidRPr="00CC1AF6" w:rsidRDefault="00CC1AF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  <w:t>14h</w:t>
            </w:r>
            <w:r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DZ"/>
              </w:rPr>
              <w:t>-</w:t>
            </w:r>
            <w:r w:rsidR="00A70176" w:rsidRPr="00CC1AF6"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  <w:t>15h30</w:t>
            </w:r>
          </w:p>
        </w:tc>
        <w:tc>
          <w:tcPr>
            <w:tcW w:w="1134" w:type="dxa"/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lang w:bidi="ar-DZ"/>
              </w:rPr>
              <w:t>E</w:t>
            </w:r>
          </w:p>
        </w:tc>
        <w:tc>
          <w:tcPr>
            <w:tcW w:w="851" w:type="dxa"/>
            <w:vAlign w:val="center"/>
          </w:tcPr>
          <w:p w:rsidR="00A70176" w:rsidRPr="00CC1AF6" w:rsidRDefault="00B52D3A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6946" w:type="dxa"/>
            <w:tcBorders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70C0"/>
                <w:sz w:val="28"/>
                <w:szCs w:val="28"/>
                <w:rtl/>
                <w:lang w:bidi="ar-DZ"/>
              </w:rPr>
              <w:t>العميد – مساعدي  رؤساء الأقسام للبيداغوجيا  + مسئولي الاختصاص من كل قسم</w:t>
            </w:r>
          </w:p>
        </w:tc>
      </w:tr>
      <w:tr w:rsidR="00A70176" w:rsidRPr="00CC1AF6" w:rsidTr="006C30DB">
        <w:trPr>
          <w:trHeight w:val="285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15h30-17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DZ"/>
              </w:rPr>
              <w:t>F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70176" w:rsidRPr="00CC1AF6" w:rsidRDefault="00B52D3A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69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0176" w:rsidRPr="00CC1AF6" w:rsidRDefault="00A70176" w:rsidP="00CC1AF6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CC1AF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نائب العميد للبيداغوجيا + رؤساء الأقسام + مسؤول الفروع و الاختصاص</w:t>
            </w:r>
          </w:p>
        </w:tc>
      </w:tr>
    </w:tbl>
    <w:p w:rsidR="00A70176" w:rsidRPr="00F15D75" w:rsidRDefault="00A70176">
      <w:pPr>
        <w:rPr>
          <w:rFonts w:hint="cs"/>
          <w:sz w:val="8"/>
          <w:szCs w:val="8"/>
          <w:rtl/>
        </w:rPr>
      </w:pPr>
    </w:p>
    <w:p w:rsidR="00770A9F" w:rsidRDefault="00770A9F" w:rsidP="00CC1AF6">
      <w:pPr>
        <w:bidi/>
        <w:ind w:left="5664" w:firstLine="708"/>
        <w:jc w:val="center"/>
        <w:rPr>
          <w:rFonts w:hint="cs"/>
          <w:b/>
          <w:bCs/>
          <w:sz w:val="36"/>
          <w:szCs w:val="36"/>
          <w:rtl/>
        </w:rPr>
      </w:pPr>
    </w:p>
    <w:p w:rsidR="00A70176" w:rsidRDefault="00CC1AF6" w:rsidP="00770A9F">
      <w:pPr>
        <w:bidi/>
        <w:ind w:left="5664" w:firstLine="708"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عميد الكلية</w:t>
      </w:r>
    </w:p>
    <w:p w:rsidR="00CC1AF6" w:rsidRDefault="00CC1AF6">
      <w:pPr>
        <w:rPr>
          <w:rFonts w:hint="cs"/>
          <w:b/>
          <w:bCs/>
          <w:sz w:val="36"/>
          <w:szCs w:val="36"/>
          <w:rtl/>
        </w:rPr>
      </w:pPr>
    </w:p>
    <w:p w:rsidR="00CC1AF6" w:rsidRDefault="00CC1AF6">
      <w:pPr>
        <w:rPr>
          <w:rFonts w:hint="cs"/>
          <w:b/>
          <w:bCs/>
          <w:sz w:val="36"/>
          <w:szCs w:val="36"/>
          <w:rtl/>
        </w:rPr>
      </w:pPr>
    </w:p>
    <w:p w:rsidR="00CC1AF6" w:rsidRDefault="00CC1AF6">
      <w:pPr>
        <w:rPr>
          <w:rFonts w:hint="cs"/>
          <w:b/>
          <w:bCs/>
          <w:sz w:val="36"/>
          <w:szCs w:val="36"/>
          <w:rtl/>
        </w:rPr>
      </w:pPr>
    </w:p>
    <w:sectPr w:rsidR="00CC1AF6" w:rsidSect="006C30DB">
      <w:pgSz w:w="11906" w:h="16838"/>
      <w:pgMar w:top="794" w:right="964" w:bottom="3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176"/>
    <w:rsid w:val="005171C1"/>
    <w:rsid w:val="005C71D7"/>
    <w:rsid w:val="005D2083"/>
    <w:rsid w:val="006C30DB"/>
    <w:rsid w:val="00770A9F"/>
    <w:rsid w:val="00A70176"/>
    <w:rsid w:val="00AD0DAC"/>
    <w:rsid w:val="00B52D3A"/>
    <w:rsid w:val="00CC1AF6"/>
    <w:rsid w:val="00D055CA"/>
    <w:rsid w:val="00DD684A"/>
    <w:rsid w:val="00EB42E1"/>
    <w:rsid w:val="00F1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7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2016-12-04T08:51:00Z</cp:lastPrinted>
  <dcterms:created xsi:type="dcterms:W3CDTF">2016-12-04T11:15:00Z</dcterms:created>
  <dcterms:modified xsi:type="dcterms:W3CDTF">2016-12-04T11:15:00Z</dcterms:modified>
</cp:coreProperties>
</file>