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27" w:rsidRPr="00523355" w:rsidRDefault="009B0627" w:rsidP="008A567A">
      <w:pPr>
        <w:tabs>
          <w:tab w:val="left" w:pos="1674"/>
        </w:tabs>
        <w:jc w:val="center"/>
        <w:rPr>
          <w:rFonts w:asciiTheme="majorBidi" w:hAnsiTheme="majorBidi" w:cstheme="majorBidi"/>
          <w:b/>
          <w:bCs/>
          <w:sz w:val="24"/>
          <w:szCs w:val="24"/>
          <w:u w:val="single"/>
        </w:rPr>
      </w:pPr>
    </w:p>
    <w:p w:rsidR="009B0627" w:rsidRPr="00523355" w:rsidRDefault="009B0627" w:rsidP="008A567A">
      <w:pPr>
        <w:tabs>
          <w:tab w:val="left" w:pos="1674"/>
        </w:tabs>
        <w:jc w:val="center"/>
        <w:rPr>
          <w:rFonts w:asciiTheme="majorBidi" w:hAnsiTheme="majorBidi" w:cstheme="majorBidi"/>
          <w:b/>
          <w:bCs/>
          <w:sz w:val="24"/>
          <w:szCs w:val="24"/>
          <w:u w:val="single"/>
        </w:rPr>
      </w:pPr>
    </w:p>
    <w:p w:rsidR="008A567A" w:rsidRPr="00523355" w:rsidRDefault="00C5201D" w:rsidP="008A567A">
      <w:pPr>
        <w:tabs>
          <w:tab w:val="left" w:pos="1674"/>
        </w:tabs>
        <w:jc w:val="center"/>
        <w:rPr>
          <w:rFonts w:asciiTheme="majorBidi" w:hAnsiTheme="majorBidi" w:cstheme="majorBidi"/>
          <w:b/>
          <w:bCs/>
          <w:sz w:val="24"/>
          <w:szCs w:val="24"/>
          <w:u w:val="single"/>
        </w:rPr>
      </w:pPr>
      <w:r>
        <w:rPr>
          <w:rFonts w:asciiTheme="majorBidi" w:hAnsiTheme="majorBidi" w:cstheme="majorBidi"/>
          <w:b/>
          <w:bCs/>
          <w:sz w:val="24"/>
          <w:szCs w:val="24"/>
          <w:u w:val="single"/>
        </w:rPr>
        <w:t>TP n° 3</w:t>
      </w:r>
      <w:r w:rsidR="00EC417A" w:rsidRPr="00523355">
        <w:rPr>
          <w:rFonts w:asciiTheme="majorBidi" w:hAnsiTheme="majorBidi" w:cstheme="majorBidi"/>
          <w:b/>
          <w:bCs/>
          <w:sz w:val="24"/>
          <w:szCs w:val="24"/>
          <w:u w:val="single"/>
        </w:rPr>
        <w:t xml:space="preserve"> </w:t>
      </w:r>
      <w:r w:rsidR="008A567A" w:rsidRPr="00523355">
        <w:rPr>
          <w:rFonts w:asciiTheme="majorBidi" w:hAnsiTheme="majorBidi" w:cstheme="majorBidi"/>
          <w:b/>
          <w:bCs/>
          <w:sz w:val="24"/>
          <w:szCs w:val="24"/>
          <w:u w:val="single"/>
        </w:rPr>
        <w:t>de ZOOLOGIE</w:t>
      </w:r>
    </w:p>
    <w:p w:rsidR="009B0627" w:rsidRPr="00523355" w:rsidRDefault="008A567A" w:rsidP="00C5201D">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LES </w:t>
      </w:r>
      <w:r w:rsidR="00C5201D">
        <w:rPr>
          <w:rFonts w:asciiTheme="majorBidi" w:hAnsiTheme="majorBidi" w:cstheme="majorBidi"/>
          <w:b/>
          <w:bCs/>
          <w:sz w:val="24"/>
          <w:szCs w:val="24"/>
          <w:u w:val="single"/>
        </w:rPr>
        <w:t>METAZOAIRE DIPOLBLASTIQUE</w:t>
      </w:r>
    </w:p>
    <w:p w:rsidR="00EC417A" w:rsidRPr="00523355" w:rsidRDefault="00BC3758" w:rsidP="00C5201D">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 </w:t>
      </w:r>
      <w:r w:rsidR="008A567A" w:rsidRPr="00523355">
        <w:rPr>
          <w:rFonts w:asciiTheme="majorBidi" w:hAnsiTheme="majorBidi" w:cstheme="majorBidi"/>
          <w:b/>
          <w:bCs/>
          <w:sz w:val="24"/>
          <w:szCs w:val="24"/>
          <w:u w:val="single"/>
        </w:rPr>
        <w:t>Emb</w:t>
      </w:r>
      <w:r w:rsidR="009B0627" w:rsidRPr="00523355">
        <w:rPr>
          <w:rFonts w:asciiTheme="majorBidi" w:hAnsiTheme="majorBidi" w:cstheme="majorBidi"/>
          <w:b/>
          <w:bCs/>
          <w:sz w:val="24"/>
          <w:szCs w:val="24"/>
          <w:u w:val="single"/>
        </w:rPr>
        <w:t xml:space="preserve">ranchement </w:t>
      </w:r>
      <w:r w:rsidR="008A567A" w:rsidRPr="00523355">
        <w:rPr>
          <w:rFonts w:asciiTheme="majorBidi" w:hAnsiTheme="majorBidi" w:cstheme="majorBidi"/>
          <w:b/>
          <w:bCs/>
          <w:sz w:val="24"/>
          <w:szCs w:val="24"/>
          <w:u w:val="single"/>
        </w:rPr>
        <w:t xml:space="preserve">: </w:t>
      </w:r>
      <w:r w:rsidR="00C5201D">
        <w:rPr>
          <w:rFonts w:asciiTheme="majorBidi" w:hAnsiTheme="majorBidi" w:cstheme="majorBidi"/>
          <w:b/>
          <w:bCs/>
          <w:sz w:val="24"/>
          <w:szCs w:val="24"/>
          <w:u w:val="single"/>
        </w:rPr>
        <w:t>Spongiaire</w:t>
      </w:r>
    </w:p>
    <w:p w:rsidR="00EC417A" w:rsidRPr="00523355" w:rsidRDefault="00C5201D" w:rsidP="00EC417A">
      <w:pPr>
        <w:tabs>
          <w:tab w:val="left" w:pos="1674"/>
        </w:tabs>
        <w:jc w:val="center"/>
        <w:rPr>
          <w:rFonts w:asciiTheme="majorBidi" w:hAnsiTheme="majorBidi" w:cstheme="majorBidi"/>
          <w:b/>
          <w:bCs/>
          <w:sz w:val="24"/>
          <w:szCs w:val="24"/>
          <w:u w:val="single"/>
        </w:rPr>
      </w:pPr>
      <w:r>
        <w:rPr>
          <w:rFonts w:asciiTheme="majorBidi" w:hAnsiTheme="majorBidi" w:cstheme="majorBidi"/>
          <w:b/>
          <w:bCs/>
          <w:sz w:val="24"/>
          <w:szCs w:val="24"/>
          <w:u w:val="single"/>
        </w:rPr>
        <w:t>Embranchement : Cnidaire</w:t>
      </w:r>
      <w:r w:rsidR="00EC417A" w:rsidRPr="00523355">
        <w:rPr>
          <w:rFonts w:asciiTheme="majorBidi" w:hAnsiTheme="majorBidi" w:cstheme="majorBidi"/>
          <w:b/>
          <w:bCs/>
          <w:sz w:val="24"/>
          <w:szCs w:val="24"/>
          <w:u w:val="single"/>
        </w:rPr>
        <w:t xml:space="preserve"> </w:t>
      </w:r>
    </w:p>
    <w:p w:rsidR="008A567A" w:rsidRPr="00523355" w:rsidRDefault="00EC417A" w:rsidP="00EC417A">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 </w:t>
      </w:r>
    </w:p>
    <w:p w:rsidR="008A567A" w:rsidRPr="00523355" w:rsidRDefault="008A567A" w:rsidP="008D7452">
      <w:pPr>
        <w:tabs>
          <w:tab w:val="left" w:pos="1674"/>
        </w:tabs>
        <w:spacing w:line="240" w:lineRule="auto"/>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Travail à faire : </w:t>
      </w:r>
    </w:p>
    <w:p w:rsidR="008A567A" w:rsidRPr="00523355" w:rsidRDefault="008A567A" w:rsidP="00C5201D">
      <w:pPr>
        <w:tabs>
          <w:tab w:val="left" w:pos="1674"/>
        </w:tabs>
        <w:spacing w:line="240" w:lineRule="auto"/>
        <w:rPr>
          <w:rFonts w:asciiTheme="majorBidi" w:hAnsiTheme="majorBidi" w:cstheme="majorBidi"/>
          <w:b/>
          <w:bCs/>
          <w:i/>
          <w:iCs/>
          <w:sz w:val="24"/>
          <w:szCs w:val="24"/>
        </w:rPr>
      </w:pPr>
      <w:r w:rsidRPr="00523355">
        <w:rPr>
          <w:rFonts w:asciiTheme="majorBidi" w:hAnsiTheme="majorBidi" w:cstheme="majorBidi"/>
          <w:b/>
          <w:bCs/>
          <w:sz w:val="24"/>
          <w:szCs w:val="24"/>
        </w:rPr>
        <w:t xml:space="preserve">1/Observation et dessin de l’espèce </w:t>
      </w:r>
      <w:r w:rsidR="00C5201D">
        <w:rPr>
          <w:rFonts w:asciiTheme="majorBidi" w:hAnsiTheme="majorBidi" w:cstheme="majorBidi"/>
          <w:b/>
          <w:bCs/>
          <w:i/>
          <w:iCs/>
          <w:sz w:val="24"/>
          <w:szCs w:val="24"/>
        </w:rPr>
        <w:t>Sycon rapahnus</w:t>
      </w:r>
    </w:p>
    <w:p w:rsidR="0084721A" w:rsidRDefault="00C5201D" w:rsidP="0084721A">
      <w:pPr>
        <w:tabs>
          <w:tab w:val="left" w:pos="1674"/>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2/Observation et dessin des </w:t>
      </w:r>
      <w:r w:rsidR="008A567A" w:rsidRPr="00523355">
        <w:rPr>
          <w:rFonts w:asciiTheme="majorBidi" w:hAnsiTheme="majorBidi" w:cstheme="majorBidi"/>
          <w:b/>
          <w:bCs/>
          <w:sz w:val="24"/>
          <w:szCs w:val="24"/>
        </w:rPr>
        <w:t>espèce</w:t>
      </w:r>
      <w:r>
        <w:rPr>
          <w:rFonts w:asciiTheme="majorBidi" w:hAnsiTheme="majorBidi" w:cstheme="majorBidi"/>
          <w:b/>
          <w:bCs/>
          <w:sz w:val="24"/>
          <w:szCs w:val="24"/>
        </w:rPr>
        <w:t xml:space="preserve">s : </w:t>
      </w:r>
      <w:r w:rsidRPr="00C5201D">
        <w:rPr>
          <w:rFonts w:asciiTheme="majorBidi" w:hAnsiTheme="majorBidi" w:cstheme="majorBidi"/>
          <w:b/>
          <w:bCs/>
          <w:i/>
          <w:iCs/>
          <w:sz w:val="24"/>
          <w:szCs w:val="24"/>
        </w:rPr>
        <w:t>Hydra viridis</w:t>
      </w:r>
      <w:r>
        <w:rPr>
          <w:rFonts w:asciiTheme="majorBidi" w:hAnsiTheme="majorBidi" w:cstheme="majorBidi"/>
          <w:b/>
          <w:bCs/>
          <w:sz w:val="24"/>
          <w:szCs w:val="24"/>
        </w:rPr>
        <w:t xml:space="preserve"> </w:t>
      </w:r>
    </w:p>
    <w:p w:rsidR="008A567A" w:rsidRPr="00523355" w:rsidRDefault="008A567A" w:rsidP="0084721A">
      <w:pPr>
        <w:tabs>
          <w:tab w:val="left" w:pos="1674"/>
        </w:tabs>
        <w:spacing w:line="240" w:lineRule="auto"/>
        <w:rPr>
          <w:rFonts w:asciiTheme="majorBidi" w:hAnsiTheme="majorBidi" w:cstheme="majorBidi"/>
          <w:b/>
          <w:bCs/>
          <w:sz w:val="24"/>
          <w:szCs w:val="24"/>
        </w:rPr>
      </w:pPr>
      <w:r w:rsidRPr="00523355">
        <w:rPr>
          <w:rFonts w:asciiTheme="majorBidi" w:hAnsiTheme="majorBidi" w:cstheme="majorBidi"/>
          <w:b/>
          <w:bCs/>
          <w:sz w:val="24"/>
          <w:szCs w:val="24"/>
        </w:rPr>
        <w:t>3 /</w:t>
      </w:r>
      <w:r w:rsidRPr="00523355">
        <w:rPr>
          <w:rFonts w:asciiTheme="majorBidi" w:hAnsiTheme="majorBidi" w:cstheme="majorBidi"/>
          <w:b/>
          <w:bCs/>
          <w:i/>
          <w:iCs/>
          <w:sz w:val="24"/>
          <w:szCs w:val="24"/>
        </w:rPr>
        <w:t xml:space="preserve"> </w:t>
      </w:r>
      <w:r w:rsidRPr="00523355">
        <w:rPr>
          <w:rFonts w:asciiTheme="majorBidi" w:hAnsiTheme="majorBidi" w:cstheme="majorBidi"/>
          <w:b/>
          <w:bCs/>
          <w:sz w:val="24"/>
          <w:szCs w:val="24"/>
        </w:rPr>
        <w:t>Donner la</w:t>
      </w:r>
      <w:r w:rsidR="00AD3505" w:rsidRPr="00523355">
        <w:rPr>
          <w:rFonts w:asciiTheme="majorBidi" w:hAnsiTheme="majorBidi" w:cstheme="majorBidi"/>
          <w:b/>
          <w:bCs/>
          <w:sz w:val="24"/>
          <w:szCs w:val="24"/>
        </w:rPr>
        <w:t xml:space="preserve"> position systématique des </w:t>
      </w:r>
      <w:r w:rsidRPr="00523355">
        <w:rPr>
          <w:rFonts w:asciiTheme="majorBidi" w:hAnsiTheme="majorBidi" w:cstheme="majorBidi"/>
          <w:b/>
          <w:bCs/>
          <w:sz w:val="24"/>
          <w:szCs w:val="24"/>
        </w:rPr>
        <w:t>espèces</w:t>
      </w:r>
    </w:p>
    <w:p w:rsidR="006A7C3E" w:rsidRPr="00523355" w:rsidRDefault="006A7C3E" w:rsidP="008D7452">
      <w:pPr>
        <w:tabs>
          <w:tab w:val="left" w:pos="1674"/>
        </w:tabs>
        <w:spacing w:line="240" w:lineRule="auto"/>
        <w:rPr>
          <w:rFonts w:asciiTheme="majorBidi" w:hAnsiTheme="majorBidi" w:cstheme="majorBidi"/>
          <w:b/>
          <w:bCs/>
          <w:sz w:val="24"/>
          <w:szCs w:val="24"/>
        </w:rPr>
      </w:pPr>
    </w:p>
    <w:p w:rsidR="00291623" w:rsidRDefault="00523355" w:rsidP="00E52E66">
      <w:pPr>
        <w:tabs>
          <w:tab w:val="left" w:pos="1674"/>
        </w:tabs>
        <w:spacing w:line="240" w:lineRule="auto"/>
        <w:jc w:val="center"/>
        <w:rPr>
          <w:rFonts w:asciiTheme="majorBidi" w:hAnsiTheme="majorBidi" w:cstheme="majorBidi"/>
          <w:b/>
          <w:bCs/>
          <w:color w:val="0070C0"/>
          <w:sz w:val="24"/>
          <w:szCs w:val="24"/>
          <w:u w:val="single"/>
        </w:rPr>
      </w:pPr>
      <w:r>
        <w:rPr>
          <w:rFonts w:asciiTheme="majorBidi" w:hAnsiTheme="majorBidi" w:cstheme="majorBidi"/>
          <w:b/>
          <w:bCs/>
          <w:color w:val="0070C0"/>
          <w:sz w:val="24"/>
          <w:szCs w:val="24"/>
          <w:u w:val="single"/>
        </w:rPr>
        <w:t xml:space="preserve">I/ </w:t>
      </w:r>
      <w:r w:rsidR="00291623" w:rsidRPr="00523355">
        <w:rPr>
          <w:rFonts w:asciiTheme="majorBidi" w:hAnsiTheme="majorBidi" w:cstheme="majorBidi"/>
          <w:b/>
          <w:bCs/>
          <w:color w:val="0070C0"/>
          <w:sz w:val="24"/>
          <w:szCs w:val="24"/>
          <w:u w:val="single"/>
        </w:rPr>
        <w:t>Embranchement :</w:t>
      </w:r>
      <w:r w:rsidR="00AB7769">
        <w:rPr>
          <w:rFonts w:asciiTheme="majorBidi" w:hAnsiTheme="majorBidi" w:cstheme="majorBidi"/>
          <w:b/>
          <w:bCs/>
          <w:color w:val="0070C0"/>
          <w:sz w:val="24"/>
          <w:szCs w:val="24"/>
          <w:u w:val="single"/>
        </w:rPr>
        <w:t xml:space="preserve"> </w:t>
      </w:r>
      <w:r w:rsidR="00E52E66">
        <w:rPr>
          <w:rFonts w:asciiTheme="majorBidi" w:hAnsiTheme="majorBidi" w:cstheme="majorBidi"/>
          <w:b/>
          <w:bCs/>
          <w:color w:val="0070C0"/>
          <w:sz w:val="24"/>
          <w:szCs w:val="24"/>
          <w:u w:val="single"/>
        </w:rPr>
        <w:t>Spongiaires</w:t>
      </w:r>
    </w:p>
    <w:p w:rsidR="00EE4298" w:rsidRPr="00812BB6" w:rsidRDefault="00F154D8" w:rsidP="00812BB6">
      <w:pPr>
        <w:tabs>
          <w:tab w:val="left" w:pos="1674"/>
        </w:tabs>
        <w:jc w:val="both"/>
        <w:rPr>
          <w:rStyle w:val="lev"/>
          <w:rFonts w:asciiTheme="majorBidi" w:hAnsiTheme="majorBidi" w:cstheme="majorBidi"/>
          <w:b w:val="0"/>
          <w:bCs w:val="0"/>
          <w:color w:val="2C2F34"/>
          <w:sz w:val="24"/>
          <w:szCs w:val="24"/>
          <w:bdr w:val="none" w:sz="0" w:space="0" w:color="auto" w:frame="1"/>
          <w:shd w:val="clear" w:color="auto" w:fill="FFFFFF"/>
        </w:rPr>
      </w:pPr>
      <w:r w:rsidRPr="00812BB6">
        <w:rPr>
          <w:rStyle w:val="lev"/>
          <w:rFonts w:asciiTheme="majorBidi" w:hAnsiTheme="majorBidi" w:cstheme="majorBidi"/>
          <w:b w:val="0"/>
          <w:bCs w:val="0"/>
          <w:color w:val="2C2F34"/>
          <w:sz w:val="24"/>
          <w:szCs w:val="24"/>
          <w:bdr w:val="none" w:sz="0" w:space="0" w:color="auto" w:frame="1"/>
          <w:shd w:val="clear" w:color="auto" w:fill="FFFFFF"/>
        </w:rPr>
        <w:t>Les Spongiaires sont des organismes aquatiques présents en milieu marin (</w:t>
      </w:r>
      <w:r w:rsidR="00EE4298" w:rsidRPr="00812BB6">
        <w:rPr>
          <w:rStyle w:val="lev"/>
          <w:rFonts w:asciiTheme="majorBidi" w:hAnsiTheme="majorBidi" w:cstheme="majorBidi"/>
          <w:b w:val="0"/>
          <w:bCs w:val="0"/>
          <w:color w:val="2C2F34"/>
          <w:sz w:val="24"/>
          <w:szCs w:val="24"/>
          <w:bdr w:val="none" w:sz="0" w:space="0" w:color="auto" w:frame="1"/>
          <w:shd w:val="clear" w:color="auto" w:fill="FFFFFF"/>
        </w:rPr>
        <w:t xml:space="preserve">Ex : </w:t>
      </w:r>
      <w:r w:rsidRPr="00812BB6">
        <w:rPr>
          <w:rStyle w:val="lev"/>
          <w:rFonts w:asciiTheme="majorBidi" w:hAnsiTheme="majorBidi" w:cstheme="majorBidi"/>
          <w:b w:val="0"/>
          <w:bCs w:val="0"/>
          <w:color w:val="2C2F34"/>
          <w:sz w:val="24"/>
          <w:szCs w:val="24"/>
          <w:bdr w:val="none" w:sz="0" w:space="0" w:color="auto" w:frame="1"/>
          <w:shd w:val="clear" w:color="auto" w:fill="FFFFFF"/>
        </w:rPr>
        <w:t xml:space="preserve">Sycon) et plus rarement en eau douce (Spongille). Ils vivent fixés sur un substrat. </w:t>
      </w:r>
    </w:p>
    <w:p w:rsidR="00291623" w:rsidRPr="00812BB6" w:rsidRDefault="00291623" w:rsidP="00812BB6">
      <w:pPr>
        <w:tabs>
          <w:tab w:val="left" w:pos="1674"/>
        </w:tabs>
        <w:jc w:val="center"/>
        <w:rPr>
          <w:rFonts w:asciiTheme="majorBidi" w:hAnsiTheme="majorBidi" w:cstheme="majorBidi"/>
          <w:i/>
          <w:iCs/>
          <w:color w:val="0070C0"/>
          <w:sz w:val="24"/>
          <w:szCs w:val="24"/>
          <w:u w:val="single"/>
        </w:rPr>
      </w:pPr>
      <w:r w:rsidRPr="00812BB6">
        <w:rPr>
          <w:rFonts w:asciiTheme="majorBidi" w:hAnsiTheme="majorBidi" w:cstheme="majorBidi"/>
          <w:color w:val="0070C0"/>
          <w:sz w:val="24"/>
          <w:szCs w:val="24"/>
          <w:u w:val="single"/>
        </w:rPr>
        <w:t>I</w:t>
      </w:r>
      <w:r w:rsidR="00523355" w:rsidRPr="00812BB6">
        <w:rPr>
          <w:rFonts w:asciiTheme="majorBidi" w:hAnsiTheme="majorBidi" w:cstheme="majorBidi"/>
          <w:color w:val="0070C0"/>
          <w:sz w:val="24"/>
          <w:szCs w:val="24"/>
          <w:u w:val="single"/>
        </w:rPr>
        <w:t xml:space="preserve">.1 </w:t>
      </w:r>
      <w:r w:rsidRPr="00812BB6">
        <w:rPr>
          <w:rFonts w:asciiTheme="majorBidi" w:hAnsiTheme="majorBidi" w:cstheme="majorBidi"/>
          <w:color w:val="0070C0"/>
          <w:sz w:val="24"/>
          <w:szCs w:val="24"/>
          <w:u w:val="single"/>
        </w:rPr>
        <w:t> /Étude de l’espèce</w:t>
      </w:r>
      <w:r w:rsidRPr="00812BB6">
        <w:rPr>
          <w:rFonts w:asciiTheme="majorBidi" w:hAnsiTheme="majorBidi" w:cstheme="majorBidi"/>
          <w:i/>
          <w:iCs/>
          <w:color w:val="0070C0"/>
          <w:sz w:val="24"/>
          <w:szCs w:val="24"/>
          <w:u w:val="single"/>
        </w:rPr>
        <w:t xml:space="preserve">  </w:t>
      </w:r>
      <w:r w:rsidR="00E52E66" w:rsidRPr="00812BB6">
        <w:rPr>
          <w:rFonts w:asciiTheme="majorBidi" w:hAnsiTheme="majorBidi" w:cstheme="majorBidi"/>
          <w:i/>
          <w:iCs/>
          <w:color w:val="0070C0"/>
          <w:sz w:val="24"/>
          <w:szCs w:val="24"/>
          <w:u w:val="single"/>
        </w:rPr>
        <w:t>Sycon raphanus</w:t>
      </w:r>
    </w:p>
    <w:p w:rsidR="009E1888" w:rsidRDefault="00F154D8" w:rsidP="00812BB6">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shd w:val="clear" w:color="auto" w:fill="FFFFFF"/>
        </w:rPr>
      </w:pPr>
      <w:r w:rsidRPr="00812BB6">
        <w:rPr>
          <w:rStyle w:val="lev"/>
          <w:rFonts w:asciiTheme="majorBidi" w:hAnsiTheme="majorBidi" w:cstheme="majorBidi"/>
          <w:b w:val="0"/>
          <w:bCs w:val="0"/>
          <w:color w:val="2C2F34"/>
          <w:bdr w:val="none" w:sz="0" w:space="0" w:color="auto" w:frame="1"/>
        </w:rPr>
        <w:t xml:space="preserve">En forme de petite outre fixée, l’animal </w:t>
      </w:r>
      <w:r w:rsidRPr="009E1888">
        <w:rPr>
          <w:rStyle w:val="lev"/>
          <w:rFonts w:asciiTheme="majorBidi" w:hAnsiTheme="majorBidi" w:cstheme="majorBidi"/>
          <w:color w:val="2C2F34"/>
          <w:bdr w:val="none" w:sz="0" w:space="0" w:color="auto" w:frame="1"/>
        </w:rPr>
        <w:t xml:space="preserve">possède une paroi corporelle percée de pores et </w:t>
      </w:r>
      <w:r w:rsidRPr="0084721A">
        <w:rPr>
          <w:rStyle w:val="lev"/>
          <w:rFonts w:asciiTheme="majorBidi" w:hAnsiTheme="majorBidi" w:cstheme="majorBidi"/>
          <w:b w:val="0"/>
          <w:bCs w:val="0"/>
          <w:color w:val="2C2F34"/>
          <w:bdr w:val="none" w:sz="0" w:space="0" w:color="auto" w:frame="1"/>
        </w:rPr>
        <w:t>son extrémité libre porte</w:t>
      </w:r>
      <w:r w:rsidRPr="009E1888">
        <w:rPr>
          <w:rStyle w:val="lev"/>
          <w:rFonts w:asciiTheme="majorBidi" w:hAnsiTheme="majorBidi" w:cstheme="majorBidi"/>
          <w:color w:val="2C2F34"/>
          <w:bdr w:val="none" w:sz="0" w:space="0" w:color="auto" w:frame="1"/>
        </w:rPr>
        <w:t xml:space="preserve"> un</w:t>
      </w:r>
      <w:r w:rsidRPr="00812BB6">
        <w:rPr>
          <w:rStyle w:val="lev"/>
          <w:rFonts w:asciiTheme="majorBidi" w:hAnsiTheme="majorBidi" w:cstheme="majorBidi"/>
          <w:b w:val="0"/>
          <w:bCs w:val="0"/>
          <w:color w:val="2C2F34"/>
          <w:bdr w:val="none" w:sz="0" w:space="0" w:color="auto" w:frame="1"/>
        </w:rPr>
        <w:t xml:space="preserve"> </w:t>
      </w:r>
      <w:r w:rsidRPr="0084721A">
        <w:rPr>
          <w:rStyle w:val="lev"/>
          <w:rFonts w:asciiTheme="majorBidi" w:hAnsiTheme="majorBidi" w:cstheme="majorBidi"/>
          <w:color w:val="2C2F34"/>
          <w:bdr w:val="none" w:sz="0" w:space="0" w:color="auto" w:frame="1"/>
        </w:rPr>
        <w:t>orifice large, l’oscule</w:t>
      </w:r>
      <w:r w:rsidRPr="00812BB6">
        <w:rPr>
          <w:rStyle w:val="lev"/>
          <w:rFonts w:asciiTheme="majorBidi" w:hAnsiTheme="majorBidi" w:cstheme="majorBidi"/>
          <w:b w:val="0"/>
          <w:bCs w:val="0"/>
          <w:color w:val="2C2F34"/>
          <w:bdr w:val="none" w:sz="0" w:space="0" w:color="auto" w:frame="1"/>
        </w:rPr>
        <w:t>. Il ne possède ni symétrie, ni organe défini.</w:t>
      </w:r>
      <w:r w:rsidRPr="00812BB6">
        <w:rPr>
          <w:rFonts w:asciiTheme="majorBidi" w:hAnsiTheme="majorBidi" w:cstheme="majorBidi"/>
          <w:color w:val="2C2F34"/>
          <w:bdr w:val="none" w:sz="0" w:space="0" w:color="auto" w:frame="1"/>
          <w:shd w:val="clear" w:color="auto" w:fill="FFFFFF"/>
        </w:rPr>
        <w:t xml:space="preserve"> </w:t>
      </w:r>
      <w:r w:rsidRPr="00812BB6">
        <w:rPr>
          <w:rStyle w:val="lev"/>
          <w:rFonts w:asciiTheme="majorBidi" w:hAnsiTheme="majorBidi" w:cstheme="majorBidi"/>
          <w:b w:val="0"/>
          <w:bCs w:val="0"/>
          <w:color w:val="2C2F34"/>
          <w:bdr w:val="none" w:sz="0" w:space="0" w:color="auto" w:frame="1"/>
          <w:shd w:val="clear" w:color="auto" w:fill="FFFFFF"/>
        </w:rPr>
        <w:t>La paroi d</w:t>
      </w:r>
      <w:r w:rsidR="00EE4298" w:rsidRPr="00812BB6">
        <w:rPr>
          <w:rStyle w:val="lev"/>
          <w:rFonts w:asciiTheme="majorBidi" w:hAnsiTheme="majorBidi" w:cstheme="majorBidi"/>
          <w:b w:val="0"/>
          <w:bCs w:val="0"/>
          <w:color w:val="2C2F34"/>
          <w:bdr w:val="none" w:sz="0" w:space="0" w:color="auto" w:frame="1"/>
          <w:shd w:val="clear" w:color="auto" w:fill="FFFFFF"/>
        </w:rPr>
        <w:t>u corps est composée d’une couche</w:t>
      </w:r>
      <w:r w:rsidRPr="00812BB6">
        <w:rPr>
          <w:rStyle w:val="lev"/>
          <w:rFonts w:asciiTheme="majorBidi" w:hAnsiTheme="majorBidi" w:cstheme="majorBidi"/>
          <w:b w:val="0"/>
          <w:bCs w:val="0"/>
          <w:color w:val="2C2F34"/>
          <w:bdr w:val="none" w:sz="0" w:space="0" w:color="auto" w:frame="1"/>
          <w:shd w:val="clear" w:color="auto" w:fill="FFFFFF"/>
        </w:rPr>
        <w:t xml:space="preserve"> c</w:t>
      </w:r>
      <w:r w:rsidR="00EE4298" w:rsidRPr="00812BB6">
        <w:rPr>
          <w:rStyle w:val="lev"/>
          <w:rFonts w:asciiTheme="majorBidi" w:hAnsiTheme="majorBidi" w:cstheme="majorBidi"/>
          <w:b w:val="0"/>
          <w:bCs w:val="0"/>
          <w:color w:val="2C2F34"/>
          <w:bdr w:val="none" w:sz="0" w:space="0" w:color="auto" w:frame="1"/>
          <w:shd w:val="clear" w:color="auto" w:fill="FFFFFF"/>
        </w:rPr>
        <w:t>ellulaire externe et d’une couche</w:t>
      </w:r>
      <w:r w:rsidRPr="00812BB6">
        <w:rPr>
          <w:rStyle w:val="lev"/>
          <w:rFonts w:asciiTheme="majorBidi" w:hAnsiTheme="majorBidi" w:cstheme="majorBidi"/>
          <w:b w:val="0"/>
          <w:bCs w:val="0"/>
          <w:color w:val="2C2F34"/>
          <w:bdr w:val="none" w:sz="0" w:space="0" w:color="auto" w:frame="1"/>
          <w:shd w:val="clear" w:color="auto" w:fill="FFFFFF"/>
        </w:rPr>
        <w:t xml:space="preserve"> cellulaire interne </w:t>
      </w:r>
      <w:r w:rsidRPr="009E1888">
        <w:rPr>
          <w:rStyle w:val="lev"/>
          <w:rFonts w:asciiTheme="majorBidi" w:hAnsiTheme="majorBidi" w:cstheme="majorBidi"/>
          <w:color w:val="2C2F34"/>
          <w:bdr w:val="none" w:sz="0" w:space="0" w:color="auto" w:frame="1"/>
          <w:shd w:val="clear" w:color="auto" w:fill="FFFFFF"/>
        </w:rPr>
        <w:t>formant des corbeilles vibratiles</w:t>
      </w:r>
      <w:r w:rsidRPr="00812BB6">
        <w:rPr>
          <w:rStyle w:val="lev"/>
          <w:rFonts w:asciiTheme="majorBidi" w:hAnsiTheme="majorBidi" w:cstheme="majorBidi"/>
          <w:b w:val="0"/>
          <w:bCs w:val="0"/>
          <w:color w:val="2C2F34"/>
          <w:bdr w:val="none" w:sz="0" w:space="0" w:color="auto" w:frame="1"/>
          <w:shd w:val="clear" w:color="auto" w:fill="FFFFFF"/>
        </w:rPr>
        <w:t xml:space="preserve">. Elle délimite une </w:t>
      </w:r>
      <w:r w:rsidRPr="009E1888">
        <w:rPr>
          <w:rStyle w:val="lev"/>
          <w:rFonts w:asciiTheme="majorBidi" w:hAnsiTheme="majorBidi" w:cstheme="majorBidi"/>
          <w:color w:val="2C2F34"/>
          <w:bdr w:val="none" w:sz="0" w:space="0" w:color="auto" w:frame="1"/>
          <w:shd w:val="clear" w:color="auto" w:fill="FFFFFF"/>
        </w:rPr>
        <w:t>vaste cavité générale, l’atrium</w:t>
      </w:r>
      <w:r w:rsidRPr="00812BB6">
        <w:rPr>
          <w:rStyle w:val="lev"/>
          <w:rFonts w:asciiTheme="majorBidi" w:hAnsiTheme="majorBidi" w:cstheme="majorBidi"/>
          <w:b w:val="0"/>
          <w:bCs w:val="0"/>
          <w:color w:val="2C2F34"/>
          <w:bdr w:val="none" w:sz="0" w:space="0" w:color="auto" w:frame="1"/>
          <w:shd w:val="clear" w:color="auto" w:fill="FFFFFF"/>
        </w:rPr>
        <w:t>.</w:t>
      </w:r>
    </w:p>
    <w:p w:rsidR="009E1888" w:rsidRDefault="00F154D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shd w:val="clear" w:color="auto" w:fill="FFFFFF"/>
        </w:rPr>
      </w:pPr>
      <w:r w:rsidRPr="00812BB6">
        <w:rPr>
          <w:rStyle w:val="lev"/>
          <w:rFonts w:asciiTheme="majorBidi" w:hAnsiTheme="majorBidi" w:cstheme="majorBidi"/>
          <w:b w:val="0"/>
          <w:bCs w:val="0"/>
          <w:color w:val="2C2F34"/>
          <w:bdr w:val="none" w:sz="0" w:space="0" w:color="auto" w:frame="1"/>
          <w:shd w:val="clear" w:color="auto" w:fill="FFFFFF"/>
        </w:rPr>
        <w:t>Une gelée abondante, la mésoglée, sépare les deux nappes cellulaires.</w:t>
      </w:r>
    </w:p>
    <w:p w:rsidR="009E1888" w:rsidRDefault="00F154D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rPr>
      </w:pPr>
      <w:r w:rsidRPr="00812BB6">
        <w:rPr>
          <w:rStyle w:val="lev"/>
          <w:rFonts w:asciiTheme="majorBidi" w:hAnsiTheme="majorBidi" w:cstheme="majorBidi"/>
          <w:b w:val="0"/>
          <w:bCs w:val="0"/>
          <w:color w:val="2C2F34"/>
          <w:bdr w:val="none" w:sz="0" w:space="0" w:color="auto" w:frame="1"/>
        </w:rPr>
        <w:t xml:space="preserve">La nappe cellulaire externe est formée de </w:t>
      </w:r>
      <w:r w:rsidRPr="009E1888">
        <w:rPr>
          <w:rStyle w:val="lev"/>
          <w:rFonts w:asciiTheme="majorBidi" w:hAnsiTheme="majorBidi" w:cstheme="majorBidi"/>
          <w:color w:val="2C2F34"/>
          <w:bdr w:val="none" w:sz="0" w:space="0" w:color="auto" w:frame="1"/>
        </w:rPr>
        <w:t>pinacocytes aplatis</w:t>
      </w:r>
      <w:r w:rsidRPr="00812BB6">
        <w:rPr>
          <w:rStyle w:val="lev"/>
          <w:rFonts w:asciiTheme="majorBidi" w:hAnsiTheme="majorBidi" w:cstheme="majorBidi"/>
          <w:b w:val="0"/>
          <w:bCs w:val="0"/>
          <w:color w:val="2C2F34"/>
          <w:bdr w:val="none" w:sz="0" w:space="0" w:color="auto" w:frame="1"/>
        </w:rPr>
        <w:t xml:space="preserve">. </w:t>
      </w:r>
    </w:p>
    <w:p w:rsidR="0084721A" w:rsidRDefault="00F154D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rPr>
      </w:pPr>
      <w:r w:rsidRPr="00812BB6">
        <w:rPr>
          <w:rStyle w:val="lev"/>
          <w:rFonts w:asciiTheme="majorBidi" w:hAnsiTheme="majorBidi" w:cstheme="majorBidi"/>
          <w:b w:val="0"/>
          <w:bCs w:val="0"/>
          <w:color w:val="2C2F34"/>
          <w:bdr w:val="none" w:sz="0" w:space="0" w:color="auto" w:frame="1"/>
        </w:rPr>
        <w:t>La mésoglée contient les spicules (éléments de soutien minéralisés) et de nombreuses</w:t>
      </w:r>
    </w:p>
    <w:p w:rsidR="009E1888" w:rsidRDefault="00F154D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rPr>
      </w:pPr>
      <w:r w:rsidRPr="00812BB6">
        <w:rPr>
          <w:rStyle w:val="lev"/>
          <w:rFonts w:asciiTheme="majorBidi" w:hAnsiTheme="majorBidi" w:cstheme="majorBidi"/>
          <w:b w:val="0"/>
          <w:bCs w:val="0"/>
          <w:color w:val="2C2F34"/>
          <w:bdr w:val="none" w:sz="0" w:space="0" w:color="auto" w:frame="1"/>
        </w:rPr>
        <w:t xml:space="preserve"> cellules : </w:t>
      </w:r>
    </w:p>
    <w:p w:rsidR="009E1888" w:rsidRPr="009E1888" w:rsidRDefault="009E188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rPr>
      </w:pPr>
      <w:r>
        <w:rPr>
          <w:rStyle w:val="lev"/>
          <w:rFonts w:asciiTheme="majorBidi" w:hAnsiTheme="majorBidi" w:cstheme="majorBidi"/>
          <w:color w:val="2C2F34"/>
          <w:bdr w:val="none" w:sz="0" w:space="0" w:color="auto" w:frame="1"/>
        </w:rPr>
        <w:t>L</w:t>
      </w:r>
      <w:r w:rsidRPr="009E1888">
        <w:rPr>
          <w:rStyle w:val="lev"/>
          <w:rFonts w:asciiTheme="majorBidi" w:hAnsiTheme="majorBidi" w:cstheme="majorBidi"/>
          <w:color w:val="2C2F34"/>
          <w:bdr w:val="none" w:sz="0" w:space="0" w:color="auto" w:frame="1"/>
        </w:rPr>
        <w:t xml:space="preserve">es </w:t>
      </w:r>
      <w:r w:rsidR="00F154D8" w:rsidRPr="009E1888">
        <w:rPr>
          <w:rStyle w:val="lev"/>
          <w:rFonts w:asciiTheme="majorBidi" w:hAnsiTheme="majorBidi" w:cstheme="majorBidi"/>
          <w:color w:val="2C2F34"/>
          <w:bdr w:val="none" w:sz="0" w:space="0" w:color="auto" w:frame="1"/>
        </w:rPr>
        <w:t>collencytes</w:t>
      </w:r>
      <w:r w:rsidRPr="009E1888">
        <w:rPr>
          <w:rStyle w:val="lev"/>
          <w:rFonts w:asciiTheme="majorBidi" w:hAnsiTheme="majorBidi" w:cstheme="majorBidi"/>
          <w:color w:val="2C2F34"/>
          <w:bdr w:val="none" w:sz="0" w:space="0" w:color="auto" w:frame="1"/>
        </w:rPr>
        <w:t xml:space="preserve"> : </w:t>
      </w:r>
      <w:r w:rsidRPr="009E1888">
        <w:rPr>
          <w:rStyle w:val="lev"/>
          <w:rFonts w:asciiTheme="majorBidi" w:hAnsiTheme="majorBidi" w:cstheme="majorBidi"/>
          <w:b w:val="0"/>
          <w:bCs w:val="0"/>
          <w:color w:val="2C2F34"/>
          <w:bdr w:val="none" w:sz="0" w:space="0" w:color="auto" w:frame="1"/>
        </w:rPr>
        <w:t>élaborant</w:t>
      </w:r>
      <w:r w:rsidR="00F154D8" w:rsidRPr="009E1888">
        <w:rPr>
          <w:rStyle w:val="lev"/>
          <w:rFonts w:asciiTheme="majorBidi" w:hAnsiTheme="majorBidi" w:cstheme="majorBidi"/>
          <w:b w:val="0"/>
          <w:bCs w:val="0"/>
          <w:color w:val="2C2F34"/>
          <w:bdr w:val="none" w:sz="0" w:space="0" w:color="auto" w:frame="1"/>
        </w:rPr>
        <w:t xml:space="preserve"> le gel de la mésoglée,</w:t>
      </w:r>
    </w:p>
    <w:p w:rsidR="009E1888" w:rsidRPr="009E1888" w:rsidRDefault="00F154D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rPr>
      </w:pPr>
      <w:r w:rsidRPr="009E1888">
        <w:rPr>
          <w:rStyle w:val="lev"/>
          <w:rFonts w:asciiTheme="majorBidi" w:hAnsiTheme="majorBidi" w:cstheme="majorBidi"/>
          <w:color w:val="2C2F34"/>
          <w:bdr w:val="none" w:sz="0" w:space="0" w:color="auto" w:frame="1"/>
        </w:rPr>
        <w:t xml:space="preserve"> </w:t>
      </w:r>
      <w:r w:rsidR="009E1888">
        <w:rPr>
          <w:rStyle w:val="lev"/>
          <w:rFonts w:asciiTheme="majorBidi" w:hAnsiTheme="majorBidi" w:cstheme="majorBidi"/>
          <w:color w:val="2C2F34"/>
          <w:bdr w:val="none" w:sz="0" w:space="0" w:color="auto" w:frame="1"/>
        </w:rPr>
        <w:t>L</w:t>
      </w:r>
      <w:r w:rsidR="009E1888" w:rsidRPr="009E1888">
        <w:rPr>
          <w:rStyle w:val="lev"/>
          <w:rFonts w:asciiTheme="majorBidi" w:hAnsiTheme="majorBidi" w:cstheme="majorBidi"/>
          <w:color w:val="2C2F34"/>
          <w:bdr w:val="none" w:sz="0" w:space="0" w:color="auto" w:frame="1"/>
        </w:rPr>
        <w:t xml:space="preserve">es </w:t>
      </w:r>
      <w:r w:rsidRPr="009E1888">
        <w:rPr>
          <w:rStyle w:val="lev"/>
          <w:rFonts w:asciiTheme="majorBidi" w:hAnsiTheme="majorBidi" w:cstheme="majorBidi"/>
          <w:color w:val="2C2F34"/>
          <w:bdr w:val="none" w:sz="0" w:space="0" w:color="auto" w:frame="1"/>
        </w:rPr>
        <w:t>scléroblastes</w:t>
      </w:r>
      <w:r w:rsidR="009E1888" w:rsidRPr="009E1888">
        <w:rPr>
          <w:rStyle w:val="lev"/>
          <w:rFonts w:asciiTheme="majorBidi" w:hAnsiTheme="majorBidi" w:cstheme="majorBidi"/>
          <w:color w:val="2C2F34"/>
          <w:bdr w:val="none" w:sz="0" w:space="0" w:color="auto" w:frame="1"/>
        </w:rPr>
        <w:t xml:space="preserve"> : </w:t>
      </w:r>
      <w:r w:rsidRPr="009E1888">
        <w:rPr>
          <w:rStyle w:val="lev"/>
          <w:rFonts w:asciiTheme="majorBidi" w:hAnsiTheme="majorBidi" w:cstheme="majorBidi"/>
          <w:b w:val="0"/>
          <w:bCs w:val="0"/>
          <w:color w:val="2C2F34"/>
          <w:bdr w:val="none" w:sz="0" w:space="0" w:color="auto" w:frame="1"/>
        </w:rPr>
        <w:t>sécrétant les spicules,</w:t>
      </w:r>
    </w:p>
    <w:p w:rsidR="009E1888" w:rsidRPr="009E1888" w:rsidRDefault="009E1888" w:rsidP="009E1888">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bdr w:val="none" w:sz="0" w:space="0" w:color="auto" w:frame="1"/>
        </w:rPr>
      </w:pPr>
      <w:r>
        <w:rPr>
          <w:rStyle w:val="lev"/>
          <w:rFonts w:asciiTheme="majorBidi" w:hAnsiTheme="majorBidi" w:cstheme="majorBidi"/>
          <w:color w:val="2C2F34"/>
          <w:bdr w:val="none" w:sz="0" w:space="0" w:color="auto" w:frame="1"/>
        </w:rPr>
        <w:t>L</w:t>
      </w:r>
      <w:r w:rsidRPr="009E1888">
        <w:rPr>
          <w:rStyle w:val="lev"/>
          <w:rFonts w:asciiTheme="majorBidi" w:hAnsiTheme="majorBidi" w:cstheme="majorBidi"/>
          <w:color w:val="2C2F34"/>
          <w:bdr w:val="none" w:sz="0" w:space="0" w:color="auto" w:frame="1"/>
        </w:rPr>
        <w:t xml:space="preserve">es </w:t>
      </w:r>
      <w:r w:rsidR="00F154D8" w:rsidRPr="009E1888">
        <w:rPr>
          <w:rStyle w:val="lev"/>
          <w:rFonts w:asciiTheme="majorBidi" w:hAnsiTheme="majorBidi" w:cstheme="majorBidi"/>
          <w:color w:val="2C2F34"/>
          <w:bdr w:val="none" w:sz="0" w:space="0" w:color="auto" w:frame="1"/>
        </w:rPr>
        <w:t xml:space="preserve"> amœbocytes</w:t>
      </w:r>
      <w:r w:rsidRPr="009E1888">
        <w:rPr>
          <w:rStyle w:val="lev"/>
          <w:rFonts w:asciiTheme="majorBidi" w:hAnsiTheme="majorBidi" w:cstheme="majorBidi"/>
          <w:color w:val="2C2F34"/>
          <w:bdr w:val="none" w:sz="0" w:space="0" w:color="auto" w:frame="1"/>
        </w:rPr>
        <w:t> </w:t>
      </w:r>
      <w:r w:rsidRPr="009E1888">
        <w:rPr>
          <w:rStyle w:val="lev"/>
          <w:rFonts w:asciiTheme="majorBidi" w:hAnsiTheme="majorBidi" w:cstheme="majorBidi"/>
          <w:b w:val="0"/>
          <w:bCs w:val="0"/>
          <w:color w:val="2C2F34"/>
          <w:bdr w:val="none" w:sz="0" w:space="0" w:color="auto" w:frame="1"/>
        </w:rPr>
        <w:t>: mobiles</w:t>
      </w:r>
      <w:r w:rsidR="00F154D8" w:rsidRPr="009E1888">
        <w:rPr>
          <w:rStyle w:val="lev"/>
          <w:rFonts w:asciiTheme="majorBidi" w:hAnsiTheme="majorBidi" w:cstheme="majorBidi"/>
          <w:b w:val="0"/>
          <w:bCs w:val="0"/>
          <w:color w:val="2C2F34"/>
          <w:bdr w:val="none" w:sz="0" w:space="0" w:color="auto" w:frame="1"/>
        </w:rPr>
        <w:t xml:space="preserve"> </w:t>
      </w:r>
      <w:r w:rsidRPr="009E1888">
        <w:rPr>
          <w:rStyle w:val="lev"/>
          <w:rFonts w:asciiTheme="majorBidi" w:hAnsiTheme="majorBidi" w:cstheme="majorBidi"/>
          <w:b w:val="0"/>
          <w:bCs w:val="0"/>
          <w:color w:val="2C2F34"/>
          <w:bdr w:val="none" w:sz="0" w:space="0" w:color="auto" w:frame="1"/>
        </w:rPr>
        <w:t xml:space="preserve">et </w:t>
      </w:r>
      <w:r w:rsidR="00F154D8" w:rsidRPr="009E1888">
        <w:rPr>
          <w:rStyle w:val="lev"/>
          <w:rFonts w:asciiTheme="majorBidi" w:hAnsiTheme="majorBidi" w:cstheme="majorBidi"/>
          <w:b w:val="0"/>
          <w:bCs w:val="0"/>
          <w:color w:val="2C2F34"/>
          <w:bdr w:val="none" w:sz="0" w:space="0" w:color="auto" w:frame="1"/>
        </w:rPr>
        <w:t>pouvant évoluer en gonocytes ou donner naissance aux autre</w:t>
      </w:r>
      <w:r w:rsidR="00EE4298" w:rsidRPr="009E1888">
        <w:rPr>
          <w:rStyle w:val="lev"/>
          <w:rFonts w:asciiTheme="majorBidi" w:hAnsiTheme="majorBidi" w:cstheme="majorBidi"/>
          <w:b w:val="0"/>
          <w:bCs w:val="0"/>
          <w:color w:val="2C2F34"/>
          <w:bdr w:val="none" w:sz="0" w:space="0" w:color="auto" w:frame="1"/>
        </w:rPr>
        <w:t xml:space="preserve">s types cellulaires. </w:t>
      </w:r>
    </w:p>
    <w:p w:rsidR="00F154D8" w:rsidRPr="00812BB6" w:rsidRDefault="00EE4298" w:rsidP="009E1888">
      <w:pPr>
        <w:pStyle w:val="NormalWeb"/>
        <w:shd w:val="clear" w:color="auto" w:fill="FFFFFF"/>
        <w:spacing w:before="0" w:beforeAutospacing="0" w:after="0" w:afterAutospacing="0" w:line="276" w:lineRule="auto"/>
        <w:jc w:val="both"/>
        <w:rPr>
          <w:rFonts w:asciiTheme="majorBidi" w:hAnsiTheme="majorBidi" w:cstheme="majorBidi"/>
          <w:color w:val="2C2F34"/>
        </w:rPr>
      </w:pPr>
      <w:r w:rsidRPr="009E1888">
        <w:rPr>
          <w:rStyle w:val="lev"/>
          <w:rFonts w:asciiTheme="majorBidi" w:hAnsiTheme="majorBidi" w:cstheme="majorBidi"/>
          <w:color w:val="2C2F34"/>
          <w:bdr w:val="none" w:sz="0" w:space="0" w:color="auto" w:frame="1"/>
        </w:rPr>
        <w:t>Les choanocytes</w:t>
      </w:r>
      <w:r w:rsidRPr="009E1888">
        <w:rPr>
          <w:rStyle w:val="lev"/>
          <w:rFonts w:asciiTheme="majorBidi" w:hAnsiTheme="majorBidi" w:cstheme="majorBidi"/>
          <w:b w:val="0"/>
          <w:bCs w:val="0"/>
          <w:color w:val="2C2F34"/>
          <w:bdr w:val="none" w:sz="0" w:space="0" w:color="auto" w:frame="1"/>
        </w:rPr>
        <w:t> :</w:t>
      </w:r>
      <w:r w:rsidR="00F154D8" w:rsidRPr="009E1888">
        <w:rPr>
          <w:rStyle w:val="lev"/>
          <w:rFonts w:asciiTheme="majorBidi" w:hAnsiTheme="majorBidi" w:cstheme="majorBidi"/>
          <w:b w:val="0"/>
          <w:bCs w:val="0"/>
          <w:color w:val="2C2F34"/>
          <w:bdr w:val="none" w:sz="0" w:space="0" w:color="auto" w:frame="1"/>
        </w:rPr>
        <w:t xml:space="preserve"> cellules caractéristiques des Spongiaires, </w:t>
      </w:r>
      <w:r w:rsidRPr="009E1888">
        <w:rPr>
          <w:rStyle w:val="lev"/>
          <w:rFonts w:asciiTheme="majorBidi" w:hAnsiTheme="majorBidi" w:cstheme="majorBidi"/>
          <w:b w:val="0"/>
          <w:bCs w:val="0"/>
          <w:color w:val="2C2F34"/>
          <w:bdr w:val="none" w:sz="0" w:space="0" w:color="auto" w:frame="1"/>
        </w:rPr>
        <w:t xml:space="preserve"> portent un long flagelle  qui prend naissance au fond d’une collerette apicale  </w:t>
      </w:r>
      <w:r w:rsidR="00F154D8" w:rsidRPr="009E1888">
        <w:rPr>
          <w:rStyle w:val="lev"/>
          <w:rFonts w:asciiTheme="majorBidi" w:hAnsiTheme="majorBidi" w:cstheme="majorBidi"/>
          <w:b w:val="0"/>
          <w:bCs w:val="0"/>
          <w:color w:val="2C2F34"/>
          <w:bdr w:val="none" w:sz="0" w:space="0" w:color="auto" w:frame="1"/>
        </w:rPr>
        <w:t>ent</w:t>
      </w:r>
      <w:r w:rsidRPr="009E1888">
        <w:rPr>
          <w:rStyle w:val="lev"/>
          <w:rFonts w:asciiTheme="majorBidi" w:hAnsiTheme="majorBidi" w:cstheme="majorBidi"/>
          <w:b w:val="0"/>
          <w:bCs w:val="0"/>
          <w:color w:val="2C2F34"/>
          <w:bdr w:val="none" w:sz="0" w:space="0" w:color="auto" w:frame="1"/>
        </w:rPr>
        <w:t xml:space="preserve">ouré de longues microvillosités. </w:t>
      </w:r>
      <w:r w:rsidR="00F154D8" w:rsidRPr="009E1888">
        <w:rPr>
          <w:rStyle w:val="lev"/>
          <w:rFonts w:asciiTheme="majorBidi" w:hAnsiTheme="majorBidi" w:cstheme="majorBidi"/>
          <w:b w:val="0"/>
          <w:bCs w:val="0"/>
          <w:color w:val="2C2F34"/>
          <w:bdr w:val="none" w:sz="0" w:space="0" w:color="auto" w:frame="1"/>
        </w:rPr>
        <w:t>Le battement des flagelles est à l’origine d’un courant d’eau assurant la nutrition de l’animal. Les</w:t>
      </w:r>
      <w:r w:rsidR="00F154D8" w:rsidRPr="00812BB6">
        <w:rPr>
          <w:rStyle w:val="lev"/>
          <w:rFonts w:asciiTheme="majorBidi" w:hAnsiTheme="majorBidi" w:cstheme="majorBidi"/>
          <w:b w:val="0"/>
          <w:bCs w:val="0"/>
          <w:color w:val="2C2F34"/>
          <w:bdr w:val="none" w:sz="0" w:space="0" w:color="auto" w:frame="1"/>
        </w:rPr>
        <w:t xml:space="preserve"> choanocytes réalisent également la phagocytose des particules nutritives qui sont ensuite transmises aux amœbocytes. Ces derniers en assurent la distribution.</w:t>
      </w:r>
    </w:p>
    <w:p w:rsidR="00F154D8" w:rsidRPr="0084721A" w:rsidRDefault="00F154D8" w:rsidP="0084721A">
      <w:pPr>
        <w:pStyle w:val="NormalWeb"/>
        <w:shd w:val="clear" w:color="auto" w:fill="FFFFFF"/>
        <w:spacing w:before="0" w:beforeAutospacing="0" w:after="0" w:afterAutospacing="0" w:line="276" w:lineRule="auto"/>
        <w:jc w:val="both"/>
        <w:rPr>
          <w:rStyle w:val="lev"/>
          <w:rFonts w:asciiTheme="majorBidi" w:hAnsiTheme="majorBidi" w:cstheme="majorBidi"/>
          <w:b w:val="0"/>
          <w:bCs w:val="0"/>
          <w:color w:val="2C2F34"/>
        </w:rPr>
      </w:pPr>
      <w:r w:rsidRPr="00812BB6">
        <w:rPr>
          <w:rStyle w:val="lev"/>
          <w:rFonts w:asciiTheme="majorBidi" w:hAnsiTheme="majorBidi" w:cstheme="majorBidi"/>
          <w:b w:val="0"/>
          <w:bCs w:val="0"/>
          <w:color w:val="2C2F34"/>
          <w:bdr w:val="none" w:sz="0" w:space="0" w:color="auto" w:frame="1"/>
        </w:rPr>
        <w:lastRenderedPageBreak/>
        <w:t>Les nappes cellulaires externe et interne ne reposent pas sur des lames basales et ne constituent donc pas de véritables épithéliums. De ce fait, les Spongiaires sont considérés comme des Métazoaires très simples</w:t>
      </w:r>
      <w:r w:rsidR="00EE4298" w:rsidRPr="00812BB6">
        <w:rPr>
          <w:rStyle w:val="lev"/>
          <w:rFonts w:asciiTheme="majorBidi" w:hAnsiTheme="majorBidi" w:cstheme="majorBidi"/>
          <w:b w:val="0"/>
          <w:bCs w:val="0"/>
          <w:color w:val="2C2F34"/>
          <w:bdr w:val="none" w:sz="0" w:space="0" w:color="auto" w:frame="1"/>
        </w:rPr>
        <w:t xml:space="preserve"> ou </w:t>
      </w:r>
      <w:r w:rsidR="00812BB6" w:rsidRPr="00812BB6">
        <w:rPr>
          <w:rStyle w:val="lev"/>
          <w:rFonts w:asciiTheme="majorBidi" w:hAnsiTheme="majorBidi" w:cstheme="majorBidi"/>
          <w:b w:val="0"/>
          <w:bCs w:val="0"/>
          <w:color w:val="2C2F34"/>
          <w:bdr w:val="none" w:sz="0" w:space="0" w:color="auto" w:frame="1"/>
        </w:rPr>
        <w:t>primitifs</w:t>
      </w:r>
      <w:r w:rsidRPr="00812BB6">
        <w:rPr>
          <w:rStyle w:val="lev"/>
          <w:rFonts w:asciiTheme="majorBidi" w:hAnsiTheme="majorBidi" w:cstheme="majorBidi"/>
          <w:b w:val="0"/>
          <w:bCs w:val="0"/>
          <w:color w:val="2C2F34"/>
          <w:bdr w:val="none" w:sz="0" w:space="0" w:color="auto" w:frame="1"/>
        </w:rPr>
        <w:t>.</w:t>
      </w:r>
      <w:r w:rsidR="0084721A">
        <w:rPr>
          <w:rStyle w:val="lev"/>
          <w:rFonts w:asciiTheme="majorBidi" w:hAnsiTheme="majorBidi" w:cstheme="majorBidi"/>
          <w:b w:val="0"/>
          <w:bCs w:val="0"/>
          <w:color w:val="2C2F34"/>
          <w:bdr w:val="none" w:sz="0" w:space="0" w:color="auto" w:frame="1"/>
        </w:rPr>
        <w:t xml:space="preserve"> </w:t>
      </w:r>
      <w:r w:rsidR="0084721A" w:rsidRPr="009E1888">
        <w:rPr>
          <w:rFonts w:asciiTheme="majorBidi" w:hAnsiTheme="majorBidi" w:cstheme="majorBidi"/>
          <w:bdr w:val="none" w:sz="0" w:space="0" w:color="auto" w:frame="1"/>
          <w:shd w:val="clear" w:color="auto" w:fill="FFFFFF"/>
        </w:rPr>
        <w:t>La</w:t>
      </w:r>
      <w:r w:rsidR="009E1888" w:rsidRPr="009E1888">
        <w:rPr>
          <w:rFonts w:asciiTheme="majorBidi" w:hAnsiTheme="majorBidi" w:cstheme="majorBidi"/>
          <w:bdr w:val="none" w:sz="0" w:space="0" w:color="auto" w:frame="1"/>
          <w:shd w:val="clear" w:color="auto" w:fill="FFFFFF"/>
        </w:rPr>
        <w:t xml:space="preserve"> forme sycon</w:t>
      </w:r>
      <w:r w:rsidR="00126F96" w:rsidRPr="009E1888">
        <w:rPr>
          <w:rFonts w:asciiTheme="majorBidi" w:hAnsiTheme="majorBidi" w:cstheme="majorBidi"/>
          <w:bdr w:val="none" w:sz="0" w:space="0" w:color="auto" w:frame="1"/>
          <w:shd w:val="clear" w:color="auto" w:fill="FFFFFF"/>
        </w:rPr>
        <w:t xml:space="preserve"> représente une évolution par rapport à la première forme </w:t>
      </w:r>
      <w:r w:rsidR="00812BB6" w:rsidRPr="009E1888">
        <w:rPr>
          <w:rFonts w:asciiTheme="majorBidi" w:hAnsiTheme="majorBidi" w:cstheme="majorBidi"/>
          <w:bdr w:val="none" w:sz="0" w:space="0" w:color="auto" w:frame="1"/>
          <w:shd w:val="clear" w:color="auto" w:fill="FFFFFF"/>
        </w:rPr>
        <w:t>(Ascon</w:t>
      </w:r>
      <w:r w:rsidR="00126F96" w:rsidRPr="009E1888">
        <w:rPr>
          <w:rFonts w:asciiTheme="majorBidi" w:hAnsiTheme="majorBidi" w:cstheme="majorBidi"/>
          <w:bdr w:val="none" w:sz="0" w:space="0" w:color="auto" w:frame="1"/>
          <w:shd w:val="clear" w:color="auto" w:fill="FFFFFF"/>
        </w:rPr>
        <w:t>), car les choanocytes ne tapissent plus le spongocoele mais plutôt elles se trouvent localisées dans les corbeilles vibratiles, qui ont pour avantage d'augmenter la surface de contact entre l'eau et les cellules de l'animal, permettant une plus grande absorption de nourriture.</w:t>
      </w:r>
    </w:p>
    <w:p w:rsidR="00F154D8" w:rsidRPr="009E1888" w:rsidRDefault="00F154D8" w:rsidP="00F154D8">
      <w:pPr>
        <w:tabs>
          <w:tab w:val="left" w:pos="1674"/>
        </w:tabs>
        <w:spacing w:line="240" w:lineRule="auto"/>
        <w:rPr>
          <w:rStyle w:val="lev"/>
          <w:rFonts w:asciiTheme="majorBidi" w:hAnsiTheme="majorBidi" w:cstheme="majorBidi"/>
          <w:color w:val="FF0000"/>
          <w:sz w:val="18"/>
          <w:szCs w:val="18"/>
          <w:bdr w:val="none" w:sz="0" w:space="0" w:color="auto" w:frame="1"/>
          <w:shd w:val="clear" w:color="auto" w:fill="FFFFFF"/>
        </w:rPr>
      </w:pPr>
    </w:p>
    <w:p w:rsidR="00F154D8" w:rsidRDefault="0084721A"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r>
        <w:rPr>
          <w:rFonts w:ascii="Segoe UI" w:hAnsi="Segoe UI" w:cs="Segoe UI"/>
          <w:b/>
          <w:bCs/>
          <w:noProof/>
          <w:color w:val="FF0000"/>
          <w:sz w:val="18"/>
          <w:szCs w:val="18"/>
          <w:lang w:eastAsia="fr-FR"/>
        </w:rPr>
        <w:drawing>
          <wp:anchor distT="0" distB="0" distL="114300" distR="114300" simplePos="0" relativeHeight="251668480" behindDoc="1" locked="0" layoutInCell="1" allowOverlap="1">
            <wp:simplePos x="0" y="0"/>
            <wp:positionH relativeFrom="column">
              <wp:posOffset>1327785</wp:posOffset>
            </wp:positionH>
            <wp:positionV relativeFrom="paragraph">
              <wp:posOffset>37465</wp:posOffset>
            </wp:positionV>
            <wp:extent cx="3015615" cy="2888615"/>
            <wp:effectExtent l="1905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15615" cy="2888615"/>
                    </a:xfrm>
                    <a:prstGeom prst="rect">
                      <a:avLst/>
                    </a:prstGeom>
                    <a:noFill/>
                    <a:ln w="9525">
                      <a:noFill/>
                      <a:miter lim="800000"/>
                      <a:headEnd/>
                      <a:tailEnd/>
                    </a:ln>
                  </pic:spPr>
                </pic:pic>
              </a:graphicData>
            </a:graphic>
          </wp:anchor>
        </w:drawing>
      </w:r>
    </w:p>
    <w:p w:rsidR="00F154D8" w:rsidRDefault="00F154D8"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p>
    <w:p w:rsidR="00F154D8" w:rsidRDefault="00F154D8"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p>
    <w:p w:rsidR="00F154D8" w:rsidRDefault="00F154D8"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p>
    <w:p w:rsidR="00F154D8" w:rsidRDefault="00F154D8"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p>
    <w:p w:rsidR="00F154D8" w:rsidRDefault="00F154D8"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p>
    <w:p w:rsidR="00F154D8" w:rsidRDefault="00F154D8" w:rsidP="00F154D8">
      <w:pPr>
        <w:tabs>
          <w:tab w:val="left" w:pos="1674"/>
        </w:tabs>
        <w:spacing w:line="240" w:lineRule="auto"/>
        <w:rPr>
          <w:rStyle w:val="lev"/>
          <w:rFonts w:ascii="Segoe UI" w:hAnsi="Segoe UI" w:cs="Segoe UI"/>
          <w:color w:val="FF0000"/>
          <w:sz w:val="18"/>
          <w:szCs w:val="18"/>
          <w:bdr w:val="none" w:sz="0" w:space="0" w:color="auto" w:frame="1"/>
          <w:shd w:val="clear" w:color="auto" w:fill="FFFFFF"/>
        </w:rPr>
      </w:pPr>
    </w:p>
    <w:p w:rsidR="003856E2" w:rsidRDefault="003856E2" w:rsidP="00F154D8">
      <w:pPr>
        <w:tabs>
          <w:tab w:val="left" w:pos="1674"/>
        </w:tabs>
        <w:spacing w:line="240" w:lineRule="auto"/>
        <w:jc w:val="center"/>
        <w:rPr>
          <w:rStyle w:val="lev"/>
          <w:rFonts w:ascii="Segoe UI" w:hAnsi="Segoe UI" w:cs="Segoe UI"/>
          <w:color w:val="000000" w:themeColor="text1"/>
          <w:sz w:val="18"/>
          <w:szCs w:val="18"/>
          <w:bdr w:val="none" w:sz="0" w:space="0" w:color="auto" w:frame="1"/>
          <w:shd w:val="clear" w:color="auto" w:fill="FFFFFF"/>
        </w:rPr>
      </w:pPr>
    </w:p>
    <w:p w:rsidR="003856E2" w:rsidRDefault="003856E2" w:rsidP="00F154D8">
      <w:pPr>
        <w:tabs>
          <w:tab w:val="left" w:pos="1674"/>
        </w:tabs>
        <w:spacing w:line="240" w:lineRule="auto"/>
        <w:jc w:val="center"/>
        <w:rPr>
          <w:rStyle w:val="lev"/>
          <w:rFonts w:ascii="Segoe UI" w:hAnsi="Segoe UI" w:cs="Segoe UI"/>
          <w:color w:val="000000" w:themeColor="text1"/>
          <w:sz w:val="18"/>
          <w:szCs w:val="18"/>
          <w:bdr w:val="none" w:sz="0" w:space="0" w:color="auto" w:frame="1"/>
          <w:shd w:val="clear" w:color="auto" w:fill="FFFFFF"/>
        </w:rPr>
      </w:pPr>
    </w:p>
    <w:p w:rsidR="0084721A" w:rsidRDefault="0084721A" w:rsidP="00126F96">
      <w:pPr>
        <w:tabs>
          <w:tab w:val="left" w:pos="1674"/>
        </w:tabs>
        <w:spacing w:line="240" w:lineRule="auto"/>
        <w:jc w:val="center"/>
        <w:rPr>
          <w:rStyle w:val="lev"/>
          <w:rFonts w:ascii="Segoe UI" w:hAnsi="Segoe UI" w:cs="Segoe UI"/>
          <w:color w:val="000000" w:themeColor="text1"/>
          <w:sz w:val="18"/>
          <w:szCs w:val="18"/>
          <w:bdr w:val="none" w:sz="0" w:space="0" w:color="auto" w:frame="1"/>
          <w:shd w:val="clear" w:color="auto" w:fill="FFFFFF"/>
        </w:rPr>
      </w:pPr>
    </w:p>
    <w:p w:rsidR="0084721A" w:rsidRDefault="0084721A" w:rsidP="00126F96">
      <w:pPr>
        <w:tabs>
          <w:tab w:val="left" w:pos="1674"/>
        </w:tabs>
        <w:spacing w:line="240" w:lineRule="auto"/>
        <w:jc w:val="center"/>
        <w:rPr>
          <w:rStyle w:val="lev"/>
          <w:rFonts w:ascii="Segoe UI" w:hAnsi="Segoe UI" w:cs="Segoe UI"/>
          <w:color w:val="000000" w:themeColor="text1"/>
          <w:sz w:val="18"/>
          <w:szCs w:val="18"/>
          <w:bdr w:val="none" w:sz="0" w:space="0" w:color="auto" w:frame="1"/>
          <w:shd w:val="clear" w:color="auto" w:fill="FFFFFF"/>
        </w:rPr>
      </w:pPr>
    </w:p>
    <w:p w:rsidR="00012A30" w:rsidRPr="00523355" w:rsidRDefault="00516B90" w:rsidP="00126F96">
      <w:pPr>
        <w:tabs>
          <w:tab w:val="left" w:pos="1674"/>
        </w:tabs>
        <w:spacing w:line="240" w:lineRule="auto"/>
        <w:jc w:val="center"/>
        <w:rPr>
          <w:rFonts w:asciiTheme="majorBidi" w:hAnsiTheme="majorBidi" w:cstheme="majorBidi"/>
          <w:sz w:val="24"/>
          <w:szCs w:val="24"/>
        </w:rPr>
      </w:pPr>
      <w:r>
        <w:rPr>
          <w:rStyle w:val="lev"/>
          <w:rFonts w:ascii="Segoe UI" w:hAnsi="Segoe UI" w:cs="Segoe UI"/>
          <w:color w:val="000000" w:themeColor="text1"/>
          <w:sz w:val="18"/>
          <w:szCs w:val="18"/>
          <w:bdr w:val="none" w:sz="0" w:space="0" w:color="auto" w:frame="1"/>
          <w:shd w:val="clear" w:color="auto" w:fill="FFFFFF"/>
        </w:rPr>
        <w:t xml:space="preserve">Figure 1 : </w:t>
      </w:r>
      <w:r w:rsidR="00126F96">
        <w:rPr>
          <w:rStyle w:val="lev"/>
          <w:rFonts w:ascii="Segoe UI" w:hAnsi="Segoe UI" w:cs="Segoe UI"/>
          <w:color w:val="000000" w:themeColor="text1"/>
          <w:sz w:val="18"/>
          <w:szCs w:val="18"/>
          <w:bdr w:val="none" w:sz="0" w:space="0" w:color="auto" w:frame="1"/>
          <w:shd w:val="clear" w:color="auto" w:fill="FFFFFF"/>
        </w:rPr>
        <w:t>Forme Sycon</w:t>
      </w:r>
    </w:p>
    <w:p w:rsidR="00012A30" w:rsidRPr="00523355" w:rsidRDefault="00126F96" w:rsidP="00C7613E">
      <w:pPr>
        <w:tabs>
          <w:tab w:val="left" w:pos="1674"/>
        </w:tabs>
        <w:spacing w:line="240" w:lineRule="auto"/>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63360" behindDoc="1" locked="0" layoutInCell="1" allowOverlap="1">
            <wp:simplePos x="0" y="0"/>
            <wp:positionH relativeFrom="column">
              <wp:posOffset>2537460</wp:posOffset>
            </wp:positionH>
            <wp:positionV relativeFrom="paragraph">
              <wp:posOffset>283845</wp:posOffset>
            </wp:positionV>
            <wp:extent cx="3722370" cy="1856740"/>
            <wp:effectExtent l="19050" t="0" r="0" b="0"/>
            <wp:wrapNone/>
            <wp:docPr id="1" name="Imag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9"/>
                    <a:srcRect/>
                    <a:stretch>
                      <a:fillRect/>
                    </a:stretch>
                  </pic:blipFill>
                  <pic:spPr bwMode="auto">
                    <a:xfrm>
                      <a:off x="0" y="0"/>
                      <a:ext cx="3722370" cy="1856740"/>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eastAsia="fr-FR"/>
        </w:rPr>
        <w:drawing>
          <wp:anchor distT="0" distB="0" distL="114300" distR="114300" simplePos="0" relativeHeight="251664384" behindDoc="1" locked="0" layoutInCell="1" allowOverlap="1">
            <wp:simplePos x="0" y="0"/>
            <wp:positionH relativeFrom="column">
              <wp:posOffset>20955</wp:posOffset>
            </wp:positionH>
            <wp:positionV relativeFrom="paragraph">
              <wp:posOffset>205740</wp:posOffset>
            </wp:positionV>
            <wp:extent cx="2426970" cy="2033270"/>
            <wp:effectExtent l="114300" t="76200" r="125730" b="812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26970" cy="2033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3856E2" w:rsidRDefault="003856E2" w:rsidP="00BC3758">
      <w:pPr>
        <w:tabs>
          <w:tab w:val="left" w:pos="6318"/>
        </w:tabs>
        <w:spacing w:line="240" w:lineRule="auto"/>
        <w:jc w:val="both"/>
        <w:rPr>
          <w:rFonts w:asciiTheme="majorBidi" w:hAnsiTheme="majorBidi" w:cstheme="majorBidi"/>
          <w:b/>
          <w:bCs/>
          <w:sz w:val="24"/>
          <w:szCs w:val="24"/>
          <w:u w:val="single"/>
        </w:rPr>
      </w:pPr>
    </w:p>
    <w:p w:rsidR="00126F96" w:rsidRPr="00F154D8" w:rsidRDefault="0084721A" w:rsidP="00126F96">
      <w:pPr>
        <w:tabs>
          <w:tab w:val="left" w:pos="1674"/>
        </w:tabs>
        <w:spacing w:line="240" w:lineRule="auto"/>
        <w:jc w:val="center"/>
        <w:rPr>
          <w:rFonts w:asciiTheme="majorBidi" w:hAnsiTheme="majorBidi" w:cstheme="majorBidi"/>
          <w:b/>
          <w:bCs/>
          <w:i/>
          <w:iCs/>
          <w:color w:val="000000" w:themeColor="text1"/>
          <w:sz w:val="24"/>
          <w:szCs w:val="24"/>
          <w:u w:val="single"/>
        </w:rPr>
      </w:pPr>
      <w:r>
        <w:rPr>
          <w:rStyle w:val="lev"/>
          <w:rFonts w:ascii="Segoe UI" w:hAnsi="Segoe UI" w:cs="Segoe UI"/>
          <w:color w:val="000000" w:themeColor="text1"/>
          <w:sz w:val="18"/>
          <w:szCs w:val="18"/>
          <w:bdr w:val="none" w:sz="0" w:space="0" w:color="auto" w:frame="1"/>
          <w:shd w:val="clear" w:color="auto" w:fill="FFFFFF"/>
        </w:rPr>
        <w:t>Figure 2</w:t>
      </w:r>
      <w:r w:rsidR="00126F96">
        <w:rPr>
          <w:rStyle w:val="lev"/>
          <w:rFonts w:ascii="Segoe UI" w:hAnsi="Segoe UI" w:cs="Segoe UI"/>
          <w:color w:val="000000" w:themeColor="text1"/>
          <w:sz w:val="18"/>
          <w:szCs w:val="18"/>
          <w:bdr w:val="none" w:sz="0" w:space="0" w:color="auto" w:frame="1"/>
          <w:shd w:val="clear" w:color="auto" w:fill="FFFFFF"/>
        </w:rPr>
        <w:t xml:space="preserve"> : </w:t>
      </w:r>
      <w:r w:rsidR="00126F96" w:rsidRPr="00F154D8">
        <w:rPr>
          <w:rStyle w:val="lev"/>
          <w:rFonts w:ascii="Segoe UI" w:hAnsi="Segoe UI" w:cs="Segoe UI"/>
          <w:color w:val="000000" w:themeColor="text1"/>
          <w:sz w:val="18"/>
          <w:szCs w:val="18"/>
          <w:bdr w:val="none" w:sz="0" w:space="0" w:color="auto" w:frame="1"/>
          <w:shd w:val="clear" w:color="auto" w:fill="FFFFFF"/>
        </w:rPr>
        <w:t xml:space="preserve">Coupe transversale de l’espèce </w:t>
      </w:r>
      <w:r w:rsidR="00126F96" w:rsidRPr="00F154D8">
        <w:rPr>
          <w:rStyle w:val="lev"/>
          <w:rFonts w:ascii="Segoe UI" w:hAnsi="Segoe UI" w:cs="Segoe UI"/>
          <w:i/>
          <w:iCs/>
          <w:color w:val="000000" w:themeColor="text1"/>
          <w:sz w:val="18"/>
          <w:szCs w:val="18"/>
          <w:bdr w:val="none" w:sz="0" w:space="0" w:color="auto" w:frame="1"/>
          <w:shd w:val="clear" w:color="auto" w:fill="FFFFFF"/>
        </w:rPr>
        <w:t>Sycon raphanus</w:t>
      </w:r>
      <w:r w:rsidR="00126F96">
        <w:rPr>
          <w:rStyle w:val="lev"/>
          <w:rFonts w:ascii="Segoe UI" w:hAnsi="Segoe UI" w:cs="Segoe UI"/>
          <w:i/>
          <w:iCs/>
          <w:color w:val="000000" w:themeColor="text1"/>
          <w:sz w:val="18"/>
          <w:szCs w:val="18"/>
          <w:bdr w:val="none" w:sz="0" w:space="0" w:color="auto" w:frame="1"/>
          <w:shd w:val="clear" w:color="auto" w:fill="FFFFFF"/>
        </w:rPr>
        <w:t xml:space="preserve">  </w:t>
      </w:r>
    </w:p>
    <w:p w:rsidR="00126F96" w:rsidRPr="00523355" w:rsidRDefault="00126F96" w:rsidP="00126F96">
      <w:pPr>
        <w:tabs>
          <w:tab w:val="left" w:pos="1674"/>
        </w:tabs>
        <w:spacing w:line="240" w:lineRule="auto"/>
        <w:jc w:val="center"/>
        <w:rPr>
          <w:rFonts w:asciiTheme="majorBidi" w:hAnsiTheme="majorBidi" w:cstheme="majorBidi"/>
          <w:sz w:val="24"/>
          <w:szCs w:val="24"/>
        </w:rPr>
      </w:pPr>
    </w:p>
    <w:p w:rsidR="003856E2" w:rsidRDefault="00101683" w:rsidP="00BC3758">
      <w:pPr>
        <w:tabs>
          <w:tab w:val="left" w:pos="6318"/>
        </w:tabs>
        <w:spacing w:line="240" w:lineRule="auto"/>
        <w:jc w:val="both"/>
        <w:rPr>
          <w:rFonts w:asciiTheme="majorBidi" w:hAnsiTheme="majorBidi" w:cstheme="majorBidi"/>
          <w:sz w:val="24"/>
          <w:szCs w:val="24"/>
        </w:rPr>
      </w:pPr>
      <w:r w:rsidRPr="00101683">
        <w:rPr>
          <w:rFonts w:asciiTheme="majorBidi" w:hAnsiTheme="majorBidi" w:cstheme="majorBidi"/>
          <w:b/>
          <w:bCs/>
          <w:sz w:val="24"/>
          <w:szCs w:val="24"/>
          <w:u w:val="single"/>
        </w:rPr>
        <w:t>Remarque </w:t>
      </w:r>
      <w:r>
        <w:rPr>
          <w:rFonts w:asciiTheme="majorBidi" w:hAnsiTheme="majorBidi" w:cstheme="majorBidi"/>
          <w:sz w:val="24"/>
          <w:szCs w:val="24"/>
        </w:rPr>
        <w:t xml:space="preserve">: </w:t>
      </w:r>
      <w:r w:rsidR="00752E9B" w:rsidRPr="00752E9B">
        <w:rPr>
          <w:rFonts w:asciiTheme="majorBidi" w:hAnsiTheme="majorBidi" w:cstheme="majorBidi"/>
          <w:sz w:val="24"/>
          <w:szCs w:val="24"/>
        </w:rPr>
        <w:t>(Nappe</w:t>
      </w:r>
      <w:r w:rsidR="00126F96" w:rsidRPr="00752E9B">
        <w:rPr>
          <w:rFonts w:asciiTheme="majorBidi" w:hAnsiTheme="majorBidi" w:cstheme="majorBidi"/>
          <w:sz w:val="24"/>
          <w:szCs w:val="24"/>
        </w:rPr>
        <w:t>= couche</w:t>
      </w:r>
      <w:r w:rsidR="00752E9B" w:rsidRPr="00752E9B">
        <w:rPr>
          <w:rFonts w:asciiTheme="majorBidi" w:hAnsiTheme="majorBidi" w:cstheme="majorBidi"/>
          <w:sz w:val="24"/>
          <w:szCs w:val="24"/>
        </w:rPr>
        <w:t>) (Corbeille</w:t>
      </w:r>
      <w:r w:rsidR="00752E9B">
        <w:rPr>
          <w:rFonts w:asciiTheme="majorBidi" w:hAnsiTheme="majorBidi" w:cstheme="majorBidi"/>
          <w:sz w:val="24"/>
          <w:szCs w:val="24"/>
        </w:rPr>
        <w:t>s</w:t>
      </w:r>
      <w:r w:rsidR="00752E9B" w:rsidRPr="00752E9B">
        <w:rPr>
          <w:rFonts w:asciiTheme="majorBidi" w:hAnsiTheme="majorBidi" w:cstheme="majorBidi"/>
          <w:sz w:val="24"/>
          <w:szCs w:val="24"/>
        </w:rPr>
        <w:t xml:space="preserve"> vibratile</w:t>
      </w:r>
      <w:r w:rsidR="00752E9B">
        <w:rPr>
          <w:rFonts w:asciiTheme="majorBidi" w:hAnsiTheme="majorBidi" w:cstheme="majorBidi"/>
          <w:sz w:val="24"/>
          <w:szCs w:val="24"/>
        </w:rPr>
        <w:t>s</w:t>
      </w:r>
      <w:r w:rsidR="00752E9B" w:rsidRPr="00752E9B">
        <w:rPr>
          <w:rFonts w:asciiTheme="majorBidi" w:hAnsiTheme="majorBidi" w:cstheme="majorBidi"/>
          <w:sz w:val="24"/>
          <w:szCs w:val="24"/>
        </w:rPr>
        <w:t> : grâce à la présence</w:t>
      </w:r>
      <w:r w:rsidR="00752E9B">
        <w:rPr>
          <w:rFonts w:asciiTheme="majorBidi" w:hAnsiTheme="majorBidi" w:cstheme="majorBidi"/>
          <w:sz w:val="24"/>
          <w:szCs w:val="24"/>
        </w:rPr>
        <w:t xml:space="preserve"> de plusieurs cellules flagellées Choanocyte</w:t>
      </w:r>
      <w:r w:rsidR="00812BB6">
        <w:rPr>
          <w:rFonts w:asciiTheme="majorBidi" w:hAnsiTheme="majorBidi" w:cstheme="majorBidi"/>
          <w:sz w:val="24"/>
          <w:szCs w:val="24"/>
        </w:rPr>
        <w:t>s</w:t>
      </w:r>
      <w:r w:rsidR="00752E9B" w:rsidRPr="00752E9B">
        <w:rPr>
          <w:rFonts w:asciiTheme="majorBidi" w:hAnsiTheme="majorBidi" w:cstheme="majorBidi"/>
          <w:sz w:val="24"/>
          <w:szCs w:val="24"/>
        </w:rPr>
        <w:t xml:space="preserve"> d’où leur nomination</w:t>
      </w:r>
      <w:r w:rsidR="00752E9B">
        <w:rPr>
          <w:rFonts w:asciiTheme="majorBidi" w:hAnsiTheme="majorBidi" w:cstheme="majorBidi"/>
          <w:sz w:val="24"/>
          <w:szCs w:val="24"/>
        </w:rPr>
        <w:t>.)</w:t>
      </w:r>
    </w:p>
    <w:p w:rsidR="00101683" w:rsidRPr="009E1888" w:rsidRDefault="00752E9B" w:rsidP="009E1888">
      <w:pPr>
        <w:pStyle w:val="Paragraphedeliste"/>
        <w:numPr>
          <w:ilvl w:val="0"/>
          <w:numId w:val="9"/>
        </w:numPr>
        <w:tabs>
          <w:tab w:val="left" w:pos="6318"/>
        </w:tabs>
        <w:jc w:val="both"/>
        <w:rPr>
          <w:rFonts w:asciiTheme="majorBidi" w:hAnsiTheme="majorBidi" w:cstheme="majorBidi"/>
          <w:highlight w:val="yellow"/>
        </w:rPr>
      </w:pPr>
      <w:r w:rsidRPr="00812BB6">
        <w:rPr>
          <w:rFonts w:asciiTheme="majorBidi" w:hAnsiTheme="majorBidi" w:cstheme="majorBidi"/>
          <w:highlight w:val="yellow"/>
        </w:rPr>
        <w:lastRenderedPageBreak/>
        <w:t xml:space="preserve">dessiner la coupe transversale </w:t>
      </w:r>
      <w:r w:rsidR="0084721A">
        <w:rPr>
          <w:rFonts w:asciiTheme="majorBidi" w:hAnsiTheme="majorBidi" w:cstheme="majorBidi"/>
          <w:highlight w:val="yellow"/>
        </w:rPr>
        <w:t xml:space="preserve"> ( figure 2) </w:t>
      </w:r>
      <w:r w:rsidR="009E1888">
        <w:rPr>
          <w:rFonts w:asciiTheme="majorBidi" w:hAnsiTheme="majorBidi" w:cstheme="majorBidi"/>
          <w:highlight w:val="yellow"/>
        </w:rPr>
        <w:t>est fait apparaitre les points suivants</w:t>
      </w:r>
      <w:r w:rsidR="00101683" w:rsidRPr="00812BB6">
        <w:rPr>
          <w:rFonts w:asciiTheme="majorBidi" w:hAnsiTheme="majorBidi" w:cstheme="majorBidi"/>
          <w:highlight w:val="yellow"/>
        </w:rPr>
        <w:t> :</w:t>
      </w:r>
      <w:r w:rsidR="009E1888">
        <w:rPr>
          <w:rFonts w:asciiTheme="majorBidi" w:hAnsiTheme="majorBidi" w:cstheme="majorBidi"/>
          <w:highlight w:val="yellow"/>
        </w:rPr>
        <w:t xml:space="preserve"> les</w:t>
      </w:r>
      <w:r w:rsidRPr="00812BB6">
        <w:rPr>
          <w:rFonts w:asciiTheme="majorBidi" w:hAnsiTheme="majorBidi" w:cstheme="majorBidi"/>
          <w:highlight w:val="yellow"/>
        </w:rPr>
        <w:t xml:space="preserve"> choanocyte</w:t>
      </w:r>
      <w:r w:rsidR="00101683" w:rsidRPr="00812BB6">
        <w:rPr>
          <w:rFonts w:asciiTheme="majorBidi" w:hAnsiTheme="majorBidi" w:cstheme="majorBidi"/>
          <w:highlight w:val="yellow"/>
        </w:rPr>
        <w:t>s dans les corbeilles vibratiles</w:t>
      </w:r>
      <w:r w:rsidRPr="00812BB6">
        <w:rPr>
          <w:rFonts w:asciiTheme="majorBidi" w:hAnsiTheme="majorBidi" w:cstheme="majorBidi"/>
          <w:highlight w:val="yellow"/>
        </w:rPr>
        <w:t xml:space="preserve">, l’atrium </w:t>
      </w:r>
      <w:r w:rsidR="00101683" w:rsidRPr="00812BB6">
        <w:rPr>
          <w:rFonts w:asciiTheme="majorBidi" w:hAnsiTheme="majorBidi" w:cstheme="majorBidi"/>
          <w:highlight w:val="yellow"/>
        </w:rPr>
        <w:t>(sp</w:t>
      </w:r>
      <w:r w:rsidR="008237CC">
        <w:rPr>
          <w:rFonts w:asciiTheme="majorBidi" w:hAnsiTheme="majorBidi" w:cstheme="majorBidi"/>
          <w:highlight w:val="yellow"/>
        </w:rPr>
        <w:t>o</w:t>
      </w:r>
      <w:r w:rsidR="00101683" w:rsidRPr="00812BB6">
        <w:rPr>
          <w:rFonts w:asciiTheme="majorBidi" w:hAnsiTheme="majorBidi" w:cstheme="majorBidi"/>
          <w:highlight w:val="yellow"/>
        </w:rPr>
        <w:t>ngocoele)</w:t>
      </w:r>
      <w:r w:rsidR="009E1888">
        <w:rPr>
          <w:rFonts w:asciiTheme="majorBidi" w:hAnsiTheme="majorBidi" w:cstheme="majorBidi"/>
          <w:highlight w:val="yellow"/>
        </w:rPr>
        <w:t xml:space="preserve">, </w:t>
      </w:r>
      <w:r w:rsidRPr="00812BB6">
        <w:rPr>
          <w:rFonts w:asciiTheme="majorBidi" w:hAnsiTheme="majorBidi" w:cstheme="majorBidi"/>
          <w:highlight w:val="yellow"/>
        </w:rPr>
        <w:t xml:space="preserve"> les deux couches ectoderme et l’endoderme</w:t>
      </w:r>
      <w:r w:rsidR="009E1888">
        <w:rPr>
          <w:rFonts w:asciiTheme="majorBidi" w:hAnsiTheme="majorBidi" w:cstheme="majorBidi"/>
          <w:highlight w:val="yellow"/>
        </w:rPr>
        <w:t xml:space="preserve">, les pores inhalants. </w:t>
      </w:r>
    </w:p>
    <w:p w:rsidR="00101683" w:rsidRDefault="00101683" w:rsidP="00BC3758">
      <w:pPr>
        <w:tabs>
          <w:tab w:val="left" w:pos="6318"/>
        </w:tabs>
        <w:spacing w:line="240" w:lineRule="auto"/>
        <w:jc w:val="both"/>
        <w:rPr>
          <w:rFonts w:asciiTheme="majorBidi" w:hAnsiTheme="majorBidi" w:cstheme="majorBidi"/>
          <w:b/>
          <w:bCs/>
          <w:sz w:val="24"/>
          <w:szCs w:val="24"/>
          <w:u w:val="single"/>
        </w:rPr>
      </w:pPr>
    </w:p>
    <w:p w:rsidR="00BC3758" w:rsidRPr="008237CC" w:rsidRDefault="006A7C3E" w:rsidP="00BC3758">
      <w:pPr>
        <w:tabs>
          <w:tab w:val="left" w:pos="6318"/>
        </w:tabs>
        <w:spacing w:line="240" w:lineRule="auto"/>
        <w:jc w:val="both"/>
        <w:rPr>
          <w:rFonts w:asciiTheme="majorBidi" w:hAnsiTheme="majorBidi" w:cstheme="majorBidi"/>
          <w:b/>
          <w:bCs/>
          <w:sz w:val="24"/>
          <w:szCs w:val="24"/>
          <w:u w:val="single"/>
        </w:rPr>
      </w:pPr>
      <w:r w:rsidRPr="008237CC">
        <w:rPr>
          <w:rFonts w:asciiTheme="majorBidi" w:hAnsiTheme="majorBidi" w:cstheme="majorBidi"/>
          <w:b/>
          <w:bCs/>
          <w:sz w:val="24"/>
          <w:szCs w:val="24"/>
          <w:u w:val="single"/>
        </w:rPr>
        <w:t>P</w:t>
      </w:r>
      <w:r w:rsidR="008D7452" w:rsidRPr="008237CC">
        <w:rPr>
          <w:rFonts w:asciiTheme="majorBidi" w:hAnsiTheme="majorBidi" w:cstheme="majorBidi"/>
          <w:b/>
          <w:bCs/>
          <w:sz w:val="24"/>
          <w:szCs w:val="24"/>
          <w:u w:val="single"/>
        </w:rPr>
        <w:t xml:space="preserve">osition systématique : </w:t>
      </w:r>
    </w:p>
    <w:p w:rsidR="00516B90" w:rsidRPr="0084721A" w:rsidRDefault="00913F19" w:rsidP="00FC4CF2">
      <w:pPr>
        <w:numPr>
          <w:ilvl w:val="0"/>
          <w:numId w:val="3"/>
        </w:numPr>
        <w:spacing w:line="240" w:lineRule="auto"/>
        <w:jc w:val="both"/>
        <w:rPr>
          <w:rFonts w:asciiTheme="majorBidi" w:hAnsiTheme="majorBidi" w:cstheme="majorBidi"/>
          <w:sz w:val="24"/>
          <w:szCs w:val="24"/>
        </w:rPr>
      </w:pPr>
      <w:r w:rsidRPr="0084721A">
        <w:rPr>
          <w:rFonts w:asciiTheme="majorBidi" w:hAnsiTheme="majorBidi" w:cstheme="majorBidi"/>
          <w:b/>
          <w:bCs/>
          <w:sz w:val="24"/>
          <w:szCs w:val="24"/>
        </w:rPr>
        <w:t>Emb</w:t>
      </w:r>
      <w:r w:rsidR="0084721A" w:rsidRPr="0084721A">
        <w:rPr>
          <w:rFonts w:asciiTheme="majorBidi" w:hAnsiTheme="majorBidi" w:cstheme="majorBidi"/>
          <w:b/>
          <w:bCs/>
          <w:sz w:val="24"/>
          <w:szCs w:val="24"/>
        </w:rPr>
        <w:t>ranchement</w:t>
      </w:r>
      <w:r w:rsidRPr="0084721A">
        <w:rPr>
          <w:rFonts w:asciiTheme="majorBidi" w:hAnsiTheme="majorBidi" w:cstheme="majorBidi"/>
          <w:b/>
          <w:bCs/>
          <w:sz w:val="24"/>
          <w:szCs w:val="24"/>
        </w:rPr>
        <w:t xml:space="preserve">: </w:t>
      </w:r>
      <w:r w:rsidR="0047208A" w:rsidRPr="0084721A">
        <w:rPr>
          <w:rFonts w:asciiTheme="majorBidi" w:hAnsiTheme="majorBidi" w:cstheme="majorBidi"/>
          <w:b/>
          <w:bCs/>
          <w:sz w:val="24"/>
          <w:szCs w:val="24"/>
        </w:rPr>
        <w:t>Spongiaires</w:t>
      </w:r>
    </w:p>
    <w:p w:rsidR="00516B90" w:rsidRPr="0084721A" w:rsidRDefault="00913F19" w:rsidP="00FC4CF2">
      <w:pPr>
        <w:numPr>
          <w:ilvl w:val="0"/>
          <w:numId w:val="3"/>
        </w:numPr>
        <w:spacing w:line="240" w:lineRule="auto"/>
        <w:jc w:val="both"/>
        <w:rPr>
          <w:rFonts w:asciiTheme="majorBidi" w:hAnsiTheme="majorBidi" w:cstheme="majorBidi"/>
          <w:sz w:val="24"/>
          <w:szCs w:val="24"/>
        </w:rPr>
      </w:pPr>
      <w:r w:rsidRPr="0084721A">
        <w:rPr>
          <w:rFonts w:asciiTheme="majorBidi" w:hAnsiTheme="majorBidi" w:cstheme="majorBidi"/>
          <w:b/>
          <w:bCs/>
          <w:sz w:val="24"/>
          <w:szCs w:val="24"/>
        </w:rPr>
        <w:t xml:space="preserve">Classe: </w:t>
      </w:r>
      <w:r w:rsidR="00516B90" w:rsidRPr="0084721A">
        <w:rPr>
          <w:rFonts w:asciiTheme="majorBidi" w:hAnsiTheme="majorBidi" w:cstheme="majorBidi"/>
          <w:b/>
          <w:bCs/>
          <w:sz w:val="24"/>
          <w:szCs w:val="24"/>
        </w:rPr>
        <w:t>Calcarea</w:t>
      </w:r>
    </w:p>
    <w:p w:rsidR="00516B90" w:rsidRPr="0084721A" w:rsidRDefault="0047208A" w:rsidP="0047208A">
      <w:pPr>
        <w:numPr>
          <w:ilvl w:val="0"/>
          <w:numId w:val="3"/>
        </w:numPr>
        <w:spacing w:line="240" w:lineRule="auto"/>
        <w:jc w:val="both"/>
        <w:rPr>
          <w:rFonts w:asciiTheme="majorBidi" w:hAnsiTheme="majorBidi" w:cstheme="majorBidi"/>
          <w:sz w:val="24"/>
          <w:szCs w:val="24"/>
        </w:rPr>
      </w:pPr>
      <w:r w:rsidRPr="0084721A">
        <w:rPr>
          <w:rFonts w:asciiTheme="majorBidi" w:hAnsiTheme="majorBidi" w:cstheme="majorBidi"/>
          <w:b/>
          <w:bCs/>
          <w:sz w:val="24"/>
          <w:szCs w:val="24"/>
        </w:rPr>
        <w:t xml:space="preserve"> </w:t>
      </w:r>
      <w:r w:rsidR="00516B90" w:rsidRPr="0084721A">
        <w:rPr>
          <w:rFonts w:asciiTheme="majorBidi" w:hAnsiTheme="majorBidi" w:cstheme="majorBidi"/>
          <w:b/>
          <w:bCs/>
          <w:sz w:val="24"/>
          <w:szCs w:val="24"/>
        </w:rPr>
        <w:t xml:space="preserve">Famille : </w:t>
      </w:r>
      <w:r w:rsidRPr="0084721A">
        <w:rPr>
          <w:rFonts w:asciiTheme="majorBidi" w:hAnsiTheme="majorBidi" w:cstheme="majorBidi"/>
          <w:b/>
          <w:bCs/>
          <w:sz w:val="24"/>
          <w:szCs w:val="24"/>
        </w:rPr>
        <w:t>Sycettidae</w:t>
      </w:r>
    </w:p>
    <w:p w:rsidR="0047208A" w:rsidRPr="0084721A" w:rsidRDefault="0047208A" w:rsidP="0047208A">
      <w:pPr>
        <w:numPr>
          <w:ilvl w:val="0"/>
          <w:numId w:val="3"/>
        </w:numPr>
        <w:spacing w:line="240" w:lineRule="auto"/>
        <w:jc w:val="both"/>
        <w:rPr>
          <w:rFonts w:asciiTheme="majorBidi" w:hAnsiTheme="majorBidi" w:cstheme="majorBidi"/>
          <w:i/>
          <w:iCs/>
          <w:sz w:val="24"/>
          <w:szCs w:val="24"/>
        </w:rPr>
      </w:pPr>
      <w:r w:rsidRPr="0084721A">
        <w:rPr>
          <w:rFonts w:asciiTheme="majorBidi" w:hAnsiTheme="majorBidi" w:cstheme="majorBidi"/>
          <w:b/>
          <w:bCs/>
          <w:sz w:val="24"/>
          <w:szCs w:val="24"/>
        </w:rPr>
        <w:t xml:space="preserve">Genre : </w:t>
      </w:r>
      <w:r w:rsidRPr="0084721A">
        <w:rPr>
          <w:rFonts w:asciiTheme="majorBidi" w:hAnsiTheme="majorBidi" w:cstheme="majorBidi"/>
          <w:b/>
          <w:bCs/>
          <w:i/>
          <w:iCs/>
          <w:sz w:val="24"/>
          <w:szCs w:val="24"/>
        </w:rPr>
        <w:t>Sycon</w:t>
      </w:r>
    </w:p>
    <w:p w:rsidR="0047208A" w:rsidRPr="0084721A" w:rsidRDefault="0047208A" w:rsidP="0047208A">
      <w:pPr>
        <w:numPr>
          <w:ilvl w:val="0"/>
          <w:numId w:val="3"/>
        </w:numPr>
        <w:spacing w:line="240" w:lineRule="auto"/>
        <w:jc w:val="both"/>
        <w:rPr>
          <w:rFonts w:asciiTheme="majorBidi" w:hAnsiTheme="majorBidi" w:cstheme="majorBidi"/>
          <w:i/>
          <w:iCs/>
          <w:sz w:val="24"/>
          <w:szCs w:val="24"/>
        </w:rPr>
      </w:pPr>
      <w:r w:rsidRPr="0084721A">
        <w:rPr>
          <w:rFonts w:asciiTheme="majorBidi" w:hAnsiTheme="majorBidi" w:cstheme="majorBidi"/>
          <w:b/>
          <w:bCs/>
          <w:sz w:val="24"/>
          <w:szCs w:val="24"/>
        </w:rPr>
        <w:t xml:space="preserve">Espèce : </w:t>
      </w:r>
      <w:r w:rsidRPr="0084721A">
        <w:rPr>
          <w:rFonts w:asciiTheme="majorBidi" w:hAnsiTheme="majorBidi" w:cstheme="majorBidi"/>
          <w:b/>
          <w:bCs/>
          <w:i/>
          <w:iCs/>
          <w:sz w:val="24"/>
          <w:szCs w:val="24"/>
        </w:rPr>
        <w:t>Sycon raphanus</w:t>
      </w:r>
    </w:p>
    <w:p w:rsidR="0047208A" w:rsidRPr="0047208A" w:rsidRDefault="0047208A" w:rsidP="0047208A">
      <w:pPr>
        <w:spacing w:before="61" w:after="61"/>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D33C30" w:rsidRPr="00523355" w:rsidRDefault="00D33C30" w:rsidP="00B4311B">
      <w:pPr>
        <w:spacing w:line="240" w:lineRule="auto"/>
        <w:jc w:val="both"/>
        <w:rPr>
          <w:rFonts w:asciiTheme="majorBidi" w:hAnsiTheme="majorBidi" w:cstheme="majorBidi"/>
          <w:sz w:val="24"/>
          <w:szCs w:val="24"/>
        </w:rPr>
      </w:pPr>
    </w:p>
    <w:p w:rsidR="00FC4CF2" w:rsidRDefault="00FC4CF2" w:rsidP="00291623">
      <w:pPr>
        <w:tabs>
          <w:tab w:val="left" w:pos="1674"/>
        </w:tabs>
        <w:spacing w:line="240" w:lineRule="auto"/>
        <w:jc w:val="center"/>
        <w:rPr>
          <w:rFonts w:asciiTheme="majorBidi" w:hAnsiTheme="majorBidi" w:cstheme="majorBidi"/>
          <w:b/>
          <w:bCs/>
          <w:color w:val="0070C0"/>
          <w:sz w:val="24"/>
          <w:szCs w:val="24"/>
          <w:u w:val="single"/>
        </w:rPr>
      </w:pPr>
      <w:r w:rsidRPr="00523355">
        <w:rPr>
          <w:rFonts w:asciiTheme="majorBidi" w:hAnsiTheme="majorBidi" w:cstheme="majorBidi"/>
          <w:b/>
          <w:bCs/>
          <w:color w:val="0070C0"/>
          <w:sz w:val="24"/>
          <w:szCs w:val="24"/>
          <w:u w:val="single"/>
        </w:rPr>
        <w:t>I</w:t>
      </w:r>
      <w:r w:rsidR="00291623" w:rsidRPr="00523355">
        <w:rPr>
          <w:rFonts w:asciiTheme="majorBidi" w:hAnsiTheme="majorBidi" w:cstheme="majorBidi"/>
          <w:b/>
          <w:bCs/>
          <w:color w:val="0070C0"/>
          <w:sz w:val="24"/>
          <w:szCs w:val="24"/>
          <w:u w:val="single"/>
        </w:rPr>
        <w:t>I</w:t>
      </w:r>
      <w:r w:rsidRPr="00523355">
        <w:rPr>
          <w:rFonts w:asciiTheme="majorBidi" w:hAnsiTheme="majorBidi" w:cstheme="majorBidi"/>
          <w:b/>
          <w:bCs/>
          <w:color w:val="0070C0"/>
          <w:sz w:val="24"/>
          <w:szCs w:val="24"/>
          <w:u w:val="single"/>
        </w:rPr>
        <w:t> /</w:t>
      </w:r>
      <w:r w:rsidR="00291623" w:rsidRPr="00523355">
        <w:rPr>
          <w:rFonts w:asciiTheme="majorBidi" w:hAnsiTheme="majorBidi" w:cstheme="majorBidi"/>
          <w:b/>
          <w:bCs/>
          <w:color w:val="0070C0"/>
          <w:sz w:val="24"/>
          <w:szCs w:val="24"/>
          <w:u w:val="single"/>
        </w:rPr>
        <w:t xml:space="preserve">Embranchement : </w:t>
      </w:r>
      <w:r w:rsidR="0047208A">
        <w:rPr>
          <w:rFonts w:asciiTheme="majorBidi" w:hAnsiTheme="majorBidi" w:cstheme="majorBidi"/>
          <w:b/>
          <w:bCs/>
          <w:color w:val="0070C0"/>
          <w:sz w:val="24"/>
          <w:szCs w:val="24"/>
          <w:u w:val="single"/>
        </w:rPr>
        <w:t xml:space="preserve">Cnidaria </w:t>
      </w:r>
    </w:p>
    <w:p w:rsidR="00AD7D30" w:rsidRPr="00744B03" w:rsidRDefault="00101683" w:rsidP="00EB4D3C">
      <w:pPr>
        <w:tabs>
          <w:tab w:val="left" w:pos="1674"/>
        </w:tabs>
        <w:jc w:val="both"/>
        <w:rPr>
          <w:rFonts w:asciiTheme="majorBidi" w:hAnsiTheme="majorBidi" w:cstheme="majorBidi"/>
          <w:color w:val="000000" w:themeColor="text1"/>
          <w:sz w:val="24"/>
          <w:szCs w:val="24"/>
          <w:shd w:val="clear" w:color="auto" w:fill="FFFFFF"/>
        </w:rPr>
      </w:pPr>
      <w:r w:rsidRPr="00744B03">
        <w:rPr>
          <w:rFonts w:asciiTheme="majorBidi" w:hAnsiTheme="majorBidi" w:cstheme="majorBidi"/>
          <w:color w:val="000000" w:themeColor="text1"/>
          <w:sz w:val="24"/>
          <w:szCs w:val="24"/>
          <w:shd w:val="clear" w:color="auto" w:fill="FFFFFF"/>
        </w:rPr>
        <w:t>Les cnidaires </w:t>
      </w:r>
      <w:r w:rsidR="00744B03">
        <w:rPr>
          <w:rFonts w:asciiTheme="majorBidi" w:hAnsiTheme="majorBidi" w:cstheme="majorBidi"/>
          <w:color w:val="000000" w:themeColor="text1"/>
          <w:sz w:val="24"/>
          <w:szCs w:val="24"/>
          <w:shd w:val="clear" w:color="auto" w:fill="FFFFFF"/>
        </w:rPr>
        <w:t xml:space="preserve"> constituent un groupe d’espèces animales </w:t>
      </w:r>
      <w:r w:rsidRPr="00744B03">
        <w:rPr>
          <w:rFonts w:asciiTheme="majorBidi" w:hAnsiTheme="majorBidi" w:cstheme="majorBidi"/>
          <w:color w:val="000000" w:themeColor="text1"/>
          <w:sz w:val="24"/>
          <w:szCs w:val="24"/>
          <w:shd w:val="clear" w:color="auto" w:fill="FFFFFF"/>
        </w:rPr>
        <w:t>relativement simples, spécifiques du milieu aquatique regroupant notamment</w:t>
      </w:r>
      <w:r w:rsidR="00EB4D3C">
        <w:rPr>
          <w:rFonts w:asciiTheme="majorBidi" w:hAnsiTheme="majorBidi" w:cstheme="majorBidi"/>
          <w:color w:val="000000" w:themeColor="text1"/>
          <w:sz w:val="24"/>
          <w:szCs w:val="24"/>
          <w:shd w:val="clear" w:color="auto" w:fill="FFFFFF"/>
        </w:rPr>
        <w:t> ;</w:t>
      </w:r>
      <w:r w:rsidRPr="00744B03">
        <w:rPr>
          <w:rFonts w:asciiTheme="majorBidi" w:hAnsiTheme="majorBidi" w:cstheme="majorBidi"/>
          <w:color w:val="000000" w:themeColor="text1"/>
          <w:sz w:val="24"/>
          <w:szCs w:val="24"/>
          <w:shd w:val="clear" w:color="auto" w:fill="FFFFFF"/>
        </w:rPr>
        <w:t xml:space="preserve"> </w:t>
      </w:r>
      <w:r w:rsidRPr="00EB4D3C">
        <w:rPr>
          <w:rFonts w:asciiTheme="majorBidi" w:hAnsiTheme="majorBidi" w:cstheme="majorBidi"/>
          <w:b/>
          <w:bCs/>
          <w:color w:val="000000" w:themeColor="text1"/>
          <w:sz w:val="24"/>
          <w:szCs w:val="24"/>
          <w:shd w:val="clear" w:color="auto" w:fill="FFFFFF"/>
        </w:rPr>
        <w:t>les </w:t>
      </w:r>
      <w:hyperlink r:id="rId11" w:tooltip="Anémone de mer" w:history="1">
        <w:r w:rsidRPr="00EB4D3C">
          <w:rPr>
            <w:rStyle w:val="Lienhypertexte"/>
            <w:rFonts w:asciiTheme="majorBidi" w:hAnsiTheme="majorBidi" w:cstheme="majorBidi"/>
            <w:b/>
            <w:bCs/>
            <w:color w:val="000000" w:themeColor="text1"/>
            <w:sz w:val="24"/>
            <w:szCs w:val="24"/>
            <w:u w:val="none"/>
            <w:shd w:val="clear" w:color="auto" w:fill="FFFFFF"/>
          </w:rPr>
          <w:t>anémones de mer</w:t>
        </w:r>
      </w:hyperlink>
      <w:r w:rsidRPr="00EB4D3C">
        <w:rPr>
          <w:rFonts w:asciiTheme="majorBidi" w:hAnsiTheme="majorBidi" w:cstheme="majorBidi"/>
          <w:b/>
          <w:bCs/>
          <w:color w:val="000000" w:themeColor="text1"/>
          <w:sz w:val="24"/>
          <w:szCs w:val="24"/>
          <w:shd w:val="clear" w:color="auto" w:fill="FFFFFF"/>
        </w:rPr>
        <w:t>, les </w:t>
      </w:r>
      <w:hyperlink r:id="rId12" w:tooltip="Méduse (animal)" w:history="1">
        <w:r w:rsidRPr="00EB4D3C">
          <w:rPr>
            <w:rStyle w:val="Lienhypertexte"/>
            <w:rFonts w:asciiTheme="majorBidi" w:hAnsiTheme="majorBidi" w:cstheme="majorBidi"/>
            <w:b/>
            <w:bCs/>
            <w:color w:val="000000" w:themeColor="text1"/>
            <w:sz w:val="24"/>
            <w:szCs w:val="24"/>
            <w:u w:val="none"/>
            <w:shd w:val="clear" w:color="auto" w:fill="FFFFFF"/>
          </w:rPr>
          <w:t>méduses</w:t>
        </w:r>
      </w:hyperlink>
      <w:r w:rsidRPr="00EB4D3C">
        <w:rPr>
          <w:rFonts w:asciiTheme="majorBidi" w:hAnsiTheme="majorBidi" w:cstheme="majorBidi"/>
          <w:b/>
          <w:bCs/>
          <w:color w:val="000000" w:themeColor="text1"/>
          <w:sz w:val="24"/>
          <w:szCs w:val="24"/>
          <w:shd w:val="clear" w:color="auto" w:fill="FFFFFF"/>
        </w:rPr>
        <w:t> et les </w:t>
      </w:r>
      <w:hyperlink r:id="rId13" w:tooltip="Corail" w:history="1">
        <w:r w:rsidRPr="00EB4D3C">
          <w:rPr>
            <w:rStyle w:val="Lienhypertexte"/>
            <w:rFonts w:asciiTheme="majorBidi" w:hAnsiTheme="majorBidi" w:cstheme="majorBidi"/>
            <w:b/>
            <w:bCs/>
            <w:color w:val="000000" w:themeColor="text1"/>
            <w:sz w:val="24"/>
            <w:szCs w:val="24"/>
            <w:u w:val="none"/>
            <w:shd w:val="clear" w:color="auto" w:fill="FFFFFF"/>
          </w:rPr>
          <w:t>coraux</w:t>
        </w:r>
      </w:hyperlink>
      <w:r w:rsidRPr="00744B03">
        <w:rPr>
          <w:rFonts w:asciiTheme="majorBidi" w:hAnsiTheme="majorBidi" w:cstheme="majorBidi"/>
          <w:color w:val="000000" w:themeColor="text1"/>
          <w:sz w:val="24"/>
          <w:szCs w:val="24"/>
          <w:shd w:val="clear" w:color="auto" w:fill="FFFFFF"/>
        </w:rPr>
        <w:t xml:space="preserve">. </w:t>
      </w:r>
      <w:r w:rsidR="00812BB6">
        <w:rPr>
          <w:rFonts w:asciiTheme="majorBidi" w:hAnsiTheme="majorBidi" w:cstheme="majorBidi"/>
          <w:color w:val="000000" w:themeColor="text1"/>
          <w:sz w:val="24"/>
          <w:szCs w:val="24"/>
          <w:shd w:val="clear" w:color="auto" w:fill="FFFFFF"/>
        </w:rPr>
        <w:t xml:space="preserve"> </w:t>
      </w:r>
      <w:r w:rsidRPr="00744B03">
        <w:rPr>
          <w:rFonts w:asciiTheme="majorBidi" w:hAnsiTheme="majorBidi" w:cstheme="majorBidi"/>
          <w:color w:val="000000" w:themeColor="text1"/>
          <w:sz w:val="24"/>
          <w:szCs w:val="24"/>
          <w:shd w:val="clear" w:color="auto" w:fill="FFFFFF"/>
        </w:rPr>
        <w:t>Le corps des cnidaires se présente en un simple sac entourant une cavité gastrique qui s'ouvre vers l'extérieur par un pore unique qui a fonction de </w:t>
      </w:r>
      <w:hyperlink r:id="rId14" w:tooltip="Bouche" w:history="1">
        <w:r w:rsidRPr="00744B03">
          <w:rPr>
            <w:rStyle w:val="Lienhypertexte"/>
            <w:rFonts w:asciiTheme="majorBidi" w:hAnsiTheme="majorBidi" w:cstheme="majorBidi"/>
            <w:color w:val="000000" w:themeColor="text1"/>
            <w:sz w:val="24"/>
            <w:szCs w:val="24"/>
            <w:u w:val="none"/>
            <w:shd w:val="clear" w:color="auto" w:fill="FFFFFF"/>
          </w:rPr>
          <w:t>bouche</w:t>
        </w:r>
      </w:hyperlink>
      <w:r w:rsidRPr="00744B03">
        <w:rPr>
          <w:rFonts w:asciiTheme="majorBidi" w:hAnsiTheme="majorBidi" w:cstheme="majorBidi"/>
          <w:color w:val="000000" w:themeColor="text1"/>
          <w:sz w:val="24"/>
          <w:szCs w:val="24"/>
          <w:shd w:val="clear" w:color="auto" w:fill="FFFFFF"/>
        </w:rPr>
        <w:t> et d'</w:t>
      </w:r>
      <w:hyperlink r:id="rId15" w:tooltip="Anus" w:history="1">
        <w:r w:rsidRPr="00744B03">
          <w:rPr>
            <w:rStyle w:val="Lienhypertexte"/>
            <w:rFonts w:asciiTheme="majorBidi" w:hAnsiTheme="majorBidi" w:cstheme="majorBidi"/>
            <w:color w:val="000000" w:themeColor="text1"/>
            <w:sz w:val="24"/>
            <w:szCs w:val="24"/>
            <w:u w:val="none"/>
            <w:shd w:val="clear" w:color="auto" w:fill="FFFFFF"/>
          </w:rPr>
          <w:t>anus</w:t>
        </w:r>
      </w:hyperlink>
      <w:r w:rsidRPr="00744B03">
        <w:rPr>
          <w:rFonts w:asciiTheme="majorBidi" w:hAnsiTheme="majorBidi" w:cstheme="majorBidi"/>
          <w:color w:val="000000" w:themeColor="text1"/>
          <w:sz w:val="24"/>
          <w:szCs w:val="24"/>
          <w:shd w:val="clear" w:color="auto" w:fill="FFFFFF"/>
        </w:rPr>
        <w:t>, entouré de </w:t>
      </w:r>
      <w:hyperlink r:id="rId16" w:tooltip="Tentacule" w:history="1">
        <w:r w:rsidRPr="00744B03">
          <w:rPr>
            <w:rStyle w:val="Lienhypertexte"/>
            <w:rFonts w:asciiTheme="majorBidi" w:hAnsiTheme="majorBidi" w:cstheme="majorBidi"/>
            <w:color w:val="000000" w:themeColor="text1"/>
            <w:sz w:val="24"/>
            <w:szCs w:val="24"/>
            <w:u w:val="none"/>
            <w:shd w:val="clear" w:color="auto" w:fill="FFFFFF"/>
          </w:rPr>
          <w:t>tentacules</w:t>
        </w:r>
      </w:hyperlink>
      <w:r w:rsidRPr="00744B03">
        <w:rPr>
          <w:rFonts w:asciiTheme="majorBidi" w:hAnsiTheme="majorBidi" w:cstheme="majorBidi"/>
          <w:color w:val="000000" w:themeColor="text1"/>
          <w:sz w:val="24"/>
          <w:szCs w:val="24"/>
          <w:shd w:val="clear" w:color="auto" w:fill="FFFFFF"/>
        </w:rPr>
        <w:t> (parfois régressés)</w:t>
      </w:r>
      <w:r w:rsidR="00EB4D3C">
        <w:rPr>
          <w:rFonts w:asciiTheme="majorBidi" w:hAnsiTheme="majorBidi" w:cstheme="majorBidi"/>
          <w:color w:val="000000" w:themeColor="text1"/>
          <w:sz w:val="24"/>
          <w:szCs w:val="24"/>
          <w:shd w:val="clear" w:color="auto" w:fill="FFFFFF"/>
        </w:rPr>
        <w:t>.</w:t>
      </w:r>
      <w:r w:rsidRPr="00744B03">
        <w:rPr>
          <w:rFonts w:asciiTheme="majorBidi" w:hAnsiTheme="majorBidi" w:cstheme="majorBidi"/>
          <w:color w:val="000000" w:themeColor="text1"/>
          <w:sz w:val="24"/>
          <w:szCs w:val="24"/>
          <w:shd w:val="clear" w:color="auto" w:fill="FFFFFF"/>
        </w:rPr>
        <w:t xml:space="preserve"> Le corps des cnidaires est organisé autour d'une </w:t>
      </w:r>
      <w:hyperlink r:id="rId17" w:tooltip="Radiata" w:history="1">
        <w:r w:rsidRPr="00744B03">
          <w:rPr>
            <w:rStyle w:val="Lienhypertexte"/>
            <w:rFonts w:asciiTheme="majorBidi" w:hAnsiTheme="majorBidi" w:cstheme="majorBidi"/>
            <w:color w:val="000000" w:themeColor="text1"/>
            <w:sz w:val="24"/>
            <w:szCs w:val="24"/>
            <w:u w:val="none"/>
            <w:shd w:val="clear" w:color="auto" w:fill="FFFFFF"/>
          </w:rPr>
          <w:t>symétrie radiale</w:t>
        </w:r>
      </w:hyperlink>
      <w:r w:rsidRPr="00744B03">
        <w:rPr>
          <w:rFonts w:asciiTheme="majorBidi" w:hAnsiTheme="majorBidi" w:cstheme="majorBidi"/>
          <w:color w:val="000000" w:themeColor="text1"/>
          <w:sz w:val="24"/>
          <w:szCs w:val="24"/>
          <w:shd w:val="clear" w:color="auto" w:fill="FFFFFF"/>
        </w:rPr>
        <w:t> d'ordre pair (4 ou 6, ce qui détermine notamment le nombre des tentacules) : </w:t>
      </w:r>
      <w:r w:rsidR="00812BB6">
        <w:rPr>
          <w:rFonts w:asciiTheme="majorBidi" w:hAnsiTheme="majorBidi" w:cstheme="majorBidi"/>
          <w:color w:val="000000" w:themeColor="text1"/>
          <w:sz w:val="24"/>
          <w:szCs w:val="24"/>
          <w:shd w:val="clear" w:color="auto" w:fill="FFFFFF"/>
        </w:rPr>
        <w:t xml:space="preserve">ces animaux </w:t>
      </w:r>
      <w:r w:rsidR="002A5938" w:rsidRPr="00744B03">
        <w:rPr>
          <w:rFonts w:asciiTheme="majorBidi" w:hAnsiTheme="majorBidi" w:cstheme="majorBidi"/>
          <w:color w:val="000000" w:themeColor="text1"/>
          <w:sz w:val="24"/>
          <w:szCs w:val="24"/>
          <w:shd w:val="clear" w:color="auto" w:fill="FFFFFF"/>
        </w:rPr>
        <w:t xml:space="preserve"> existent sous deux formes </w:t>
      </w:r>
      <w:r w:rsidR="00DA360E" w:rsidRPr="00744B03">
        <w:rPr>
          <w:rFonts w:asciiTheme="majorBidi" w:hAnsiTheme="majorBidi" w:cstheme="majorBidi"/>
          <w:color w:val="000000" w:themeColor="text1"/>
          <w:sz w:val="24"/>
          <w:szCs w:val="24"/>
          <w:shd w:val="clear" w:color="auto" w:fill="FFFFFF"/>
        </w:rPr>
        <w:t>:</w:t>
      </w:r>
    </w:p>
    <w:p w:rsidR="00AD7D30" w:rsidRPr="00744B03" w:rsidRDefault="00EB4D3C" w:rsidP="00EB4D3C">
      <w:pPr>
        <w:tabs>
          <w:tab w:val="left" w:pos="1674"/>
        </w:tabs>
        <w:spacing w:line="240" w:lineRule="auto"/>
        <w:jc w:val="both"/>
        <w:rPr>
          <w:rFonts w:asciiTheme="majorBidi" w:hAnsiTheme="majorBidi" w:cstheme="majorBidi"/>
          <w:color w:val="000000" w:themeColor="text1"/>
          <w:sz w:val="24"/>
          <w:szCs w:val="24"/>
          <w:shd w:val="clear" w:color="auto" w:fill="FFFFFF"/>
        </w:rPr>
      </w:pPr>
      <w:r w:rsidRPr="00EB4D3C">
        <w:rPr>
          <w:rFonts w:asciiTheme="majorBidi" w:hAnsiTheme="majorBidi" w:cstheme="majorBidi"/>
          <w:b/>
          <w:bCs/>
          <w:color w:val="000000" w:themeColor="text1"/>
          <w:sz w:val="24"/>
          <w:szCs w:val="24"/>
          <w:u w:val="single"/>
          <w:shd w:val="clear" w:color="auto" w:fill="FFFFFF"/>
        </w:rPr>
        <w:t> </w:t>
      </w:r>
      <w:r w:rsidR="00DA360E" w:rsidRPr="00EB4D3C">
        <w:rPr>
          <w:rFonts w:asciiTheme="majorBidi" w:hAnsiTheme="majorBidi" w:cstheme="majorBidi"/>
          <w:b/>
          <w:bCs/>
          <w:color w:val="000000" w:themeColor="text1"/>
          <w:sz w:val="24"/>
          <w:szCs w:val="24"/>
          <w:u w:val="single"/>
          <w:shd w:val="clear" w:color="auto" w:fill="FFFFFF"/>
        </w:rPr>
        <w:t xml:space="preserve"> La forme méduse</w:t>
      </w:r>
      <w:r w:rsidR="00DA360E" w:rsidRPr="00744B03">
        <w:rPr>
          <w:rFonts w:asciiTheme="majorBidi" w:hAnsiTheme="majorBidi" w:cstheme="majorBidi"/>
          <w:color w:val="000000" w:themeColor="text1"/>
          <w:sz w:val="24"/>
          <w:szCs w:val="24"/>
          <w:shd w:val="clear" w:color="auto" w:fill="FFFFFF"/>
        </w:rPr>
        <w:t> : elle est libre, pélagique et constitue (généralement) la forme sexuée.</w:t>
      </w:r>
    </w:p>
    <w:p w:rsidR="00AD7D30" w:rsidRPr="00744B03" w:rsidRDefault="00AD7D30" w:rsidP="00EB4D3C">
      <w:pPr>
        <w:tabs>
          <w:tab w:val="left" w:pos="1674"/>
        </w:tabs>
        <w:spacing w:line="240" w:lineRule="auto"/>
        <w:jc w:val="both"/>
        <w:rPr>
          <w:rFonts w:asciiTheme="majorBidi" w:hAnsiTheme="majorBidi" w:cstheme="majorBidi"/>
          <w:color w:val="000000" w:themeColor="text1"/>
          <w:sz w:val="24"/>
          <w:szCs w:val="24"/>
          <w:shd w:val="clear" w:color="auto" w:fill="FFFFFF"/>
        </w:rPr>
      </w:pPr>
      <w:r w:rsidRPr="00744B03">
        <w:rPr>
          <w:rFonts w:asciiTheme="majorBidi" w:hAnsiTheme="majorBidi" w:cstheme="majorBidi"/>
          <w:color w:val="000000" w:themeColor="text1"/>
          <w:sz w:val="24"/>
          <w:szCs w:val="24"/>
          <w:shd w:val="clear" w:color="auto" w:fill="FFFFFF"/>
        </w:rPr>
        <w:t xml:space="preserve">  </w:t>
      </w:r>
      <w:r w:rsidR="00DA360E" w:rsidRPr="00EB4D3C">
        <w:rPr>
          <w:rFonts w:asciiTheme="majorBidi" w:hAnsiTheme="majorBidi" w:cstheme="majorBidi"/>
          <w:b/>
          <w:bCs/>
          <w:color w:val="000000" w:themeColor="text1"/>
          <w:sz w:val="24"/>
          <w:szCs w:val="24"/>
          <w:u w:val="single"/>
          <w:shd w:val="clear" w:color="auto" w:fill="FFFFFF"/>
        </w:rPr>
        <w:t>La forme polype :</w:t>
      </w:r>
      <w:r w:rsidR="00EB4D3C">
        <w:rPr>
          <w:rFonts w:asciiTheme="majorBidi" w:hAnsiTheme="majorBidi" w:cstheme="majorBidi"/>
          <w:color w:val="000000" w:themeColor="text1"/>
          <w:sz w:val="24"/>
          <w:szCs w:val="24"/>
          <w:shd w:val="clear" w:color="auto" w:fill="FFFFFF"/>
        </w:rPr>
        <w:t xml:space="preserve"> </w:t>
      </w:r>
      <w:r w:rsidR="009E1888">
        <w:rPr>
          <w:rFonts w:asciiTheme="majorBidi" w:hAnsiTheme="majorBidi" w:cstheme="majorBidi"/>
          <w:color w:val="000000" w:themeColor="text1"/>
          <w:sz w:val="24"/>
          <w:szCs w:val="24"/>
          <w:shd w:val="clear" w:color="auto" w:fill="FFFFFF"/>
        </w:rPr>
        <w:t>e</w:t>
      </w:r>
      <w:r w:rsidR="00DA360E" w:rsidRPr="00744B03">
        <w:rPr>
          <w:rFonts w:asciiTheme="majorBidi" w:hAnsiTheme="majorBidi" w:cstheme="majorBidi"/>
          <w:color w:val="000000" w:themeColor="text1"/>
          <w:sz w:val="24"/>
          <w:szCs w:val="24"/>
          <w:shd w:val="clear" w:color="auto" w:fill="FFFFFF"/>
        </w:rPr>
        <w:t>lle est benthique, fixée. C’est une forme (généralement) asexuée.</w:t>
      </w:r>
    </w:p>
    <w:p w:rsidR="00812BB6" w:rsidRDefault="00101683" w:rsidP="00EB4D3C">
      <w:pPr>
        <w:tabs>
          <w:tab w:val="left" w:pos="1674"/>
        </w:tabs>
        <w:spacing w:line="240" w:lineRule="auto"/>
        <w:jc w:val="both"/>
        <w:rPr>
          <w:rFonts w:asciiTheme="majorBidi" w:hAnsiTheme="majorBidi" w:cstheme="majorBidi"/>
          <w:color w:val="000000" w:themeColor="text1"/>
          <w:sz w:val="24"/>
          <w:szCs w:val="24"/>
        </w:rPr>
      </w:pPr>
      <w:r w:rsidRPr="00744B03">
        <w:rPr>
          <w:rFonts w:asciiTheme="majorBidi" w:hAnsiTheme="majorBidi" w:cstheme="majorBidi"/>
          <w:color w:val="000000" w:themeColor="text1"/>
          <w:sz w:val="24"/>
          <w:szCs w:val="24"/>
          <w:shd w:val="clear" w:color="auto" w:fill="FFFFFF"/>
        </w:rPr>
        <w:t>Les cnidaires sont des organismes </w:t>
      </w:r>
      <w:hyperlink r:id="rId18" w:tooltip="Diploblastique" w:history="1">
        <w:r w:rsidRPr="00744B03">
          <w:rPr>
            <w:rStyle w:val="Lienhypertexte"/>
            <w:rFonts w:asciiTheme="majorBidi" w:hAnsiTheme="majorBidi" w:cstheme="majorBidi"/>
            <w:color w:val="000000" w:themeColor="text1"/>
            <w:sz w:val="24"/>
            <w:szCs w:val="24"/>
            <w:u w:val="none"/>
            <w:shd w:val="clear" w:color="auto" w:fill="FFFFFF"/>
          </w:rPr>
          <w:t>diploblastiques</w:t>
        </w:r>
      </w:hyperlink>
      <w:r w:rsidRPr="00744B03">
        <w:rPr>
          <w:rFonts w:asciiTheme="majorBidi" w:hAnsiTheme="majorBidi" w:cstheme="majorBidi"/>
          <w:color w:val="000000" w:themeColor="text1"/>
          <w:sz w:val="24"/>
          <w:szCs w:val="24"/>
          <w:shd w:val="clear" w:color="auto" w:fill="FFFFFF"/>
        </w:rPr>
        <w:t> c'est-à-dire qu'ils sont formés à partir de deux feuillets </w:t>
      </w:r>
      <w:hyperlink r:id="rId19" w:tooltip="Cellule (biologie)" w:history="1">
        <w:r w:rsidRPr="00744B03">
          <w:rPr>
            <w:rStyle w:val="Lienhypertexte"/>
            <w:rFonts w:asciiTheme="majorBidi" w:hAnsiTheme="majorBidi" w:cstheme="majorBidi"/>
            <w:color w:val="000000" w:themeColor="text1"/>
            <w:sz w:val="24"/>
            <w:szCs w:val="24"/>
            <w:u w:val="none"/>
            <w:shd w:val="clear" w:color="auto" w:fill="FFFFFF"/>
          </w:rPr>
          <w:t>cellulaires</w:t>
        </w:r>
      </w:hyperlink>
      <w:r w:rsidRPr="00744B03">
        <w:rPr>
          <w:rFonts w:asciiTheme="majorBidi" w:hAnsiTheme="majorBidi" w:cstheme="majorBidi"/>
          <w:color w:val="000000" w:themeColor="text1"/>
          <w:sz w:val="24"/>
          <w:szCs w:val="24"/>
          <w:shd w:val="clear" w:color="auto" w:fill="FFFFFF"/>
        </w:rPr>
        <w:t> embryonnaires seulement, l'</w:t>
      </w:r>
      <w:hyperlink r:id="rId20" w:tooltip="Endoderme" w:history="1">
        <w:r w:rsidRPr="00744B03">
          <w:rPr>
            <w:rStyle w:val="Lienhypertexte"/>
            <w:rFonts w:asciiTheme="majorBidi" w:hAnsiTheme="majorBidi" w:cstheme="majorBidi"/>
            <w:color w:val="000000" w:themeColor="text1"/>
            <w:sz w:val="24"/>
            <w:szCs w:val="24"/>
            <w:u w:val="none"/>
            <w:shd w:val="clear" w:color="auto" w:fill="FFFFFF"/>
          </w:rPr>
          <w:t>endoderme</w:t>
        </w:r>
      </w:hyperlink>
      <w:r w:rsidRPr="00744B03">
        <w:rPr>
          <w:rFonts w:asciiTheme="majorBidi" w:hAnsiTheme="majorBidi" w:cstheme="majorBidi"/>
          <w:color w:val="000000" w:themeColor="text1"/>
          <w:sz w:val="24"/>
          <w:szCs w:val="24"/>
          <w:shd w:val="clear" w:color="auto" w:fill="FFFFFF"/>
        </w:rPr>
        <w:t> et l'</w:t>
      </w:r>
      <w:hyperlink r:id="rId21" w:tooltip="Ectoderme" w:history="1">
        <w:r w:rsidRPr="00744B03">
          <w:rPr>
            <w:rStyle w:val="Lienhypertexte"/>
            <w:rFonts w:asciiTheme="majorBidi" w:hAnsiTheme="majorBidi" w:cstheme="majorBidi"/>
            <w:color w:val="000000" w:themeColor="text1"/>
            <w:sz w:val="24"/>
            <w:szCs w:val="24"/>
            <w:u w:val="none"/>
            <w:shd w:val="clear" w:color="auto" w:fill="FFFFFF"/>
          </w:rPr>
          <w:t>ectoderme</w:t>
        </w:r>
      </w:hyperlink>
    </w:p>
    <w:p w:rsidR="00AD7D30" w:rsidRPr="00744B03" w:rsidRDefault="00AD7D30" w:rsidP="00EB4D3C">
      <w:pPr>
        <w:tabs>
          <w:tab w:val="left" w:pos="1674"/>
        </w:tabs>
        <w:spacing w:line="240" w:lineRule="auto"/>
        <w:jc w:val="both"/>
        <w:rPr>
          <w:rFonts w:asciiTheme="majorBidi" w:hAnsiTheme="majorBidi" w:cstheme="majorBidi"/>
          <w:color w:val="000000" w:themeColor="text1"/>
          <w:sz w:val="24"/>
          <w:szCs w:val="24"/>
        </w:rPr>
      </w:pPr>
      <w:r w:rsidRPr="00744B03">
        <w:rPr>
          <w:rFonts w:asciiTheme="majorBidi" w:hAnsiTheme="majorBidi" w:cstheme="majorBidi"/>
          <w:color w:val="000000" w:themeColor="text1"/>
          <w:sz w:val="24"/>
          <w:szCs w:val="24"/>
        </w:rPr>
        <w:t>L’ectoderme est riche en cellule urticante : cnidocyste ou cnidoblaste</w:t>
      </w:r>
    </w:p>
    <w:p w:rsidR="00291623" w:rsidRPr="007E7FEE" w:rsidRDefault="00523355" w:rsidP="00EB4D3C">
      <w:pPr>
        <w:pStyle w:val="Paragraphedeliste"/>
        <w:tabs>
          <w:tab w:val="left" w:pos="1674"/>
        </w:tabs>
        <w:ind w:left="1070"/>
        <w:jc w:val="both"/>
        <w:rPr>
          <w:rFonts w:asciiTheme="majorBidi" w:hAnsiTheme="majorBidi" w:cstheme="majorBidi"/>
          <w:b/>
          <w:bCs/>
          <w:color w:val="0070C0"/>
          <w:u w:val="single"/>
        </w:rPr>
      </w:pPr>
      <w:r>
        <w:rPr>
          <w:rFonts w:asciiTheme="majorBidi" w:hAnsiTheme="majorBidi" w:cstheme="majorBidi"/>
          <w:b/>
          <w:bCs/>
          <w:color w:val="0070C0"/>
          <w:u w:val="single"/>
        </w:rPr>
        <w:t xml:space="preserve">II.1 </w:t>
      </w:r>
      <w:r w:rsidR="00291623" w:rsidRPr="00523355">
        <w:rPr>
          <w:rFonts w:asciiTheme="majorBidi" w:hAnsiTheme="majorBidi" w:cstheme="majorBidi"/>
          <w:b/>
          <w:bCs/>
          <w:color w:val="0070C0"/>
          <w:u w:val="single"/>
        </w:rPr>
        <w:t xml:space="preserve"> /Étude de l’espèce </w:t>
      </w:r>
      <w:r w:rsidR="00AD7D30">
        <w:rPr>
          <w:rFonts w:asciiTheme="majorBidi" w:hAnsiTheme="majorBidi" w:cstheme="majorBidi"/>
          <w:b/>
          <w:bCs/>
          <w:i/>
          <w:iCs/>
          <w:color w:val="0070C0"/>
          <w:u w:val="single"/>
        </w:rPr>
        <w:t>Hydra viridis</w:t>
      </w:r>
      <w:r w:rsidR="007E7FEE">
        <w:rPr>
          <w:rFonts w:asciiTheme="majorBidi" w:hAnsiTheme="majorBidi" w:cstheme="majorBidi"/>
          <w:b/>
          <w:bCs/>
          <w:color w:val="0070C0"/>
          <w:u w:val="single"/>
        </w:rPr>
        <w:t xml:space="preserve"> ( Forme polype)</w:t>
      </w:r>
    </w:p>
    <w:p w:rsidR="002A5938" w:rsidRPr="00812BB6" w:rsidRDefault="002A5938" w:rsidP="00EB4D3C">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812BB6">
        <w:rPr>
          <w:rFonts w:asciiTheme="majorBidi" w:hAnsiTheme="majorBidi" w:cstheme="majorBidi"/>
          <w:color w:val="000000" w:themeColor="text1"/>
        </w:rPr>
        <w:t>L'hydre est un polype solitaire  assez petit (il peut atteindre 15 mm). C'est un </w:t>
      </w:r>
      <w:hyperlink r:id="rId22" w:tooltip="Polype (zoologie)" w:history="1">
        <w:r w:rsidRPr="00812BB6">
          <w:rPr>
            <w:rStyle w:val="Lienhypertexte"/>
            <w:rFonts w:asciiTheme="majorBidi" w:hAnsiTheme="majorBidi" w:cstheme="majorBidi"/>
            <w:color w:val="000000" w:themeColor="text1"/>
            <w:u w:val="none"/>
          </w:rPr>
          <w:t>polype</w:t>
        </w:r>
      </w:hyperlink>
      <w:r w:rsidRPr="00812BB6">
        <w:rPr>
          <w:rFonts w:asciiTheme="majorBidi" w:hAnsiTheme="majorBidi" w:cstheme="majorBidi"/>
          <w:color w:val="000000" w:themeColor="text1"/>
        </w:rPr>
        <w:t> qui vit en </w:t>
      </w:r>
      <w:hyperlink r:id="rId23" w:tooltip="Eau douce" w:history="1">
        <w:r w:rsidRPr="00812BB6">
          <w:rPr>
            <w:rStyle w:val="Lienhypertexte"/>
            <w:rFonts w:asciiTheme="majorBidi" w:hAnsiTheme="majorBidi" w:cstheme="majorBidi"/>
            <w:color w:val="000000" w:themeColor="text1"/>
            <w:u w:val="none"/>
          </w:rPr>
          <w:t>eau douce</w:t>
        </w:r>
      </w:hyperlink>
      <w:r w:rsidRPr="00812BB6">
        <w:rPr>
          <w:rFonts w:asciiTheme="majorBidi" w:hAnsiTheme="majorBidi" w:cstheme="majorBidi"/>
          <w:color w:val="000000" w:themeColor="text1"/>
        </w:rPr>
        <w:t>, à la différence de l’immense majorité des autres cnidaires, qui sont marins. Au moindre contact, le polype peut se rétracter au point de ne plus former qu'un petit amas de 2 à 3 mm, peu visible.</w:t>
      </w:r>
    </w:p>
    <w:p w:rsidR="002A5938" w:rsidRPr="00812BB6" w:rsidRDefault="002A5938" w:rsidP="00EB4D3C">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812BB6">
        <w:rPr>
          <w:rFonts w:asciiTheme="majorBidi" w:hAnsiTheme="majorBidi" w:cstheme="majorBidi"/>
          <w:color w:val="000000" w:themeColor="text1"/>
        </w:rPr>
        <w:t>. Un polype s'accroche généralement par son pied au milieu environnant, mais il peut aussi migrer et se suspendre à la surface de l'eau par </w:t>
      </w:r>
      <w:hyperlink r:id="rId24" w:tooltip="Tension superficielle" w:history="1">
        <w:r w:rsidRPr="00812BB6">
          <w:rPr>
            <w:rStyle w:val="Lienhypertexte"/>
            <w:rFonts w:asciiTheme="majorBidi" w:hAnsiTheme="majorBidi" w:cstheme="majorBidi"/>
            <w:color w:val="000000" w:themeColor="text1"/>
            <w:u w:val="none"/>
          </w:rPr>
          <w:t>tension superficielle</w:t>
        </w:r>
      </w:hyperlink>
      <w:r w:rsidRPr="00812BB6">
        <w:rPr>
          <w:rFonts w:asciiTheme="majorBidi" w:hAnsiTheme="majorBidi" w:cstheme="majorBidi"/>
          <w:color w:val="000000" w:themeColor="text1"/>
        </w:rPr>
        <w:t> (le pied au sec et le reste du corps dans l'eau). Lorsqu'il n’a pas de point d'accroche, le polype ne nage pas et coule lentement dans l'eau.</w:t>
      </w:r>
    </w:p>
    <w:p w:rsidR="002A5938" w:rsidRPr="00812BB6" w:rsidRDefault="002A5938" w:rsidP="00EB4D3C">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812BB6">
        <w:rPr>
          <w:rFonts w:asciiTheme="majorBidi" w:hAnsiTheme="majorBidi" w:cstheme="majorBidi"/>
          <w:color w:val="000000" w:themeColor="text1"/>
        </w:rPr>
        <w:lastRenderedPageBreak/>
        <w:t>Le corps de l'hydre est formé d'un tube comportant</w:t>
      </w:r>
      <w:r w:rsidR="00EB4D3C">
        <w:rPr>
          <w:rFonts w:asciiTheme="majorBidi" w:hAnsiTheme="majorBidi" w:cstheme="majorBidi"/>
          <w:color w:val="000000" w:themeColor="text1"/>
        </w:rPr>
        <w:t xml:space="preserve">, à son sommet </w:t>
      </w:r>
      <w:r w:rsidRPr="00812BB6">
        <w:rPr>
          <w:rFonts w:asciiTheme="majorBidi" w:hAnsiTheme="majorBidi" w:cstheme="majorBidi"/>
          <w:color w:val="000000" w:themeColor="text1"/>
        </w:rPr>
        <w:t xml:space="preserve">une ouverture </w:t>
      </w:r>
      <w:r w:rsidR="00EB4D3C" w:rsidRPr="00812BB6">
        <w:rPr>
          <w:rFonts w:asciiTheme="majorBidi" w:hAnsiTheme="majorBidi" w:cstheme="majorBidi"/>
          <w:color w:val="000000" w:themeColor="text1"/>
        </w:rPr>
        <w:t xml:space="preserve">la bouche-anus </w:t>
      </w:r>
      <w:r w:rsidR="00EB4D3C">
        <w:rPr>
          <w:rFonts w:asciiTheme="majorBidi" w:hAnsiTheme="majorBidi" w:cstheme="majorBidi"/>
          <w:color w:val="000000" w:themeColor="text1"/>
        </w:rPr>
        <w:t xml:space="preserve">entourée de </w:t>
      </w:r>
      <w:r w:rsidR="00812BB6" w:rsidRPr="00812BB6">
        <w:rPr>
          <w:rFonts w:asciiTheme="majorBidi" w:hAnsiTheme="majorBidi" w:cstheme="majorBidi"/>
          <w:color w:val="000000" w:themeColor="text1"/>
        </w:rPr>
        <w:t xml:space="preserve"> 6 à 10 </w:t>
      </w:r>
      <w:hyperlink r:id="rId25" w:tooltip="Tentacule" w:history="1">
        <w:r w:rsidR="00812BB6" w:rsidRPr="00812BB6">
          <w:rPr>
            <w:rStyle w:val="Lienhypertexte"/>
            <w:rFonts w:asciiTheme="majorBidi" w:hAnsiTheme="majorBidi" w:cstheme="majorBidi"/>
            <w:color w:val="000000" w:themeColor="text1"/>
            <w:u w:val="none"/>
          </w:rPr>
          <w:t>tentacules</w:t>
        </w:r>
      </w:hyperlink>
      <w:r w:rsidR="00EB4D3C">
        <w:rPr>
          <w:rFonts w:asciiTheme="majorBidi" w:hAnsiTheme="majorBidi" w:cstheme="majorBidi"/>
          <w:color w:val="000000" w:themeColor="text1"/>
        </w:rPr>
        <w:t> urticants,</w:t>
      </w:r>
      <w:r w:rsidRPr="00812BB6">
        <w:rPr>
          <w:rFonts w:asciiTheme="majorBidi" w:hAnsiTheme="majorBidi" w:cstheme="majorBidi"/>
          <w:color w:val="000000" w:themeColor="text1"/>
        </w:rPr>
        <w:t xml:space="preserve"> l'autre extrémité</w:t>
      </w:r>
      <w:r w:rsidR="00EB4D3C">
        <w:rPr>
          <w:rFonts w:asciiTheme="majorBidi" w:hAnsiTheme="majorBidi" w:cstheme="majorBidi"/>
          <w:color w:val="000000" w:themeColor="text1"/>
        </w:rPr>
        <w:t xml:space="preserve"> du corps est fermé constitue </w:t>
      </w:r>
      <w:r w:rsidR="00EB4D3C" w:rsidRPr="00812BB6">
        <w:rPr>
          <w:rFonts w:asciiTheme="majorBidi" w:hAnsiTheme="majorBidi" w:cstheme="majorBidi"/>
          <w:color w:val="000000" w:themeColor="text1"/>
        </w:rPr>
        <w:t>;</w:t>
      </w:r>
      <w:r w:rsidRPr="00812BB6">
        <w:rPr>
          <w:rFonts w:asciiTheme="majorBidi" w:hAnsiTheme="majorBidi" w:cstheme="majorBidi"/>
          <w:color w:val="000000" w:themeColor="text1"/>
        </w:rPr>
        <w:t xml:space="preserve"> le pied </w:t>
      </w:r>
      <w:r w:rsidR="00EB4D3C">
        <w:rPr>
          <w:rFonts w:asciiTheme="majorBidi" w:hAnsiTheme="majorBidi" w:cstheme="majorBidi"/>
          <w:color w:val="000000" w:themeColor="text1"/>
        </w:rPr>
        <w:t xml:space="preserve"> de fixation (ou sole pédieues</w:t>
      </w:r>
      <w:r w:rsidRPr="00812BB6">
        <w:rPr>
          <w:rFonts w:asciiTheme="majorBidi" w:hAnsiTheme="majorBidi" w:cstheme="majorBidi"/>
          <w:color w:val="000000" w:themeColor="text1"/>
        </w:rPr>
        <w:t>). La partie médiane du corps est renflée.</w:t>
      </w:r>
    </w:p>
    <w:p w:rsidR="002A5938" w:rsidRPr="00812BB6" w:rsidRDefault="002A5938" w:rsidP="00EB4D3C">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812BB6">
        <w:rPr>
          <w:rFonts w:asciiTheme="majorBidi" w:hAnsiTheme="majorBidi" w:cstheme="majorBidi"/>
          <w:color w:val="000000" w:themeColor="text1"/>
        </w:rPr>
        <w:t>La colonne gastrique comporte deux feuillets, appelés </w:t>
      </w:r>
      <w:r w:rsidRPr="00812BB6">
        <w:rPr>
          <w:rFonts w:asciiTheme="majorBidi" w:hAnsiTheme="majorBidi" w:cstheme="majorBidi"/>
          <w:i/>
          <w:iCs/>
          <w:color w:val="000000" w:themeColor="text1"/>
        </w:rPr>
        <w:t>ectoderme</w:t>
      </w:r>
      <w:r w:rsidRPr="00812BB6">
        <w:rPr>
          <w:rFonts w:asciiTheme="majorBidi" w:hAnsiTheme="majorBidi" w:cstheme="majorBidi"/>
          <w:color w:val="000000" w:themeColor="text1"/>
        </w:rPr>
        <w:t> et </w:t>
      </w:r>
      <w:r w:rsidRPr="00812BB6">
        <w:rPr>
          <w:rFonts w:asciiTheme="majorBidi" w:hAnsiTheme="majorBidi" w:cstheme="majorBidi"/>
          <w:i/>
          <w:iCs/>
          <w:color w:val="000000" w:themeColor="text1"/>
        </w:rPr>
        <w:t>endoderme</w:t>
      </w:r>
      <w:r w:rsidRPr="00812BB6">
        <w:rPr>
          <w:rFonts w:asciiTheme="majorBidi" w:hAnsiTheme="majorBidi" w:cstheme="majorBidi"/>
          <w:color w:val="000000" w:themeColor="text1"/>
        </w:rPr>
        <w:t>, séparés par une fine matrice extra-cellulaire appelée </w:t>
      </w:r>
      <w:r w:rsidRPr="00812BB6">
        <w:rPr>
          <w:rFonts w:asciiTheme="majorBidi" w:hAnsiTheme="majorBidi" w:cstheme="majorBidi"/>
          <w:i/>
          <w:iCs/>
          <w:color w:val="000000" w:themeColor="text1"/>
        </w:rPr>
        <w:t>mésoglée</w:t>
      </w:r>
      <w:hyperlink r:id="rId26" w:anchor="cite_note-b-1" w:history="1">
        <w:r w:rsidRPr="00812BB6">
          <w:rPr>
            <w:rStyle w:val="Lienhypertexte"/>
            <w:rFonts w:asciiTheme="majorBidi" w:hAnsiTheme="majorBidi" w:cstheme="majorBidi"/>
            <w:color w:val="000000" w:themeColor="text1"/>
            <w:u w:val="none"/>
            <w:vertAlign w:val="superscript"/>
          </w:rPr>
          <w:t>1</w:t>
        </w:r>
      </w:hyperlink>
      <w:r w:rsidRPr="00812BB6">
        <w:rPr>
          <w:rFonts w:asciiTheme="majorBidi" w:hAnsiTheme="majorBidi" w:cstheme="majorBidi"/>
          <w:color w:val="000000" w:themeColor="text1"/>
        </w:rPr>
        <w:t>.</w:t>
      </w:r>
    </w:p>
    <w:p w:rsidR="002A5938" w:rsidRPr="00EB4D3C" w:rsidRDefault="002A5938" w:rsidP="00EB4D3C">
      <w:pPr>
        <w:pStyle w:val="NormalWeb"/>
        <w:shd w:val="clear" w:color="auto" w:fill="FFFFFF"/>
        <w:spacing w:before="120" w:beforeAutospacing="0" w:after="120" w:afterAutospacing="0" w:line="276" w:lineRule="auto"/>
        <w:jc w:val="both"/>
        <w:rPr>
          <w:rFonts w:asciiTheme="majorBidi" w:hAnsiTheme="majorBidi" w:cstheme="majorBidi"/>
          <w:b/>
          <w:bCs/>
          <w:color w:val="000000" w:themeColor="text1"/>
        </w:rPr>
      </w:pPr>
      <w:r w:rsidRPr="00812BB6">
        <w:rPr>
          <w:rFonts w:asciiTheme="majorBidi" w:hAnsiTheme="majorBidi" w:cstheme="majorBidi"/>
          <w:color w:val="000000" w:themeColor="text1"/>
        </w:rPr>
        <w:t>Des cellules interstitielles, principalement situées dans l'espace interstitiel entre les cellules épithéliales ectodermiques, se différencient en </w:t>
      </w:r>
      <w:hyperlink r:id="rId27" w:tooltip="Neurone" w:history="1">
        <w:r w:rsidRPr="00EB4D3C">
          <w:rPr>
            <w:rStyle w:val="Lienhypertexte"/>
            <w:rFonts w:asciiTheme="majorBidi" w:hAnsiTheme="majorBidi" w:cstheme="majorBidi"/>
            <w:b/>
            <w:bCs/>
            <w:color w:val="000000" w:themeColor="text1"/>
            <w:u w:val="none"/>
          </w:rPr>
          <w:t>cellules nerveuses</w:t>
        </w:r>
      </w:hyperlink>
      <w:r w:rsidRPr="00EB4D3C">
        <w:rPr>
          <w:rFonts w:asciiTheme="majorBidi" w:hAnsiTheme="majorBidi" w:cstheme="majorBidi"/>
          <w:b/>
          <w:bCs/>
          <w:color w:val="000000" w:themeColor="text1"/>
        </w:rPr>
        <w:t>, </w:t>
      </w:r>
      <w:hyperlink r:id="rId28" w:tooltip="Cnidocyte" w:history="1">
        <w:r w:rsidRPr="00EB4D3C">
          <w:rPr>
            <w:rStyle w:val="Lienhypertexte"/>
            <w:rFonts w:asciiTheme="majorBidi" w:hAnsiTheme="majorBidi" w:cstheme="majorBidi"/>
            <w:b/>
            <w:bCs/>
            <w:color w:val="000000" w:themeColor="text1"/>
            <w:u w:val="none"/>
          </w:rPr>
          <w:t>cnidocytes</w:t>
        </w:r>
      </w:hyperlink>
      <w:r w:rsidRPr="00EB4D3C">
        <w:rPr>
          <w:rFonts w:asciiTheme="majorBidi" w:hAnsiTheme="majorBidi" w:cstheme="majorBidi"/>
          <w:b/>
          <w:bCs/>
          <w:color w:val="000000" w:themeColor="text1"/>
        </w:rPr>
        <w:t>, cellules glandulaires et </w:t>
      </w:r>
      <w:hyperlink r:id="rId29" w:tooltip="Gamètes" w:history="1">
        <w:r w:rsidRPr="00EB4D3C">
          <w:rPr>
            <w:rStyle w:val="Lienhypertexte"/>
            <w:rFonts w:asciiTheme="majorBidi" w:hAnsiTheme="majorBidi" w:cstheme="majorBidi"/>
            <w:b/>
            <w:bCs/>
            <w:color w:val="000000" w:themeColor="text1"/>
            <w:u w:val="none"/>
          </w:rPr>
          <w:t>gamètes</w:t>
        </w:r>
      </w:hyperlink>
      <w:r w:rsidRPr="00EB4D3C">
        <w:rPr>
          <w:rFonts w:asciiTheme="majorBidi" w:hAnsiTheme="majorBidi" w:cstheme="majorBidi"/>
          <w:b/>
          <w:bCs/>
          <w:color w:val="000000" w:themeColor="text1"/>
        </w:rPr>
        <w:t>.</w:t>
      </w:r>
    </w:p>
    <w:p w:rsidR="002A5938" w:rsidRPr="00812BB6" w:rsidRDefault="00EB4D3C" w:rsidP="00812BB6">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812BB6">
        <w:rPr>
          <w:rFonts w:asciiTheme="majorBidi" w:hAnsiTheme="majorBidi" w:cstheme="majorBidi"/>
          <w:color w:val="000000" w:themeColor="text1"/>
        </w:rPr>
        <w:t>Les</w:t>
      </w:r>
      <w:r w:rsidR="002A5938" w:rsidRPr="00812BB6">
        <w:rPr>
          <w:rFonts w:asciiTheme="majorBidi" w:hAnsiTheme="majorBidi" w:cstheme="majorBidi"/>
          <w:color w:val="000000" w:themeColor="text1"/>
        </w:rPr>
        <w:t xml:space="preserve"> </w:t>
      </w:r>
      <w:r w:rsidRPr="00812BB6">
        <w:rPr>
          <w:rFonts w:asciiTheme="majorBidi" w:hAnsiTheme="majorBidi" w:cstheme="majorBidi"/>
          <w:color w:val="000000" w:themeColor="text1"/>
        </w:rPr>
        <w:t>cnidocystes</w:t>
      </w:r>
      <w:r w:rsidR="002A5938" w:rsidRPr="00812BB6">
        <w:rPr>
          <w:rFonts w:asciiTheme="majorBidi" w:hAnsiTheme="majorBidi" w:cstheme="majorBidi"/>
          <w:color w:val="000000" w:themeColor="text1"/>
        </w:rPr>
        <w:t xml:space="preserve"> sont des cellules urticantes qui sont concentrées </w:t>
      </w:r>
      <w:r>
        <w:rPr>
          <w:rFonts w:asciiTheme="majorBidi" w:hAnsiTheme="majorBidi" w:cstheme="majorBidi"/>
          <w:color w:val="000000" w:themeColor="text1"/>
        </w:rPr>
        <w:t xml:space="preserve">surtout </w:t>
      </w:r>
      <w:r w:rsidRPr="00812BB6">
        <w:rPr>
          <w:rFonts w:asciiTheme="majorBidi" w:hAnsiTheme="majorBidi" w:cstheme="majorBidi"/>
          <w:color w:val="000000" w:themeColor="text1"/>
        </w:rPr>
        <w:t>au niveau</w:t>
      </w:r>
      <w:r>
        <w:rPr>
          <w:rFonts w:asciiTheme="majorBidi" w:hAnsiTheme="majorBidi" w:cstheme="majorBidi"/>
          <w:color w:val="000000" w:themeColor="text1"/>
        </w:rPr>
        <w:t xml:space="preserve"> des t</w:t>
      </w:r>
      <w:r w:rsidR="002A5938" w:rsidRPr="00812BB6">
        <w:rPr>
          <w:rFonts w:asciiTheme="majorBidi" w:hAnsiTheme="majorBidi" w:cstheme="majorBidi"/>
          <w:color w:val="000000" w:themeColor="text1"/>
        </w:rPr>
        <w:t>entacules</w:t>
      </w:r>
    </w:p>
    <w:p w:rsidR="00796DCF" w:rsidRPr="00812BB6" w:rsidRDefault="00796DCF" w:rsidP="00812BB6">
      <w:pPr>
        <w:tabs>
          <w:tab w:val="left" w:pos="8246"/>
        </w:tabs>
        <w:jc w:val="both"/>
        <w:rPr>
          <w:rFonts w:asciiTheme="majorBidi" w:hAnsiTheme="majorBidi" w:cstheme="majorBidi"/>
          <w:color w:val="000000" w:themeColor="text1"/>
          <w:sz w:val="24"/>
          <w:szCs w:val="24"/>
          <w:highlight w:val="yellow"/>
        </w:rPr>
      </w:pPr>
      <w:r w:rsidRPr="00812BB6">
        <w:rPr>
          <w:rFonts w:asciiTheme="majorBidi" w:hAnsiTheme="majorBidi" w:cstheme="majorBidi"/>
          <w:color w:val="000000" w:themeColor="text1"/>
          <w:sz w:val="24"/>
          <w:szCs w:val="24"/>
          <w:highlight w:val="yellow"/>
        </w:rPr>
        <w:t xml:space="preserve">Cette observation doit vous permettre de mettre en évidence l’acquisition évolutive majeure par rapport aux spongiaires et de déterminer quel est le type cellulaire </w:t>
      </w:r>
      <w:r w:rsidR="008237CC">
        <w:rPr>
          <w:rFonts w:asciiTheme="majorBidi" w:hAnsiTheme="majorBidi" w:cstheme="majorBidi"/>
          <w:color w:val="000000" w:themeColor="text1"/>
          <w:sz w:val="24"/>
          <w:szCs w:val="24"/>
          <w:highlight w:val="yellow"/>
        </w:rPr>
        <w:t xml:space="preserve">caractéristique des cnidaires. </w:t>
      </w:r>
      <w:r w:rsidRPr="00812BB6">
        <w:rPr>
          <w:rFonts w:asciiTheme="majorBidi" w:hAnsiTheme="majorBidi" w:cstheme="majorBidi"/>
          <w:color w:val="000000" w:themeColor="text1"/>
          <w:sz w:val="24"/>
          <w:szCs w:val="24"/>
          <w:highlight w:val="yellow"/>
        </w:rPr>
        <w:t xml:space="preserve"> </w:t>
      </w:r>
    </w:p>
    <w:p w:rsidR="002A5938" w:rsidRPr="00EB4D3C" w:rsidRDefault="002A5938" w:rsidP="00EB4D3C">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EB4D3C">
        <w:rPr>
          <w:rFonts w:asciiTheme="majorBidi" w:hAnsiTheme="majorBidi" w:cstheme="majorBidi"/>
          <w:color w:val="000000" w:themeColor="text1"/>
        </w:rPr>
        <w:t>À la différence des autres </w:t>
      </w:r>
      <w:hyperlink r:id="rId30" w:tooltip="Cnidaires" w:history="1">
        <w:r w:rsidRPr="00EB4D3C">
          <w:rPr>
            <w:rStyle w:val="Lienhypertexte"/>
            <w:rFonts w:asciiTheme="majorBidi" w:hAnsiTheme="majorBidi" w:cstheme="majorBidi"/>
            <w:color w:val="000000" w:themeColor="text1"/>
            <w:u w:val="none"/>
          </w:rPr>
          <w:t>cnidaires</w:t>
        </w:r>
      </w:hyperlink>
      <w:r w:rsidRPr="00EB4D3C">
        <w:rPr>
          <w:rFonts w:asciiTheme="majorBidi" w:hAnsiTheme="majorBidi" w:cstheme="majorBidi"/>
          <w:color w:val="000000" w:themeColor="text1"/>
        </w:rPr>
        <w:t>, l</w:t>
      </w:r>
      <w:r w:rsidRPr="00EB4D3C">
        <w:rPr>
          <w:rFonts w:asciiTheme="majorBidi" w:hAnsiTheme="majorBidi" w:cstheme="majorBidi"/>
          <w:b/>
          <w:bCs/>
          <w:color w:val="000000" w:themeColor="text1"/>
        </w:rPr>
        <w:t>'hydre n'existe que sous forme </w:t>
      </w:r>
      <w:hyperlink r:id="rId31" w:tooltip="Polype (zoologie)" w:history="1">
        <w:r w:rsidRPr="00EB4D3C">
          <w:rPr>
            <w:rStyle w:val="Lienhypertexte"/>
            <w:rFonts w:asciiTheme="majorBidi" w:hAnsiTheme="majorBidi" w:cstheme="majorBidi"/>
            <w:b/>
            <w:bCs/>
            <w:color w:val="000000" w:themeColor="text1"/>
            <w:u w:val="none"/>
          </w:rPr>
          <w:t>polype</w:t>
        </w:r>
      </w:hyperlink>
      <w:r w:rsidRPr="00EB4D3C">
        <w:rPr>
          <w:rFonts w:asciiTheme="majorBidi" w:hAnsiTheme="majorBidi" w:cstheme="majorBidi"/>
          <w:b/>
          <w:bCs/>
          <w:color w:val="000000" w:themeColor="text1"/>
        </w:rPr>
        <w:t> et n'a donc pas de forme méduse</w:t>
      </w:r>
      <w:r w:rsidRPr="00EB4D3C">
        <w:rPr>
          <w:rFonts w:asciiTheme="majorBidi" w:hAnsiTheme="majorBidi" w:cstheme="majorBidi"/>
          <w:color w:val="000000" w:themeColor="text1"/>
        </w:rPr>
        <w:t xml:space="preserve">. </w:t>
      </w:r>
    </w:p>
    <w:p w:rsidR="002A5938" w:rsidRDefault="002A5938" w:rsidP="00812BB6">
      <w:pPr>
        <w:pStyle w:val="NormalWeb"/>
        <w:shd w:val="clear" w:color="auto" w:fill="FFFFFF"/>
        <w:spacing w:before="120" w:beforeAutospacing="0" w:after="120" w:afterAutospacing="0" w:line="276" w:lineRule="auto"/>
        <w:rPr>
          <w:rFonts w:ascii="Arial" w:hAnsi="Arial" w:cs="Arial"/>
          <w:color w:val="222222"/>
          <w:sz w:val="17"/>
          <w:szCs w:val="17"/>
        </w:rPr>
      </w:pPr>
    </w:p>
    <w:p w:rsidR="002A5938" w:rsidRDefault="002A5938" w:rsidP="00812BB6">
      <w:pPr>
        <w:pStyle w:val="NormalWeb"/>
        <w:shd w:val="clear" w:color="auto" w:fill="FFFFFF"/>
        <w:spacing w:before="120" w:beforeAutospacing="0" w:after="120" w:afterAutospacing="0" w:line="276" w:lineRule="auto"/>
        <w:rPr>
          <w:rFonts w:ascii="Arial" w:hAnsi="Arial" w:cs="Arial"/>
          <w:color w:val="222222"/>
          <w:sz w:val="17"/>
          <w:szCs w:val="17"/>
        </w:rPr>
      </w:pPr>
    </w:p>
    <w:p w:rsidR="002A5938" w:rsidRDefault="002A5938" w:rsidP="002A5938">
      <w:pPr>
        <w:pStyle w:val="NormalWeb"/>
        <w:shd w:val="clear" w:color="auto" w:fill="FFFFFF"/>
        <w:spacing w:before="120" w:beforeAutospacing="0" w:after="120" w:afterAutospacing="0"/>
        <w:rPr>
          <w:rFonts w:ascii="Arial" w:hAnsi="Arial" w:cs="Arial"/>
          <w:color w:val="222222"/>
          <w:sz w:val="17"/>
          <w:szCs w:val="17"/>
        </w:rPr>
      </w:pPr>
    </w:p>
    <w:p w:rsidR="007E7FEE" w:rsidRDefault="007E7FEE" w:rsidP="007E7FEE">
      <w:pPr>
        <w:jc w:val="both"/>
        <w:rPr>
          <w:rFonts w:asciiTheme="majorBidi" w:hAnsiTheme="majorBidi" w:cstheme="majorBidi"/>
          <w:b/>
          <w:bCs/>
          <w:sz w:val="24"/>
          <w:szCs w:val="24"/>
        </w:rPr>
      </w:pPr>
      <w:r>
        <w:rPr>
          <w:rFonts w:asciiTheme="majorBidi" w:hAnsiTheme="majorBidi" w:cstheme="majorBidi"/>
          <w:b/>
          <w:bCs/>
          <w:noProof/>
          <w:sz w:val="24"/>
          <w:szCs w:val="24"/>
          <w:lang w:eastAsia="fr-FR"/>
        </w:rPr>
        <w:drawing>
          <wp:anchor distT="0" distB="0" distL="114300" distR="114300" simplePos="0" relativeHeight="251666432" behindDoc="1" locked="0" layoutInCell="1" allowOverlap="1">
            <wp:simplePos x="0" y="0"/>
            <wp:positionH relativeFrom="column">
              <wp:posOffset>-156126</wp:posOffset>
            </wp:positionH>
            <wp:positionV relativeFrom="paragraph">
              <wp:posOffset>-37153</wp:posOffset>
            </wp:positionV>
            <wp:extent cx="2930549" cy="3295290"/>
            <wp:effectExtent l="19050" t="0" r="3151"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2932905" cy="3297939"/>
                    </a:xfrm>
                    <a:prstGeom prst="rect">
                      <a:avLst/>
                    </a:prstGeom>
                    <a:noFill/>
                    <a:ln w="9525">
                      <a:noFill/>
                      <a:miter lim="800000"/>
                      <a:headEnd/>
                      <a:tailEnd/>
                    </a:ln>
                  </pic:spPr>
                </pic:pic>
              </a:graphicData>
            </a:graphic>
          </wp:anchor>
        </w:drawing>
      </w:r>
      <w:r>
        <w:rPr>
          <w:rFonts w:asciiTheme="majorBidi" w:hAnsiTheme="majorBidi" w:cstheme="majorBidi"/>
          <w:b/>
          <w:bCs/>
          <w:noProof/>
          <w:sz w:val="24"/>
          <w:szCs w:val="24"/>
          <w:lang w:eastAsia="fr-FR"/>
        </w:rPr>
        <w:drawing>
          <wp:anchor distT="0" distB="0" distL="114300" distR="114300" simplePos="0" relativeHeight="251667456" behindDoc="1" locked="0" layoutInCell="1" allowOverlap="1">
            <wp:simplePos x="0" y="0"/>
            <wp:positionH relativeFrom="column">
              <wp:posOffset>2776855</wp:posOffset>
            </wp:positionH>
            <wp:positionV relativeFrom="paragraph">
              <wp:posOffset>118122</wp:posOffset>
            </wp:positionV>
            <wp:extent cx="2343318" cy="2915728"/>
            <wp:effectExtent l="1905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2343318" cy="2915728"/>
                    </a:xfrm>
                    <a:prstGeom prst="rect">
                      <a:avLst/>
                    </a:prstGeom>
                    <a:noFill/>
                    <a:ln w="9525">
                      <a:noFill/>
                      <a:miter lim="800000"/>
                      <a:headEnd/>
                      <a:tailEnd/>
                    </a:ln>
                  </pic:spPr>
                </pic:pic>
              </a:graphicData>
            </a:graphic>
          </wp:anchor>
        </w:drawing>
      </w: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523355">
      <w:pPr>
        <w:jc w:val="both"/>
        <w:rPr>
          <w:rFonts w:asciiTheme="majorBidi" w:hAnsiTheme="majorBidi" w:cstheme="majorBidi"/>
          <w:b/>
          <w:bCs/>
          <w:sz w:val="24"/>
          <w:szCs w:val="24"/>
        </w:rPr>
      </w:pPr>
    </w:p>
    <w:p w:rsidR="007E7FEE" w:rsidRDefault="007E7FEE" w:rsidP="007E7FEE">
      <w:pPr>
        <w:jc w:val="both"/>
        <w:rPr>
          <w:rFonts w:asciiTheme="majorBidi" w:hAnsiTheme="majorBidi" w:cstheme="majorBidi"/>
          <w:b/>
          <w:bCs/>
          <w:i/>
          <w:iCs/>
          <w:sz w:val="24"/>
          <w:szCs w:val="24"/>
        </w:rPr>
      </w:pPr>
      <w:r>
        <w:rPr>
          <w:rFonts w:asciiTheme="majorBidi" w:hAnsiTheme="majorBidi" w:cstheme="majorBidi"/>
          <w:b/>
          <w:bCs/>
          <w:sz w:val="24"/>
          <w:szCs w:val="24"/>
        </w:rPr>
        <w:t xml:space="preserve">Figure : Forme générale de l’espèce </w:t>
      </w:r>
      <w:r w:rsidRPr="007E7FEE">
        <w:rPr>
          <w:rFonts w:asciiTheme="majorBidi" w:hAnsiTheme="majorBidi" w:cstheme="majorBidi"/>
          <w:b/>
          <w:bCs/>
          <w:i/>
          <w:iCs/>
          <w:sz w:val="24"/>
          <w:szCs w:val="24"/>
        </w:rPr>
        <w:t xml:space="preserve">Hydra viridis </w:t>
      </w:r>
    </w:p>
    <w:p w:rsidR="00B308C6" w:rsidRDefault="00B308C6" w:rsidP="007E7FEE">
      <w:pPr>
        <w:jc w:val="both"/>
        <w:rPr>
          <w:rFonts w:asciiTheme="majorBidi" w:hAnsiTheme="majorBidi" w:cstheme="majorBidi"/>
          <w:b/>
          <w:bCs/>
          <w:i/>
          <w:iCs/>
          <w:sz w:val="24"/>
          <w:szCs w:val="24"/>
        </w:rPr>
      </w:pPr>
    </w:p>
    <w:p w:rsidR="00744B03" w:rsidRDefault="00B308C6" w:rsidP="00B308C6">
      <w:pPr>
        <w:jc w:val="both"/>
        <w:rPr>
          <w:rFonts w:asciiTheme="majorBidi" w:hAnsiTheme="majorBidi" w:cstheme="majorBidi"/>
          <w:b/>
          <w:bCs/>
          <w:sz w:val="24"/>
          <w:szCs w:val="24"/>
        </w:rPr>
      </w:pPr>
      <w:r w:rsidRPr="00EB4D3C">
        <w:rPr>
          <w:rFonts w:asciiTheme="majorBidi" w:hAnsiTheme="majorBidi" w:cstheme="majorBidi"/>
          <w:b/>
          <w:bCs/>
          <w:sz w:val="24"/>
          <w:szCs w:val="24"/>
        </w:rPr>
        <w:t xml:space="preserve">Réalisez un schéma rapide d’un individu entier d’hydre. • Légendez les organes et structures visibles </w:t>
      </w:r>
    </w:p>
    <w:p w:rsidR="008237CC" w:rsidRPr="00EB4D3C" w:rsidRDefault="008237CC" w:rsidP="00B308C6">
      <w:pPr>
        <w:jc w:val="both"/>
        <w:rPr>
          <w:rFonts w:asciiTheme="majorBidi" w:hAnsiTheme="majorBidi" w:cstheme="majorBidi"/>
          <w:b/>
          <w:bCs/>
          <w:sz w:val="24"/>
          <w:szCs w:val="24"/>
        </w:rPr>
      </w:pPr>
    </w:p>
    <w:p w:rsidR="00B308C6" w:rsidRPr="008237CC" w:rsidRDefault="00744B03" w:rsidP="00744B03">
      <w:pPr>
        <w:rPr>
          <w:rFonts w:asciiTheme="majorBidi" w:hAnsiTheme="majorBidi" w:cstheme="majorBidi"/>
          <w:b/>
          <w:bCs/>
          <w:color w:val="000000" w:themeColor="text1"/>
          <w:sz w:val="24"/>
          <w:szCs w:val="24"/>
          <w:u w:val="single"/>
        </w:rPr>
      </w:pPr>
      <w:r w:rsidRPr="008237CC">
        <w:rPr>
          <w:rFonts w:asciiTheme="majorBidi" w:hAnsiTheme="majorBidi" w:cstheme="majorBidi"/>
          <w:b/>
          <w:bCs/>
          <w:color w:val="000000" w:themeColor="text1"/>
          <w:sz w:val="24"/>
          <w:szCs w:val="24"/>
          <w:u w:val="single"/>
        </w:rPr>
        <w:lastRenderedPageBreak/>
        <w:t xml:space="preserve">Position systématique : </w:t>
      </w:r>
    </w:p>
    <w:p w:rsidR="00744B03" w:rsidRPr="00744B03" w:rsidRDefault="00744B03" w:rsidP="00744B03">
      <w:pPr>
        <w:rPr>
          <w:rFonts w:asciiTheme="majorBidi" w:hAnsiTheme="majorBidi" w:cstheme="majorBidi"/>
          <w:b/>
          <w:bCs/>
          <w:sz w:val="24"/>
          <w:szCs w:val="24"/>
        </w:rPr>
      </w:pPr>
      <w:r w:rsidRPr="00744B03">
        <w:rPr>
          <w:rFonts w:asciiTheme="majorBidi" w:hAnsiTheme="majorBidi" w:cstheme="majorBidi"/>
          <w:b/>
          <w:bCs/>
          <w:sz w:val="24"/>
          <w:szCs w:val="24"/>
        </w:rPr>
        <w:t>Embranchement : Cnidaria</w:t>
      </w:r>
    </w:p>
    <w:p w:rsidR="00744B03" w:rsidRPr="00744B03" w:rsidRDefault="00744B03" w:rsidP="00744B03">
      <w:pPr>
        <w:rPr>
          <w:rFonts w:asciiTheme="majorBidi" w:hAnsiTheme="majorBidi" w:cstheme="majorBidi"/>
          <w:b/>
          <w:bCs/>
          <w:sz w:val="24"/>
          <w:szCs w:val="24"/>
        </w:rPr>
      </w:pPr>
      <w:r w:rsidRPr="00744B03">
        <w:rPr>
          <w:rFonts w:asciiTheme="majorBidi" w:hAnsiTheme="majorBidi" w:cstheme="majorBidi"/>
          <w:b/>
          <w:bCs/>
          <w:sz w:val="24"/>
          <w:szCs w:val="24"/>
        </w:rPr>
        <w:t>Classe : Hydrozoaires</w:t>
      </w:r>
    </w:p>
    <w:p w:rsidR="00744B03" w:rsidRPr="00744B03" w:rsidRDefault="00744B03" w:rsidP="00744B03">
      <w:pPr>
        <w:rPr>
          <w:rFonts w:asciiTheme="majorBidi" w:hAnsiTheme="majorBidi" w:cstheme="majorBidi"/>
          <w:b/>
          <w:bCs/>
          <w:sz w:val="24"/>
          <w:szCs w:val="24"/>
        </w:rPr>
      </w:pPr>
      <w:r w:rsidRPr="00744B03">
        <w:rPr>
          <w:rFonts w:asciiTheme="majorBidi" w:hAnsiTheme="majorBidi" w:cstheme="majorBidi"/>
          <w:b/>
          <w:bCs/>
          <w:sz w:val="24"/>
          <w:szCs w:val="24"/>
        </w:rPr>
        <w:t>Ordre : Hydrides</w:t>
      </w:r>
    </w:p>
    <w:p w:rsidR="00744B03" w:rsidRPr="00744B03" w:rsidRDefault="00744B03" w:rsidP="00744B03">
      <w:pPr>
        <w:rPr>
          <w:rFonts w:asciiTheme="majorBidi" w:hAnsiTheme="majorBidi" w:cstheme="majorBidi"/>
          <w:b/>
          <w:bCs/>
          <w:i/>
          <w:iCs/>
          <w:sz w:val="24"/>
          <w:szCs w:val="24"/>
        </w:rPr>
      </w:pPr>
      <w:r w:rsidRPr="00744B03">
        <w:rPr>
          <w:rFonts w:asciiTheme="majorBidi" w:hAnsiTheme="majorBidi" w:cstheme="majorBidi"/>
          <w:b/>
          <w:bCs/>
          <w:sz w:val="24"/>
          <w:szCs w:val="24"/>
        </w:rPr>
        <w:t xml:space="preserve">Genre : </w:t>
      </w:r>
      <w:r w:rsidRPr="00744B03">
        <w:rPr>
          <w:rFonts w:asciiTheme="majorBidi" w:hAnsiTheme="majorBidi" w:cstheme="majorBidi"/>
          <w:b/>
          <w:bCs/>
          <w:i/>
          <w:iCs/>
          <w:sz w:val="24"/>
          <w:szCs w:val="24"/>
        </w:rPr>
        <w:t>Hydra</w:t>
      </w:r>
    </w:p>
    <w:p w:rsidR="00744B03" w:rsidRDefault="00744B03" w:rsidP="00744B03">
      <w:pPr>
        <w:rPr>
          <w:rFonts w:asciiTheme="majorBidi" w:hAnsiTheme="majorBidi" w:cstheme="majorBidi"/>
          <w:b/>
          <w:bCs/>
          <w:i/>
          <w:iCs/>
          <w:sz w:val="24"/>
          <w:szCs w:val="24"/>
        </w:rPr>
      </w:pPr>
      <w:r w:rsidRPr="00744B03">
        <w:rPr>
          <w:rFonts w:asciiTheme="majorBidi" w:hAnsiTheme="majorBidi" w:cstheme="majorBidi"/>
          <w:b/>
          <w:bCs/>
          <w:sz w:val="24"/>
          <w:szCs w:val="24"/>
        </w:rPr>
        <w:t xml:space="preserve">Espèces : </w:t>
      </w:r>
      <w:r w:rsidRPr="00744B03">
        <w:rPr>
          <w:rFonts w:asciiTheme="majorBidi" w:hAnsiTheme="majorBidi" w:cstheme="majorBidi"/>
          <w:b/>
          <w:bCs/>
          <w:i/>
          <w:iCs/>
          <w:sz w:val="24"/>
          <w:szCs w:val="24"/>
        </w:rPr>
        <w:t>Hydra viridis</w:t>
      </w:r>
    </w:p>
    <w:p w:rsidR="00AF7E3A" w:rsidRDefault="00AF7E3A" w:rsidP="00744B03">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r w:rsidRPr="00AF7E3A">
        <w:rPr>
          <w:rFonts w:asciiTheme="majorBidi" w:hAnsiTheme="majorBidi" w:cstheme="majorBidi"/>
          <w:b/>
          <w:bCs/>
          <w:sz w:val="24"/>
          <w:szCs w:val="24"/>
          <w:u w:val="single"/>
        </w:rPr>
        <w:t>Compliment DR Tebbani Fethi</w:t>
      </w:r>
    </w:p>
    <w:p w:rsidR="004C2CCB" w:rsidRPr="004C2CCB" w:rsidRDefault="004C2CCB" w:rsidP="004C2CCB">
      <w:pPr>
        <w:rPr>
          <w:rStyle w:val="lev"/>
          <w:rFonts w:ascii="Times New Roman" w:hAnsi="Times New Roman" w:cs="Times New Roman"/>
          <w:b w:val="0"/>
          <w:bCs w:val="0"/>
          <w:color w:val="2C2F34"/>
          <w:sz w:val="24"/>
          <w:szCs w:val="24"/>
          <w:bdr w:val="none" w:sz="0" w:space="0" w:color="auto" w:frame="1"/>
          <w:shd w:val="clear" w:color="auto" w:fill="FFFFFF"/>
        </w:rPr>
      </w:pPr>
      <w:r w:rsidRPr="004C2CCB">
        <w:rPr>
          <w:rStyle w:val="lev"/>
          <w:rFonts w:ascii="Times New Roman" w:hAnsi="Times New Roman" w:cs="Times New Roman"/>
          <w:b w:val="0"/>
          <w:bCs w:val="0"/>
          <w:color w:val="FF0000"/>
          <w:sz w:val="24"/>
          <w:szCs w:val="24"/>
          <w:bdr w:val="none" w:sz="0" w:space="0" w:color="auto" w:frame="1"/>
          <w:shd w:val="clear" w:color="auto" w:fill="FFFFFF"/>
        </w:rPr>
        <w:t>2.2.Sycon</w:t>
      </w:r>
      <w:r w:rsidRPr="004C2CCB">
        <w:rPr>
          <w:rFonts w:ascii="Times New Roman" w:hAnsi="Times New Roman" w:cs="Times New Roman"/>
          <w:b/>
          <w:bCs/>
          <w:color w:val="2C2F34"/>
          <w:sz w:val="24"/>
          <w:szCs w:val="24"/>
        </w:rPr>
        <w:br/>
      </w:r>
      <w:r w:rsidRPr="004C2CCB">
        <w:rPr>
          <w:rStyle w:val="lev"/>
          <w:rFonts w:ascii="Times New Roman" w:hAnsi="Times New Roman" w:cs="Times New Roman"/>
          <w:b w:val="0"/>
          <w:bCs w:val="0"/>
          <w:color w:val="2C2F34"/>
          <w:sz w:val="24"/>
          <w:szCs w:val="24"/>
          <w:bdr w:val="none" w:sz="0" w:space="0" w:color="auto" w:frame="1"/>
          <w:shd w:val="clear" w:color="auto" w:fill="FFFFFF"/>
        </w:rPr>
        <w:t>(coupes longitudinale et transversale)</w:t>
      </w:r>
      <w:r w:rsidRPr="004C2CCB">
        <w:rPr>
          <w:rFonts w:ascii="Times New Roman" w:hAnsi="Times New Roman" w:cs="Times New Roman"/>
          <w:b/>
          <w:bCs/>
          <w:color w:val="2C2F34"/>
          <w:sz w:val="24"/>
          <w:szCs w:val="24"/>
        </w:rPr>
        <w:br/>
      </w:r>
      <w:r w:rsidRPr="004C2CCB">
        <w:rPr>
          <w:rStyle w:val="lev"/>
          <w:rFonts w:ascii="Times New Roman" w:hAnsi="Times New Roman" w:cs="Times New Roman"/>
          <w:b w:val="0"/>
          <w:bCs w:val="0"/>
          <w:color w:val="2C2F34"/>
          <w:sz w:val="24"/>
          <w:szCs w:val="24"/>
          <w:bdr w:val="none" w:sz="0" w:space="0" w:color="auto" w:frame="1"/>
          <w:shd w:val="clear" w:color="auto" w:fill="FFFFFF"/>
        </w:rPr>
        <w:t>a.x 20 ; b.x 40.</w:t>
      </w:r>
      <w:r w:rsidRPr="004C2CCB">
        <w:rPr>
          <w:rFonts w:ascii="Times New Roman" w:hAnsi="Times New Roman" w:cs="Times New Roman"/>
          <w:b/>
          <w:bCs/>
          <w:color w:val="2C2F34"/>
          <w:sz w:val="24"/>
          <w:szCs w:val="24"/>
        </w:rPr>
        <w:br/>
      </w:r>
      <w:r w:rsidRPr="004C2CCB">
        <w:rPr>
          <w:rStyle w:val="lev"/>
          <w:rFonts w:ascii="Times New Roman" w:hAnsi="Times New Roman" w:cs="Times New Roman"/>
          <w:b w:val="0"/>
          <w:bCs w:val="0"/>
          <w:color w:val="2C2F34"/>
          <w:sz w:val="24"/>
          <w:szCs w:val="24"/>
          <w:bdr w:val="none" w:sz="0" w:space="0" w:color="auto" w:frame="1"/>
          <w:shd w:val="clear" w:color="auto" w:fill="FFFFFF"/>
        </w:rPr>
        <w:t>La paroi du corps est composée d’une nappe cellulaire externe et d’une nappe cellulaire interne formant des corbeilles vibratiles. Elle délimite une vaste cavité générale, l’atrium. Une gelée abondante, la mésoglée, sépare les deux nappes cellu-laires.</w:t>
      </w:r>
    </w:p>
    <w:p w:rsidR="004C2CCB" w:rsidRPr="004C2CCB" w:rsidRDefault="004C2CCB" w:rsidP="004C2CCB">
      <w:pPr>
        <w:pStyle w:val="NormalWeb"/>
        <w:shd w:val="clear" w:color="auto" w:fill="FFFFFF"/>
        <w:spacing w:before="0" w:beforeAutospacing="0" w:after="0" w:afterAutospacing="0" w:line="435" w:lineRule="atLeast"/>
        <w:rPr>
          <w:b/>
          <w:bCs/>
          <w:color w:val="2C2F34"/>
        </w:rPr>
      </w:pPr>
      <w:r w:rsidRPr="004C2CCB">
        <w:rPr>
          <w:rStyle w:val="lev"/>
          <w:b w:val="0"/>
          <w:bCs w:val="0"/>
          <w:color w:val="FF0000"/>
          <w:bdr w:val="none" w:sz="0" w:space="0" w:color="auto" w:frame="1"/>
        </w:rPr>
        <w:t>2.3. Sycon : types cellulaires (coupe transversale), x 890.</w:t>
      </w:r>
      <w:r w:rsidRPr="004C2CCB">
        <w:rPr>
          <w:b/>
          <w:bCs/>
          <w:color w:val="2C2F34"/>
        </w:rPr>
        <w:br/>
      </w:r>
      <w:r w:rsidRPr="004C2CCB">
        <w:rPr>
          <w:rStyle w:val="lev"/>
          <w:b w:val="0"/>
          <w:bCs w:val="0"/>
          <w:color w:val="2C2F34"/>
          <w:bdr w:val="none" w:sz="0" w:space="0" w:color="auto" w:frame="1"/>
        </w:rPr>
        <w:t>La nappe cellulaire externe est formée de pinacocytes aplatis. La mésoglée contient les spi-cules (éléments de soutien minéralisés) et de nombreuses cellules : collencytes élaborant le gel de la mésoglée, scléroblastes sécrétant les spicules, amœbocytes mobiles et peu différenciés</w:t>
      </w:r>
      <w:r w:rsidRPr="004C2CCB">
        <w:rPr>
          <w:b/>
          <w:bCs/>
          <w:color w:val="2C2F34"/>
        </w:rPr>
        <w:br/>
      </w:r>
      <w:r w:rsidRPr="004C2CCB">
        <w:rPr>
          <w:rStyle w:val="lev"/>
          <w:b w:val="0"/>
          <w:bCs w:val="0"/>
          <w:color w:val="2C2F34"/>
          <w:bdr w:val="none" w:sz="0" w:space="0" w:color="auto" w:frame="1"/>
        </w:rPr>
        <w:t>pouvant évoluer en gonocytes ou donner naissance aux autres types cellulaires. Les choano-cytes, cellules caractéristiques des Spongiaires, ont une forme cylindrique et possèdent un flagelle entouré de longues microvillosités accolées. Le battement des flagelles est à l’origine d’un courant d’eau assurant la nutrition de l’animal. Les choanocytes réalisent également la phagocytose des particules nutritives qui sont ensuite transmises aux amœbocytes. Ces derniers en assurent la distribution.</w:t>
      </w:r>
    </w:p>
    <w:p w:rsidR="004C2CCB" w:rsidRPr="004C2CCB" w:rsidRDefault="004C2CCB" w:rsidP="004C2CCB">
      <w:pPr>
        <w:pStyle w:val="NormalWeb"/>
        <w:shd w:val="clear" w:color="auto" w:fill="FFFFFF"/>
        <w:spacing w:before="0" w:beforeAutospacing="0" w:after="0" w:afterAutospacing="0" w:line="435" w:lineRule="atLeast"/>
        <w:rPr>
          <w:b/>
          <w:bCs/>
          <w:color w:val="2C2F34"/>
        </w:rPr>
      </w:pPr>
      <w:r w:rsidRPr="004C2CCB">
        <w:rPr>
          <w:rStyle w:val="lev"/>
          <w:b w:val="0"/>
          <w:bCs w:val="0"/>
          <w:color w:val="2C2F34"/>
          <w:bdr w:val="none" w:sz="0" w:space="0" w:color="auto" w:frame="1"/>
        </w:rPr>
        <w:t>Les nappes cellulaires externe et interne ne reposent pas sur des lames basales et ne constituent donc pas de véritables épithéliums (figures 2.2, 2.3). De ce fait, les Spongiaires sont considérés comme des Métazoaires très simples et classés parmi les Parazoaires.</w:t>
      </w:r>
      <w:r w:rsidRPr="004C2CCB">
        <w:rPr>
          <w:b/>
          <w:bCs/>
          <w:color w:val="2C2F34"/>
        </w:rPr>
        <w:br/>
      </w:r>
      <w:r w:rsidRPr="004C2CCB">
        <w:rPr>
          <w:rStyle w:val="lev"/>
          <w:b w:val="0"/>
          <w:bCs w:val="0"/>
          <w:color w:val="2C2F34"/>
          <w:bdr w:val="none" w:sz="0" w:space="0" w:color="auto" w:frame="1"/>
        </w:rPr>
        <w:t>Les Spongiaires se reproduisent par voie sexuée (figure 2.4).</w:t>
      </w:r>
    </w:p>
    <w:p w:rsidR="004C2CCB" w:rsidRPr="00A23B6F" w:rsidRDefault="004C2CCB" w:rsidP="004C2CCB">
      <w:pPr>
        <w:rPr>
          <w:rFonts w:ascii="Times New Roman" w:hAnsi="Times New Roman" w:cs="Times New Roman"/>
          <w:sz w:val="24"/>
          <w:szCs w:val="24"/>
        </w:rPr>
      </w:pPr>
    </w:p>
    <w:p w:rsidR="004C2CCB" w:rsidRPr="004C2CCB" w:rsidRDefault="004C2CCB" w:rsidP="00AF7E3A">
      <w:pPr>
        <w:pBdr>
          <w:bottom w:val="single" w:sz="6" w:space="0" w:color="998070"/>
        </w:pBdr>
        <w:shd w:val="clear" w:color="auto" w:fill="FFFFFF"/>
        <w:spacing w:before="100" w:beforeAutospacing="1" w:after="167" w:line="360" w:lineRule="auto"/>
        <w:jc w:val="both"/>
        <w:outlineLvl w:val="1"/>
        <w:rPr>
          <w:rFonts w:ascii="Times New Roman" w:eastAsia="Times New Roman" w:hAnsi="Times New Roman" w:cs="Times New Roman"/>
          <w:color w:val="002277"/>
          <w:sz w:val="24"/>
          <w:szCs w:val="24"/>
          <w:lang w:eastAsia="fr-FR"/>
        </w:rPr>
      </w:pPr>
    </w:p>
    <w:p w:rsidR="00AF7E3A" w:rsidRPr="00561BAD" w:rsidRDefault="00AF7E3A" w:rsidP="00AF7E3A">
      <w:pPr>
        <w:pBdr>
          <w:bottom w:val="single" w:sz="6" w:space="0" w:color="998070"/>
        </w:pBdr>
        <w:shd w:val="clear" w:color="auto" w:fill="FFFFFF"/>
        <w:spacing w:before="100" w:beforeAutospacing="1" w:after="167" w:line="360" w:lineRule="auto"/>
        <w:jc w:val="both"/>
        <w:outlineLvl w:val="1"/>
        <w:rPr>
          <w:rFonts w:ascii="Times New Roman" w:eastAsia="Times New Roman" w:hAnsi="Times New Roman" w:cs="Times New Roman"/>
          <w:b/>
          <w:bCs/>
          <w:i/>
          <w:iCs/>
          <w:color w:val="002277"/>
          <w:sz w:val="24"/>
          <w:szCs w:val="24"/>
          <w:lang w:eastAsia="fr-FR"/>
        </w:rPr>
      </w:pPr>
      <w:r w:rsidRPr="00561BAD">
        <w:rPr>
          <w:rFonts w:ascii="Times New Roman" w:eastAsia="Times New Roman" w:hAnsi="Times New Roman" w:cs="Times New Roman"/>
          <w:b/>
          <w:bCs/>
          <w:i/>
          <w:iCs/>
          <w:color w:val="002277"/>
          <w:sz w:val="24"/>
          <w:szCs w:val="24"/>
          <w:lang w:eastAsia="fr-FR"/>
        </w:rPr>
        <w:lastRenderedPageBreak/>
        <w:t>Coupe de la paroi d'une éponge calcaire</w:t>
      </w:r>
    </w:p>
    <w:p w:rsidR="00AF7E3A" w:rsidRPr="00561BAD" w:rsidRDefault="00AF7E3A" w:rsidP="00AF7E3A">
      <w:pPr>
        <w:spacing w:line="360" w:lineRule="auto"/>
        <w:jc w:val="both"/>
        <w:rPr>
          <w:rFonts w:ascii="Times New Roman" w:hAnsi="Times New Roman" w:cs="Times New Roman"/>
          <w:color w:val="441111"/>
          <w:sz w:val="24"/>
          <w:szCs w:val="24"/>
          <w:shd w:val="clear" w:color="auto" w:fill="FFFFFF"/>
        </w:rPr>
      </w:pPr>
      <w:r w:rsidRPr="00561BAD">
        <w:rPr>
          <w:rFonts w:ascii="Times New Roman" w:hAnsi="Times New Roman" w:cs="Times New Roman"/>
          <w:color w:val="441111"/>
          <w:sz w:val="24"/>
          <w:szCs w:val="24"/>
          <w:shd w:val="clear" w:color="auto" w:fill="FFFFFF"/>
        </w:rPr>
        <w:t>La paroi d'une éponge est composée de deux feuillets constitués de cellules. La couche externe ou ectoderme est formée par les pinacocytes. Ces cellules recouvrent également la paroi des canaux internes de l'éponge. La couche interne ou endoderme est couverte de choanocytes. Ces cellules sont munies d'un flagelle qu'elles activent pour brasser l'eau et d'une collerette qui capture la nourriture. Chez les éponges les plus complexes, les choanocytes sont regroupés dans des chambres remplissant la fonction de pompe, un réseau de canaux achemine l'eau en direction de ces "pompes". L'eau est absorbée par une multitude de cellules perforées, les porocytes. Elle ressort par un orifice de grande taille, l'oscule (non figuré). Entre la couche de cellules externes (ectoderme) et la couche interne (endoderme) se trouve une couche de matière d'aspect gélatineux, la mésoglée. La mésoglée est secretée par les collencytes. On trouvera également une catégorie de cellules, les amoebocytes, qui propagent les substances nutritives aux différentes cellules de l'organisme en circulant librement dans la mésoglée. L'éponge est soutenue par un réseau d'armatures dures, les spicules, sécrétés par les scléroblastes (=sclérocytes, =spiculoblastes). La nature des spicules est déterminante pour la classification.</w:t>
      </w:r>
      <w:r>
        <w:rPr>
          <w:rFonts w:ascii="Times New Roman" w:hAnsi="Times New Roman" w:cs="Times New Roman"/>
          <w:color w:val="441111"/>
          <w:sz w:val="24"/>
          <w:szCs w:val="24"/>
          <w:shd w:val="clear" w:color="auto" w:fill="FFFFFF"/>
        </w:rPr>
        <w:t xml:space="preserve"> </w:t>
      </w:r>
      <w:r w:rsidRPr="00561BAD">
        <w:rPr>
          <w:rFonts w:ascii="Times New Roman" w:hAnsi="Times New Roman" w:cs="Times New Roman"/>
          <w:color w:val="441111"/>
          <w:sz w:val="24"/>
          <w:szCs w:val="24"/>
          <w:shd w:val="clear" w:color="auto" w:fill="FFFFFF"/>
        </w:rPr>
        <w:t>Ils peuvent être en carbonate de calcium, l'éponge sera alors classée dans les éponges calcaires, ou être composés de silice. Suivant la forme de ces spicules siliceux, l'éponge sera alors classée dans les Démosponges ou dans les Hexatinellides.</w:t>
      </w:r>
    </w:p>
    <w:p w:rsidR="00AF7E3A" w:rsidRPr="00561BAD" w:rsidRDefault="00AF7E3A" w:rsidP="00AF7E3A">
      <w:pPr>
        <w:spacing w:line="360" w:lineRule="auto"/>
        <w:jc w:val="both"/>
        <w:rPr>
          <w:rFonts w:ascii="Times New Roman" w:hAnsi="Times New Roman" w:cs="Times New Roman"/>
          <w:sz w:val="24"/>
          <w:szCs w:val="24"/>
        </w:rPr>
      </w:pPr>
      <w:r w:rsidRPr="00561BAD">
        <w:rPr>
          <w:rFonts w:ascii="Times New Roman" w:hAnsi="Times New Roman" w:cs="Times New Roman"/>
          <w:noProof/>
          <w:sz w:val="24"/>
          <w:szCs w:val="24"/>
          <w:lang w:eastAsia="fr-FR"/>
        </w:rPr>
        <w:drawing>
          <wp:inline distT="0" distB="0" distL="0" distR="0">
            <wp:extent cx="2530475" cy="3317240"/>
            <wp:effectExtent l="19050" t="0" r="3175" b="0"/>
            <wp:docPr id="3" name="Image 1" descr="Coupe de la paroi d'une Ã©ponge calc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e de la paroi d'une Ã©ponge calcaire"/>
                    <pic:cNvPicPr>
                      <a:picLocks noChangeAspect="1" noChangeArrowheads="1"/>
                    </pic:cNvPicPr>
                  </pic:nvPicPr>
                  <pic:blipFill>
                    <a:blip r:embed="rId34"/>
                    <a:srcRect/>
                    <a:stretch>
                      <a:fillRect/>
                    </a:stretch>
                  </pic:blipFill>
                  <pic:spPr bwMode="auto">
                    <a:xfrm>
                      <a:off x="0" y="0"/>
                      <a:ext cx="2530475" cy="3317240"/>
                    </a:xfrm>
                    <a:prstGeom prst="rect">
                      <a:avLst/>
                    </a:prstGeom>
                    <a:noFill/>
                    <a:ln w="9525">
                      <a:noFill/>
                      <a:miter lim="800000"/>
                      <a:headEnd/>
                      <a:tailEnd/>
                    </a:ln>
                  </pic:spPr>
                </pic:pic>
              </a:graphicData>
            </a:graphic>
          </wp:inline>
        </w:drawing>
      </w:r>
    </w:p>
    <w:p w:rsidR="00AF7E3A" w:rsidRPr="00561BAD" w:rsidRDefault="00AF7E3A" w:rsidP="00AF7E3A">
      <w:pPr>
        <w:spacing w:line="360" w:lineRule="auto"/>
        <w:jc w:val="both"/>
        <w:rPr>
          <w:rFonts w:ascii="Times New Roman" w:hAnsi="Times New Roman" w:cs="Times New Roman"/>
          <w:color w:val="441111"/>
          <w:sz w:val="24"/>
          <w:szCs w:val="24"/>
          <w:shd w:val="clear" w:color="auto" w:fill="FFFFFF"/>
        </w:rPr>
      </w:pPr>
      <w:r w:rsidRPr="00561BAD">
        <w:rPr>
          <w:rFonts w:ascii="Times New Roman" w:hAnsi="Times New Roman" w:cs="Times New Roman"/>
          <w:color w:val="441111"/>
          <w:sz w:val="24"/>
          <w:szCs w:val="24"/>
          <w:shd w:val="clear" w:color="auto" w:fill="FFFFFF"/>
        </w:rPr>
        <w:t>Coupe de la paroi d'une éponge calcaire</w:t>
      </w:r>
    </w:p>
    <w:p w:rsidR="00AF7E3A" w:rsidRPr="00561BAD" w:rsidRDefault="00AF7E3A" w:rsidP="00AF7E3A">
      <w:pPr>
        <w:pStyle w:val="Titre2"/>
        <w:pBdr>
          <w:bottom w:val="single" w:sz="6" w:space="0" w:color="998070"/>
        </w:pBdr>
        <w:shd w:val="clear" w:color="auto" w:fill="FFFFFF"/>
        <w:spacing w:after="167" w:afterAutospacing="0" w:line="360" w:lineRule="auto"/>
        <w:jc w:val="both"/>
        <w:rPr>
          <w:i/>
          <w:iCs/>
          <w:color w:val="002277"/>
          <w:sz w:val="24"/>
          <w:szCs w:val="24"/>
        </w:rPr>
      </w:pPr>
      <w:r w:rsidRPr="00561BAD">
        <w:rPr>
          <w:i/>
          <w:iCs/>
          <w:color w:val="002277"/>
          <w:sz w:val="24"/>
          <w:szCs w:val="24"/>
        </w:rPr>
        <w:lastRenderedPageBreak/>
        <w:t>Spicules d'éponges</w:t>
      </w:r>
    </w:p>
    <w:p w:rsidR="00AF7E3A" w:rsidRPr="00561BAD" w:rsidRDefault="00AF7E3A" w:rsidP="00AF7E3A">
      <w:pPr>
        <w:spacing w:line="360" w:lineRule="auto"/>
        <w:jc w:val="both"/>
        <w:rPr>
          <w:rFonts w:ascii="Times New Roman" w:hAnsi="Times New Roman" w:cs="Times New Roman"/>
          <w:color w:val="441111"/>
          <w:sz w:val="24"/>
          <w:szCs w:val="24"/>
          <w:shd w:val="clear" w:color="auto" w:fill="FFFFFF"/>
        </w:rPr>
      </w:pPr>
      <w:r w:rsidRPr="00561BAD">
        <w:rPr>
          <w:rFonts w:ascii="Times New Roman" w:hAnsi="Times New Roman" w:cs="Times New Roman"/>
          <w:color w:val="441111"/>
          <w:sz w:val="24"/>
          <w:szCs w:val="24"/>
          <w:shd w:val="clear" w:color="auto" w:fill="FFFFFF"/>
        </w:rPr>
        <w:t>Les spicules vont jouer un rôle important dans la détermination des éponges, tant par leur nature, calcaire ou siliceuse, que par leur forme. Chaque espèce d'éponge possède sa forme typique de spicules. Les éponges ne conservant pas leur intégrité dans le temps, ces petits éléments durs et résistants, seront donc un outil indispensable aux systématiciens pour différencier les espèces. Ces spicules sont les éléments qui vont constituer la charpente de l'éponge.</w:t>
      </w:r>
    </w:p>
    <w:p w:rsidR="00AF7E3A" w:rsidRPr="00561BAD" w:rsidRDefault="00AF7E3A" w:rsidP="00AF7E3A">
      <w:pPr>
        <w:spacing w:line="360" w:lineRule="auto"/>
        <w:jc w:val="both"/>
        <w:rPr>
          <w:rFonts w:ascii="Times New Roman" w:hAnsi="Times New Roman" w:cs="Times New Roman"/>
          <w:color w:val="441111"/>
          <w:sz w:val="24"/>
          <w:szCs w:val="24"/>
          <w:shd w:val="clear" w:color="auto" w:fill="FFFFFF"/>
        </w:rPr>
      </w:pPr>
      <w:r w:rsidRPr="00561BAD">
        <w:rPr>
          <w:rFonts w:ascii="Times New Roman" w:hAnsi="Times New Roman" w:cs="Times New Roman"/>
          <w:noProof/>
          <w:sz w:val="24"/>
          <w:szCs w:val="24"/>
          <w:lang w:eastAsia="fr-FR"/>
        </w:rPr>
        <w:drawing>
          <wp:inline distT="0" distB="0" distL="0" distR="0">
            <wp:extent cx="2317613" cy="2169042"/>
            <wp:effectExtent l="0" t="0" r="6487" b="0"/>
            <wp:docPr id="4" name="Image 4" descr="Spicules d'Ã©po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cules d'Ã©ponges"/>
                    <pic:cNvPicPr>
                      <a:picLocks noChangeAspect="1" noChangeArrowheads="1"/>
                    </pic:cNvPicPr>
                  </pic:nvPicPr>
                  <pic:blipFill>
                    <a:blip r:embed="rId35"/>
                    <a:srcRect/>
                    <a:stretch>
                      <a:fillRect/>
                    </a:stretch>
                  </pic:blipFill>
                  <pic:spPr bwMode="auto">
                    <a:xfrm>
                      <a:off x="0" y="0"/>
                      <a:ext cx="2317750" cy="2169170"/>
                    </a:xfrm>
                    <a:prstGeom prst="rect">
                      <a:avLst/>
                    </a:prstGeom>
                    <a:noFill/>
                    <a:ln w="9525">
                      <a:noFill/>
                      <a:miter lim="800000"/>
                      <a:headEnd/>
                      <a:tailEnd/>
                    </a:ln>
                  </pic:spPr>
                </pic:pic>
              </a:graphicData>
            </a:graphic>
          </wp:inline>
        </w:drawing>
      </w:r>
      <w:r w:rsidRPr="00561BAD">
        <w:rPr>
          <w:rFonts w:ascii="Times New Roman" w:hAnsi="Times New Roman" w:cs="Times New Roman"/>
          <w:color w:val="441111"/>
          <w:sz w:val="24"/>
          <w:szCs w:val="24"/>
          <w:shd w:val="clear" w:color="auto" w:fill="FFFFFF"/>
        </w:rPr>
        <w:t xml:space="preserve"> </w:t>
      </w:r>
      <w:r>
        <w:rPr>
          <w:rFonts w:ascii="Times New Roman" w:hAnsi="Times New Roman" w:cs="Times New Roman"/>
          <w:color w:val="441111"/>
          <w:sz w:val="24"/>
          <w:szCs w:val="24"/>
          <w:shd w:val="clear" w:color="auto" w:fill="FFFFFF"/>
        </w:rPr>
        <w:t xml:space="preserve">       </w:t>
      </w:r>
      <w:r w:rsidRPr="00561BAD">
        <w:rPr>
          <w:rFonts w:ascii="Times New Roman" w:hAnsi="Times New Roman" w:cs="Times New Roman"/>
          <w:color w:val="441111"/>
          <w:sz w:val="24"/>
          <w:szCs w:val="24"/>
          <w:shd w:val="clear" w:color="auto" w:fill="FFFFFF"/>
        </w:rPr>
        <w:t>Spicules d'éponges</w:t>
      </w:r>
    </w:p>
    <w:p w:rsidR="00AF7E3A" w:rsidRPr="00561BAD" w:rsidRDefault="00AF7E3A" w:rsidP="00AF7E3A">
      <w:pPr>
        <w:pStyle w:val="Titre2"/>
        <w:pBdr>
          <w:bottom w:val="single" w:sz="6" w:space="0" w:color="998070"/>
        </w:pBdr>
        <w:shd w:val="clear" w:color="auto" w:fill="FFFFFF"/>
        <w:spacing w:after="167" w:afterAutospacing="0" w:line="360" w:lineRule="auto"/>
        <w:jc w:val="both"/>
        <w:rPr>
          <w:i/>
          <w:iCs/>
          <w:color w:val="002277"/>
          <w:sz w:val="24"/>
          <w:szCs w:val="24"/>
        </w:rPr>
      </w:pPr>
      <w:r w:rsidRPr="00561BAD">
        <w:rPr>
          <w:i/>
          <w:iCs/>
          <w:color w:val="002277"/>
          <w:sz w:val="24"/>
          <w:szCs w:val="24"/>
        </w:rPr>
        <w:t>Charpente d'une éponge</w:t>
      </w:r>
    </w:p>
    <w:p w:rsidR="00AF7E3A" w:rsidRPr="00561BAD" w:rsidRDefault="00AF7E3A" w:rsidP="00AF7E3A">
      <w:pPr>
        <w:spacing w:line="360" w:lineRule="auto"/>
        <w:jc w:val="both"/>
        <w:rPr>
          <w:rFonts w:ascii="Times New Roman" w:hAnsi="Times New Roman" w:cs="Times New Roman"/>
          <w:color w:val="441111"/>
          <w:sz w:val="24"/>
          <w:szCs w:val="24"/>
          <w:shd w:val="clear" w:color="auto" w:fill="FFFFFF"/>
        </w:rPr>
      </w:pPr>
      <w:r w:rsidRPr="00561BAD">
        <w:rPr>
          <w:rFonts w:ascii="Times New Roman" w:hAnsi="Times New Roman" w:cs="Times New Roman"/>
          <w:color w:val="441111"/>
          <w:sz w:val="24"/>
          <w:szCs w:val="24"/>
          <w:shd w:val="clear" w:color="auto" w:fill="FFFFFF"/>
        </w:rPr>
        <w:t>Les spicules sont assemblés entre eux et forment une charpente qui permet à l'éponge de se maintenir tout en gardant une certaine souplesse. Les spicules peuvent être associés à des fibres, la spongine, ou être absents, la spongine dans ce cas formant à elle seule le squelette. Une éponge constituée principalement de spicules sera friable et cassante. Au contraire, une éponge contenant principalement de la spongine sera souple et élastique : c'est l'éponge naturelle de toilette.</w:t>
      </w:r>
    </w:p>
    <w:p w:rsidR="00AF7E3A" w:rsidRPr="00561BAD" w:rsidRDefault="00AF7E3A" w:rsidP="00AF7E3A">
      <w:pPr>
        <w:spacing w:line="360" w:lineRule="auto"/>
        <w:jc w:val="both"/>
        <w:rPr>
          <w:rFonts w:ascii="Times New Roman" w:hAnsi="Times New Roman" w:cs="Times New Roman"/>
          <w:sz w:val="24"/>
          <w:szCs w:val="24"/>
        </w:rPr>
      </w:pPr>
      <w:r w:rsidRPr="00561BAD">
        <w:rPr>
          <w:rFonts w:ascii="Times New Roman" w:hAnsi="Times New Roman" w:cs="Times New Roman"/>
          <w:noProof/>
          <w:sz w:val="24"/>
          <w:szCs w:val="24"/>
          <w:lang w:eastAsia="fr-FR"/>
        </w:rPr>
        <w:drawing>
          <wp:inline distT="0" distB="0" distL="0" distR="0">
            <wp:extent cx="2121742" cy="1892596"/>
            <wp:effectExtent l="19050" t="0" r="0" b="0"/>
            <wp:docPr id="5" name="Image 7" descr="Charpente d'une Ã©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pente d'une Ã©ponge"/>
                    <pic:cNvPicPr>
                      <a:picLocks noChangeAspect="1" noChangeArrowheads="1"/>
                    </pic:cNvPicPr>
                  </pic:nvPicPr>
                  <pic:blipFill>
                    <a:blip r:embed="rId36"/>
                    <a:srcRect/>
                    <a:stretch>
                      <a:fillRect/>
                    </a:stretch>
                  </pic:blipFill>
                  <pic:spPr bwMode="auto">
                    <a:xfrm>
                      <a:off x="0" y="0"/>
                      <a:ext cx="2126615" cy="189694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561BAD">
        <w:rPr>
          <w:rFonts w:ascii="Times New Roman" w:hAnsi="Times New Roman" w:cs="Times New Roman"/>
          <w:color w:val="441111"/>
          <w:sz w:val="24"/>
          <w:szCs w:val="24"/>
          <w:shd w:val="clear" w:color="auto" w:fill="FFFFFF"/>
        </w:rPr>
        <w:t>Charpente d'une éponge</w:t>
      </w:r>
    </w:p>
    <w:p w:rsidR="00AF7E3A" w:rsidRPr="00AF7E3A" w:rsidRDefault="00AF7E3A" w:rsidP="00744B03">
      <w:pPr>
        <w:rPr>
          <w:rFonts w:asciiTheme="majorBidi" w:hAnsiTheme="majorBidi" w:cstheme="majorBidi"/>
          <w:b/>
          <w:bCs/>
          <w:sz w:val="24"/>
          <w:szCs w:val="24"/>
          <w:u w:val="single"/>
        </w:rPr>
      </w:pPr>
    </w:p>
    <w:p w:rsidR="0039412D" w:rsidRPr="004C2CCB" w:rsidRDefault="0039412D" w:rsidP="0039412D">
      <w:pPr>
        <w:pStyle w:val="NormalWeb"/>
        <w:shd w:val="clear" w:color="auto" w:fill="FFFFFF"/>
        <w:spacing w:before="0" w:beforeAutospacing="0" w:after="0" w:afterAutospacing="0" w:line="435" w:lineRule="atLeast"/>
        <w:rPr>
          <w:color w:val="2C2F34"/>
        </w:rPr>
      </w:pPr>
      <w:r w:rsidRPr="004C2CCB">
        <w:rPr>
          <w:rStyle w:val="lev"/>
          <w:b w:val="0"/>
          <w:bCs w:val="0"/>
          <w:color w:val="2C2F34"/>
          <w:sz w:val="32"/>
          <w:szCs w:val="32"/>
          <w:u w:val="single"/>
          <w:bdr w:val="none" w:sz="0" w:space="0" w:color="auto" w:frame="1"/>
        </w:rPr>
        <w:t>2.4. Sycon : reproduction sexuée</w:t>
      </w:r>
      <w:r w:rsidRPr="004C2CCB">
        <w:rPr>
          <w:color w:val="2C2F34"/>
        </w:rPr>
        <w:br/>
      </w:r>
      <w:r w:rsidRPr="004C2CCB">
        <w:rPr>
          <w:rStyle w:val="lev"/>
          <w:b w:val="0"/>
          <w:bCs w:val="0"/>
          <w:color w:val="2C2F34"/>
          <w:bdr w:val="none" w:sz="0" w:space="0" w:color="auto" w:frame="1"/>
        </w:rPr>
        <w:t>a .L’ovocyte, dérivé d’un gonocyte de la mésoglée, est accolé sous les choanocytes, le spermatozoïde issu d’une spermatogenèse classique s’engage dans le choanocyte le plus proche;</w:t>
      </w:r>
    </w:p>
    <w:p w:rsidR="0039412D" w:rsidRPr="004C2CCB" w:rsidRDefault="0039412D" w:rsidP="0039412D">
      <w:pPr>
        <w:pStyle w:val="NormalWeb"/>
        <w:shd w:val="clear" w:color="auto" w:fill="FFFFFF"/>
        <w:spacing w:before="0" w:beforeAutospacing="0" w:after="0" w:afterAutospacing="0" w:line="435" w:lineRule="atLeast"/>
        <w:rPr>
          <w:rStyle w:val="lev"/>
          <w:b w:val="0"/>
          <w:bCs w:val="0"/>
          <w:color w:val="2C2F34"/>
          <w:bdr w:val="none" w:sz="0" w:space="0" w:color="auto" w:frame="1"/>
        </w:rPr>
      </w:pPr>
      <w:r w:rsidRPr="004C2CCB">
        <w:rPr>
          <w:rStyle w:val="lev"/>
          <w:b w:val="0"/>
          <w:bCs w:val="0"/>
          <w:color w:val="2C2F34"/>
          <w:bdr w:val="none" w:sz="0" w:space="0" w:color="auto" w:frame="1"/>
        </w:rPr>
        <w:t xml:space="preserve">b. Une vacuole se forme autour du spermatozoïde, le choanocyte perd sa collerette, son flagelle et se transforme en cellule charriante ; </w:t>
      </w:r>
    </w:p>
    <w:p w:rsidR="0039412D" w:rsidRPr="004C2CCB" w:rsidRDefault="0039412D" w:rsidP="0039412D">
      <w:pPr>
        <w:pStyle w:val="NormalWeb"/>
        <w:shd w:val="clear" w:color="auto" w:fill="FFFFFF"/>
        <w:spacing w:before="0" w:beforeAutospacing="0" w:after="0" w:afterAutospacing="0" w:line="435" w:lineRule="atLeast"/>
        <w:rPr>
          <w:color w:val="2C2F34"/>
        </w:rPr>
      </w:pPr>
      <w:r w:rsidRPr="004C2CCB">
        <w:rPr>
          <w:rStyle w:val="lev"/>
          <w:b w:val="0"/>
          <w:bCs w:val="0"/>
          <w:color w:val="2C2F34"/>
          <w:bdr w:val="none" w:sz="0" w:space="0" w:color="auto" w:frame="1"/>
        </w:rPr>
        <w:t>c. La cellule charriante contenant le spermiokyste s’enfonce dans la mésoglée ;</w:t>
      </w:r>
    </w:p>
    <w:p w:rsidR="0039412D" w:rsidRPr="004C2CCB" w:rsidRDefault="0039412D" w:rsidP="0039412D">
      <w:pPr>
        <w:pStyle w:val="NormalWeb"/>
        <w:shd w:val="clear" w:color="auto" w:fill="FFFFFF"/>
        <w:spacing w:before="0" w:beforeAutospacing="0" w:after="0" w:afterAutospacing="0" w:line="435" w:lineRule="atLeast"/>
        <w:rPr>
          <w:color w:val="2C2F34"/>
        </w:rPr>
      </w:pPr>
      <w:r w:rsidRPr="004C2CCB">
        <w:rPr>
          <w:rStyle w:val="lev"/>
          <w:b w:val="0"/>
          <w:bCs w:val="0"/>
          <w:color w:val="2C2F34"/>
          <w:bdr w:val="none" w:sz="0" w:space="0" w:color="auto" w:frame="1"/>
        </w:rPr>
        <w:t>d. et e. L’ovocyte migre vers un canal aquifère, s’associe à deux cellules (nourricière et accessoire) aux dépens desquelles il s’accroît et subit une première division de maturation ;</w:t>
      </w:r>
    </w:p>
    <w:p w:rsidR="0039412D" w:rsidRPr="004C2CCB" w:rsidRDefault="0039412D" w:rsidP="0039412D">
      <w:pPr>
        <w:pStyle w:val="NormalWeb"/>
        <w:shd w:val="clear" w:color="auto" w:fill="FFFFFF"/>
        <w:spacing w:before="0" w:beforeAutospacing="0" w:after="0" w:afterAutospacing="0" w:line="435" w:lineRule="atLeast"/>
        <w:rPr>
          <w:color w:val="2C2F34"/>
        </w:rPr>
      </w:pPr>
      <w:r w:rsidRPr="004C2CCB">
        <w:rPr>
          <w:rStyle w:val="lev"/>
          <w:b w:val="0"/>
          <w:bCs w:val="0"/>
          <w:color w:val="2C2F34"/>
          <w:bdr w:val="none" w:sz="0" w:space="0" w:color="auto" w:frame="1"/>
        </w:rPr>
        <w:t>f. L’ovocyte rejoint la cellule charriante, le spermiokyste lui est transmis et la seconde division de maturation se produit ;</w:t>
      </w:r>
      <w:r w:rsidRPr="004C2CCB">
        <w:rPr>
          <w:color w:val="2C2F34"/>
        </w:rPr>
        <w:br/>
      </w:r>
      <w:r w:rsidRPr="004C2CCB">
        <w:rPr>
          <w:rStyle w:val="lev"/>
          <w:b w:val="0"/>
          <w:bCs w:val="0"/>
          <w:color w:val="2C2F34"/>
          <w:bdr w:val="none" w:sz="0" w:space="0" w:color="auto" w:frame="1"/>
        </w:rPr>
        <w:t>g. Le noyau du spermiokyste est libéré, il se transforme en pronucleus mâle qui fusionne avec le pronucleus femelle.</w:t>
      </w:r>
    </w:p>
    <w:p w:rsidR="0039412D" w:rsidRPr="004C2CCB" w:rsidRDefault="0039412D" w:rsidP="0039412D">
      <w:pPr>
        <w:pStyle w:val="NormalWeb"/>
        <w:shd w:val="clear" w:color="auto" w:fill="FFFFFF"/>
        <w:spacing w:before="0" w:beforeAutospacing="0" w:after="0" w:afterAutospacing="0" w:line="435" w:lineRule="atLeast"/>
        <w:rPr>
          <w:color w:val="2C2F34"/>
        </w:rPr>
      </w:pPr>
      <w:r w:rsidRPr="004C2CCB">
        <w:rPr>
          <w:rStyle w:val="lev"/>
          <w:b w:val="0"/>
          <w:bCs w:val="0"/>
          <w:color w:val="2C2F34"/>
          <w:bdr w:val="none" w:sz="0" w:space="0" w:color="auto" w:frame="1"/>
        </w:rPr>
        <w:t xml:space="preserve">Ils sont par ailleurs capables de régénérer certaines parties de leur organisme, ce qui peut être mis en relation avec l’existence fréquente d’un mode de reproduction asexuée. Il peut s’agir d’un bourgeonnement externe mais aussi d’un bourgeonne-ment interne. Ainsi, certaines Éponges </w:t>
      </w:r>
      <w:r w:rsidRPr="004C2CCB">
        <w:rPr>
          <w:rStyle w:val="lev"/>
          <w:b w:val="0"/>
          <w:bCs w:val="0"/>
          <w:color w:val="2C2F34"/>
          <w:bdr w:val="none" w:sz="0" w:space="0" w:color="auto" w:frame="1"/>
          <w:rtl/>
        </w:rPr>
        <w:t>ذ</w:t>
      </w:r>
      <w:r w:rsidRPr="004C2CCB">
        <w:rPr>
          <w:rStyle w:val="lev"/>
          <w:b w:val="0"/>
          <w:bCs w:val="0"/>
          <w:color w:val="2C2F34"/>
          <w:bdr w:val="none" w:sz="0" w:space="0" w:color="auto" w:frame="1"/>
        </w:rPr>
        <w:t xml:space="preserve"> d’eau douce comme Spongillaproduisent des formes de résistance, les gemmules</w:t>
      </w:r>
    </w:p>
    <w:p w:rsidR="00AF7E3A" w:rsidRDefault="00AF7E3A" w:rsidP="00744B03">
      <w:pPr>
        <w:rPr>
          <w:rFonts w:asciiTheme="majorBidi" w:hAnsiTheme="majorBidi" w:cstheme="majorBidi"/>
          <w:sz w:val="24"/>
          <w:szCs w:val="24"/>
        </w:rPr>
      </w:pPr>
    </w:p>
    <w:p w:rsidR="005F6C04" w:rsidRDefault="005F6C04" w:rsidP="005F6C04">
      <w:pPr>
        <w:jc w:val="both"/>
      </w:pPr>
    </w:p>
    <w:p w:rsidR="005F6C04" w:rsidRDefault="005F6C04" w:rsidP="005F6C04">
      <w:pPr>
        <w:jc w:val="both"/>
      </w:pPr>
      <w:r>
        <w:rPr>
          <w:rFonts w:ascii="Times New Roman" w:hAnsi="Times New Roman" w:cs="Times New Roman"/>
          <w:color w:val="441111"/>
          <w:sz w:val="40"/>
          <w:szCs w:val="40"/>
          <w:shd w:val="clear" w:color="auto" w:fill="FFFFFF"/>
        </w:rPr>
        <w:lastRenderedPageBreak/>
        <w:t xml:space="preserve">      </w:t>
      </w:r>
      <w:r w:rsidRPr="00B35E38">
        <w:rPr>
          <w:noProof/>
          <w:lang w:eastAsia="fr-FR"/>
        </w:rPr>
        <w:drawing>
          <wp:inline distT="0" distB="0" distL="0" distR="0">
            <wp:extent cx="6329195" cy="7530353"/>
            <wp:effectExtent l="19050" t="0" r="0" b="0"/>
            <wp:docPr id="10" name="Image 1" descr="Coupe de la paroi d'une Ã©ponge calc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e de la paroi d'une Ã©ponge calcaire"/>
                    <pic:cNvPicPr>
                      <a:picLocks noChangeAspect="1" noChangeArrowheads="1"/>
                    </pic:cNvPicPr>
                  </pic:nvPicPr>
                  <pic:blipFill>
                    <a:blip r:embed="rId34"/>
                    <a:srcRect/>
                    <a:stretch>
                      <a:fillRect/>
                    </a:stretch>
                  </pic:blipFill>
                  <pic:spPr bwMode="auto">
                    <a:xfrm>
                      <a:off x="0" y="0"/>
                      <a:ext cx="6334125" cy="7536219"/>
                    </a:xfrm>
                    <a:prstGeom prst="rect">
                      <a:avLst/>
                    </a:prstGeom>
                    <a:noFill/>
                    <a:ln w="9525">
                      <a:noFill/>
                      <a:miter lim="800000"/>
                      <a:headEnd/>
                      <a:tailEnd/>
                    </a:ln>
                  </pic:spPr>
                </pic:pic>
              </a:graphicData>
            </a:graphic>
          </wp:inline>
        </w:drawing>
      </w:r>
    </w:p>
    <w:p w:rsidR="005F6C04" w:rsidRPr="00B35E38" w:rsidRDefault="005F6C04" w:rsidP="005F6C04">
      <w:pPr>
        <w:spacing w:line="360" w:lineRule="auto"/>
        <w:jc w:val="both"/>
        <w:rPr>
          <w:rFonts w:ascii="Times New Roman" w:hAnsi="Times New Roman" w:cs="Times New Roman"/>
          <w:color w:val="441111"/>
          <w:sz w:val="40"/>
          <w:szCs w:val="40"/>
          <w:shd w:val="clear" w:color="auto" w:fill="FFFFFF"/>
        </w:rPr>
      </w:pPr>
      <w:r>
        <w:rPr>
          <w:rFonts w:ascii="Times New Roman" w:hAnsi="Times New Roman" w:cs="Times New Roman"/>
          <w:color w:val="441111"/>
          <w:sz w:val="40"/>
          <w:szCs w:val="40"/>
          <w:shd w:val="clear" w:color="auto" w:fill="FFFFFF"/>
        </w:rPr>
        <w:t xml:space="preserve">      </w:t>
      </w:r>
      <w:r w:rsidRPr="00B35E38">
        <w:rPr>
          <w:rFonts w:ascii="Times New Roman" w:hAnsi="Times New Roman" w:cs="Times New Roman"/>
          <w:color w:val="441111"/>
          <w:sz w:val="40"/>
          <w:szCs w:val="40"/>
          <w:shd w:val="clear" w:color="auto" w:fill="FFFFFF"/>
        </w:rPr>
        <w:t>Coupe de la paroi d'une éponge calcaire</w:t>
      </w:r>
    </w:p>
    <w:p w:rsidR="005F6C04" w:rsidRPr="005F6C04" w:rsidRDefault="005F6C04" w:rsidP="005F6C04">
      <w:pPr>
        <w:spacing w:line="360" w:lineRule="auto"/>
        <w:jc w:val="both"/>
        <w:rPr>
          <w:rFonts w:ascii="Times New Roman" w:hAnsi="Times New Roman" w:cs="Times New Roman"/>
          <w:color w:val="441111"/>
          <w:sz w:val="40"/>
          <w:szCs w:val="40"/>
          <w:shd w:val="clear" w:color="auto" w:fill="FFFFFF"/>
        </w:rPr>
      </w:pPr>
    </w:p>
    <w:sectPr w:rsidR="005F6C04" w:rsidRPr="005F6C04" w:rsidSect="00BC3758">
      <w:headerReference w:type="default" r:id="rId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8F" w:rsidRDefault="00AC6A8F" w:rsidP="00B4311B">
      <w:pPr>
        <w:spacing w:after="0" w:line="240" w:lineRule="auto"/>
      </w:pPr>
      <w:r>
        <w:separator/>
      </w:r>
    </w:p>
  </w:endnote>
  <w:endnote w:type="continuationSeparator" w:id="1">
    <w:p w:rsidR="00AC6A8F" w:rsidRDefault="00AC6A8F" w:rsidP="00B4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8F" w:rsidRDefault="00AC6A8F" w:rsidP="00B4311B">
      <w:pPr>
        <w:spacing w:after="0" w:line="240" w:lineRule="auto"/>
      </w:pPr>
      <w:r>
        <w:separator/>
      </w:r>
    </w:p>
  </w:footnote>
  <w:footnote w:type="continuationSeparator" w:id="1">
    <w:p w:rsidR="00AC6A8F" w:rsidRDefault="00AC6A8F" w:rsidP="00B43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4"/>
        <w:szCs w:val="24"/>
      </w:rPr>
      <w:alias w:val="Titre"/>
      <w:id w:val="77738743"/>
      <w:placeholder>
        <w:docPart w:val="6E2C206A9D5841C9B9E516CBF97852FB"/>
      </w:placeholder>
      <w:dataBinding w:prefixMappings="xmlns:ns0='http://schemas.openxmlformats.org/package/2006/metadata/core-properties' xmlns:ns1='http://purl.org/dc/elements/1.1/'" w:xpath="/ns0:coreProperties[1]/ns1:title[1]" w:storeItemID="{6C3C8BC8-F283-45AE-878A-BAB7291924A1}"/>
      <w:text/>
    </w:sdtPr>
    <w:sdtContent>
      <w:p w:rsidR="004C2CCB" w:rsidRPr="00BC3758" w:rsidRDefault="004C2CCB" w:rsidP="00BC3758">
        <w:pPr>
          <w:pStyle w:val="En-tte"/>
          <w:pBdr>
            <w:bottom w:val="thickThinSmallGap" w:sz="24" w:space="1" w:color="622423" w:themeColor="accent2" w:themeShade="7F"/>
          </w:pBdr>
          <w:jc w:val="center"/>
          <w:rPr>
            <w:rFonts w:asciiTheme="majorBidi" w:eastAsiaTheme="majorEastAsia" w:hAnsiTheme="majorBidi" w:cstheme="majorBidi"/>
            <w:sz w:val="24"/>
            <w:szCs w:val="24"/>
          </w:rPr>
        </w:pPr>
        <w:r>
          <w:rPr>
            <w:rFonts w:asciiTheme="majorBidi" w:eastAsiaTheme="majorEastAsia" w:hAnsiTheme="majorBidi" w:cstheme="majorBidi"/>
            <w:sz w:val="24"/>
            <w:szCs w:val="24"/>
          </w:rPr>
          <w:t>Université Frère Mentouri Constantine 1, Faculté des Sciences de la Nature et de la Vie. Département tronc commun ; 2 ème année LMD</w:t>
        </w:r>
      </w:p>
    </w:sdtContent>
  </w:sdt>
  <w:p w:rsidR="004C2CCB" w:rsidRPr="00BC3758" w:rsidRDefault="004C2CCB">
    <w:pPr>
      <w:pStyle w:val="En-tte"/>
      <w:rPr>
        <w:i/>
        <w:iCs/>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CD4"/>
    <w:multiLevelType w:val="hybridMultilevel"/>
    <w:tmpl w:val="57629FD4"/>
    <w:lvl w:ilvl="0" w:tplc="F40622D8">
      <w:start w:val="1"/>
      <w:numFmt w:val="bullet"/>
      <w:lvlText w:val="•"/>
      <w:lvlJc w:val="left"/>
      <w:pPr>
        <w:tabs>
          <w:tab w:val="num" w:pos="720"/>
        </w:tabs>
        <w:ind w:left="720" w:hanging="360"/>
      </w:pPr>
      <w:rPr>
        <w:rFonts w:ascii="Times New Roman" w:hAnsi="Times New Roman" w:hint="default"/>
      </w:rPr>
    </w:lvl>
    <w:lvl w:ilvl="1" w:tplc="33D613BC" w:tentative="1">
      <w:start w:val="1"/>
      <w:numFmt w:val="bullet"/>
      <w:lvlText w:val="•"/>
      <w:lvlJc w:val="left"/>
      <w:pPr>
        <w:tabs>
          <w:tab w:val="num" w:pos="1440"/>
        </w:tabs>
        <w:ind w:left="1440" w:hanging="360"/>
      </w:pPr>
      <w:rPr>
        <w:rFonts w:ascii="Times New Roman" w:hAnsi="Times New Roman" w:hint="default"/>
      </w:rPr>
    </w:lvl>
    <w:lvl w:ilvl="2" w:tplc="8D906D1A" w:tentative="1">
      <w:start w:val="1"/>
      <w:numFmt w:val="bullet"/>
      <w:lvlText w:val="•"/>
      <w:lvlJc w:val="left"/>
      <w:pPr>
        <w:tabs>
          <w:tab w:val="num" w:pos="2160"/>
        </w:tabs>
        <w:ind w:left="2160" w:hanging="360"/>
      </w:pPr>
      <w:rPr>
        <w:rFonts w:ascii="Times New Roman" w:hAnsi="Times New Roman" w:hint="default"/>
      </w:rPr>
    </w:lvl>
    <w:lvl w:ilvl="3" w:tplc="0EC85396" w:tentative="1">
      <w:start w:val="1"/>
      <w:numFmt w:val="bullet"/>
      <w:lvlText w:val="•"/>
      <w:lvlJc w:val="left"/>
      <w:pPr>
        <w:tabs>
          <w:tab w:val="num" w:pos="2880"/>
        </w:tabs>
        <w:ind w:left="2880" w:hanging="360"/>
      </w:pPr>
      <w:rPr>
        <w:rFonts w:ascii="Times New Roman" w:hAnsi="Times New Roman" w:hint="default"/>
      </w:rPr>
    </w:lvl>
    <w:lvl w:ilvl="4" w:tplc="26DE704A" w:tentative="1">
      <w:start w:val="1"/>
      <w:numFmt w:val="bullet"/>
      <w:lvlText w:val="•"/>
      <w:lvlJc w:val="left"/>
      <w:pPr>
        <w:tabs>
          <w:tab w:val="num" w:pos="3600"/>
        </w:tabs>
        <w:ind w:left="3600" w:hanging="360"/>
      </w:pPr>
      <w:rPr>
        <w:rFonts w:ascii="Times New Roman" w:hAnsi="Times New Roman" w:hint="default"/>
      </w:rPr>
    </w:lvl>
    <w:lvl w:ilvl="5" w:tplc="3A46E022" w:tentative="1">
      <w:start w:val="1"/>
      <w:numFmt w:val="bullet"/>
      <w:lvlText w:val="•"/>
      <w:lvlJc w:val="left"/>
      <w:pPr>
        <w:tabs>
          <w:tab w:val="num" w:pos="4320"/>
        </w:tabs>
        <w:ind w:left="4320" w:hanging="360"/>
      </w:pPr>
      <w:rPr>
        <w:rFonts w:ascii="Times New Roman" w:hAnsi="Times New Roman" w:hint="default"/>
      </w:rPr>
    </w:lvl>
    <w:lvl w:ilvl="6" w:tplc="0164D140" w:tentative="1">
      <w:start w:val="1"/>
      <w:numFmt w:val="bullet"/>
      <w:lvlText w:val="•"/>
      <w:lvlJc w:val="left"/>
      <w:pPr>
        <w:tabs>
          <w:tab w:val="num" w:pos="5040"/>
        </w:tabs>
        <w:ind w:left="5040" w:hanging="360"/>
      </w:pPr>
      <w:rPr>
        <w:rFonts w:ascii="Times New Roman" w:hAnsi="Times New Roman" w:hint="default"/>
      </w:rPr>
    </w:lvl>
    <w:lvl w:ilvl="7" w:tplc="17A6AB36" w:tentative="1">
      <w:start w:val="1"/>
      <w:numFmt w:val="bullet"/>
      <w:lvlText w:val="•"/>
      <w:lvlJc w:val="left"/>
      <w:pPr>
        <w:tabs>
          <w:tab w:val="num" w:pos="5760"/>
        </w:tabs>
        <w:ind w:left="5760" w:hanging="360"/>
      </w:pPr>
      <w:rPr>
        <w:rFonts w:ascii="Times New Roman" w:hAnsi="Times New Roman" w:hint="default"/>
      </w:rPr>
    </w:lvl>
    <w:lvl w:ilvl="8" w:tplc="B178BC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0738D6"/>
    <w:multiLevelType w:val="hybridMultilevel"/>
    <w:tmpl w:val="61100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60416"/>
    <w:multiLevelType w:val="hybridMultilevel"/>
    <w:tmpl w:val="CFDEF5A8"/>
    <w:lvl w:ilvl="0" w:tplc="DDC68FF4">
      <w:start w:val="1"/>
      <w:numFmt w:val="bullet"/>
      <w:lvlText w:val="–"/>
      <w:lvlJc w:val="left"/>
      <w:pPr>
        <w:tabs>
          <w:tab w:val="num" w:pos="720"/>
        </w:tabs>
        <w:ind w:left="720" w:hanging="360"/>
      </w:pPr>
      <w:rPr>
        <w:rFonts w:ascii="Times New Roman" w:hAnsi="Times New Roman" w:hint="default"/>
      </w:rPr>
    </w:lvl>
    <w:lvl w:ilvl="1" w:tplc="F10E25F0">
      <w:start w:val="1"/>
      <w:numFmt w:val="bullet"/>
      <w:lvlText w:val="–"/>
      <w:lvlJc w:val="left"/>
      <w:pPr>
        <w:tabs>
          <w:tab w:val="num" w:pos="1440"/>
        </w:tabs>
        <w:ind w:left="1440" w:hanging="360"/>
      </w:pPr>
      <w:rPr>
        <w:rFonts w:ascii="Times New Roman" w:hAnsi="Times New Roman" w:hint="default"/>
      </w:rPr>
    </w:lvl>
    <w:lvl w:ilvl="2" w:tplc="BD808B72" w:tentative="1">
      <w:start w:val="1"/>
      <w:numFmt w:val="bullet"/>
      <w:lvlText w:val="–"/>
      <w:lvlJc w:val="left"/>
      <w:pPr>
        <w:tabs>
          <w:tab w:val="num" w:pos="2160"/>
        </w:tabs>
        <w:ind w:left="2160" w:hanging="360"/>
      </w:pPr>
      <w:rPr>
        <w:rFonts w:ascii="Times New Roman" w:hAnsi="Times New Roman" w:hint="default"/>
      </w:rPr>
    </w:lvl>
    <w:lvl w:ilvl="3" w:tplc="3844E046" w:tentative="1">
      <w:start w:val="1"/>
      <w:numFmt w:val="bullet"/>
      <w:lvlText w:val="–"/>
      <w:lvlJc w:val="left"/>
      <w:pPr>
        <w:tabs>
          <w:tab w:val="num" w:pos="2880"/>
        </w:tabs>
        <w:ind w:left="2880" w:hanging="360"/>
      </w:pPr>
      <w:rPr>
        <w:rFonts w:ascii="Times New Roman" w:hAnsi="Times New Roman" w:hint="default"/>
      </w:rPr>
    </w:lvl>
    <w:lvl w:ilvl="4" w:tplc="9FBEA580" w:tentative="1">
      <w:start w:val="1"/>
      <w:numFmt w:val="bullet"/>
      <w:lvlText w:val="–"/>
      <w:lvlJc w:val="left"/>
      <w:pPr>
        <w:tabs>
          <w:tab w:val="num" w:pos="3600"/>
        </w:tabs>
        <w:ind w:left="3600" w:hanging="360"/>
      </w:pPr>
      <w:rPr>
        <w:rFonts w:ascii="Times New Roman" w:hAnsi="Times New Roman" w:hint="default"/>
      </w:rPr>
    </w:lvl>
    <w:lvl w:ilvl="5" w:tplc="CA2A2438" w:tentative="1">
      <w:start w:val="1"/>
      <w:numFmt w:val="bullet"/>
      <w:lvlText w:val="–"/>
      <w:lvlJc w:val="left"/>
      <w:pPr>
        <w:tabs>
          <w:tab w:val="num" w:pos="4320"/>
        </w:tabs>
        <w:ind w:left="4320" w:hanging="360"/>
      </w:pPr>
      <w:rPr>
        <w:rFonts w:ascii="Times New Roman" w:hAnsi="Times New Roman" w:hint="default"/>
      </w:rPr>
    </w:lvl>
    <w:lvl w:ilvl="6" w:tplc="F5AEC100" w:tentative="1">
      <w:start w:val="1"/>
      <w:numFmt w:val="bullet"/>
      <w:lvlText w:val="–"/>
      <w:lvlJc w:val="left"/>
      <w:pPr>
        <w:tabs>
          <w:tab w:val="num" w:pos="5040"/>
        </w:tabs>
        <w:ind w:left="5040" w:hanging="360"/>
      </w:pPr>
      <w:rPr>
        <w:rFonts w:ascii="Times New Roman" w:hAnsi="Times New Roman" w:hint="default"/>
      </w:rPr>
    </w:lvl>
    <w:lvl w:ilvl="7" w:tplc="D4F2C0DC" w:tentative="1">
      <w:start w:val="1"/>
      <w:numFmt w:val="bullet"/>
      <w:lvlText w:val="–"/>
      <w:lvlJc w:val="left"/>
      <w:pPr>
        <w:tabs>
          <w:tab w:val="num" w:pos="5760"/>
        </w:tabs>
        <w:ind w:left="5760" w:hanging="360"/>
      </w:pPr>
      <w:rPr>
        <w:rFonts w:ascii="Times New Roman" w:hAnsi="Times New Roman" w:hint="default"/>
      </w:rPr>
    </w:lvl>
    <w:lvl w:ilvl="8" w:tplc="3FE0E6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0C2C49"/>
    <w:multiLevelType w:val="hybridMultilevel"/>
    <w:tmpl w:val="3558F6B6"/>
    <w:lvl w:ilvl="0" w:tplc="5CF45926">
      <w:start w:val="1"/>
      <w:numFmt w:val="bullet"/>
      <w:lvlText w:val="–"/>
      <w:lvlJc w:val="left"/>
      <w:pPr>
        <w:tabs>
          <w:tab w:val="num" w:pos="1070"/>
        </w:tabs>
        <w:ind w:left="1070" w:hanging="360"/>
      </w:pPr>
      <w:rPr>
        <w:rFonts w:ascii="Times New Roman" w:hAnsi="Times New Roman" w:hint="default"/>
      </w:rPr>
    </w:lvl>
    <w:lvl w:ilvl="1" w:tplc="721C05E8">
      <w:start w:val="1"/>
      <w:numFmt w:val="bullet"/>
      <w:lvlText w:val="–"/>
      <w:lvlJc w:val="left"/>
      <w:pPr>
        <w:tabs>
          <w:tab w:val="num" w:pos="1440"/>
        </w:tabs>
        <w:ind w:left="1440" w:hanging="360"/>
      </w:pPr>
      <w:rPr>
        <w:rFonts w:ascii="Times New Roman" w:hAnsi="Times New Roman" w:hint="default"/>
      </w:rPr>
    </w:lvl>
    <w:lvl w:ilvl="2" w:tplc="E242806C" w:tentative="1">
      <w:start w:val="1"/>
      <w:numFmt w:val="bullet"/>
      <w:lvlText w:val="–"/>
      <w:lvlJc w:val="left"/>
      <w:pPr>
        <w:tabs>
          <w:tab w:val="num" w:pos="2160"/>
        </w:tabs>
        <w:ind w:left="2160" w:hanging="360"/>
      </w:pPr>
      <w:rPr>
        <w:rFonts w:ascii="Times New Roman" w:hAnsi="Times New Roman" w:hint="default"/>
      </w:rPr>
    </w:lvl>
    <w:lvl w:ilvl="3" w:tplc="232E028C" w:tentative="1">
      <w:start w:val="1"/>
      <w:numFmt w:val="bullet"/>
      <w:lvlText w:val="–"/>
      <w:lvlJc w:val="left"/>
      <w:pPr>
        <w:tabs>
          <w:tab w:val="num" w:pos="2880"/>
        </w:tabs>
        <w:ind w:left="2880" w:hanging="360"/>
      </w:pPr>
      <w:rPr>
        <w:rFonts w:ascii="Times New Roman" w:hAnsi="Times New Roman" w:hint="default"/>
      </w:rPr>
    </w:lvl>
    <w:lvl w:ilvl="4" w:tplc="14346F48" w:tentative="1">
      <w:start w:val="1"/>
      <w:numFmt w:val="bullet"/>
      <w:lvlText w:val="–"/>
      <w:lvlJc w:val="left"/>
      <w:pPr>
        <w:tabs>
          <w:tab w:val="num" w:pos="3600"/>
        </w:tabs>
        <w:ind w:left="3600" w:hanging="360"/>
      </w:pPr>
      <w:rPr>
        <w:rFonts w:ascii="Times New Roman" w:hAnsi="Times New Roman" w:hint="default"/>
      </w:rPr>
    </w:lvl>
    <w:lvl w:ilvl="5" w:tplc="96F0E0CE" w:tentative="1">
      <w:start w:val="1"/>
      <w:numFmt w:val="bullet"/>
      <w:lvlText w:val="–"/>
      <w:lvlJc w:val="left"/>
      <w:pPr>
        <w:tabs>
          <w:tab w:val="num" w:pos="4320"/>
        </w:tabs>
        <w:ind w:left="4320" w:hanging="360"/>
      </w:pPr>
      <w:rPr>
        <w:rFonts w:ascii="Times New Roman" w:hAnsi="Times New Roman" w:hint="default"/>
      </w:rPr>
    </w:lvl>
    <w:lvl w:ilvl="6" w:tplc="BBD462F4" w:tentative="1">
      <w:start w:val="1"/>
      <w:numFmt w:val="bullet"/>
      <w:lvlText w:val="–"/>
      <w:lvlJc w:val="left"/>
      <w:pPr>
        <w:tabs>
          <w:tab w:val="num" w:pos="5040"/>
        </w:tabs>
        <w:ind w:left="5040" w:hanging="360"/>
      </w:pPr>
      <w:rPr>
        <w:rFonts w:ascii="Times New Roman" w:hAnsi="Times New Roman" w:hint="default"/>
      </w:rPr>
    </w:lvl>
    <w:lvl w:ilvl="7" w:tplc="AAA4EA1A" w:tentative="1">
      <w:start w:val="1"/>
      <w:numFmt w:val="bullet"/>
      <w:lvlText w:val="–"/>
      <w:lvlJc w:val="left"/>
      <w:pPr>
        <w:tabs>
          <w:tab w:val="num" w:pos="5760"/>
        </w:tabs>
        <w:ind w:left="5760" w:hanging="360"/>
      </w:pPr>
      <w:rPr>
        <w:rFonts w:ascii="Times New Roman" w:hAnsi="Times New Roman" w:hint="default"/>
      </w:rPr>
    </w:lvl>
    <w:lvl w:ilvl="8" w:tplc="779C2E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A41F4C"/>
    <w:multiLevelType w:val="hybridMultilevel"/>
    <w:tmpl w:val="A3987F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75758"/>
    <w:multiLevelType w:val="hybridMultilevel"/>
    <w:tmpl w:val="3E6C30F2"/>
    <w:lvl w:ilvl="0" w:tplc="2D1AACF6">
      <w:start w:val="1"/>
      <w:numFmt w:val="bullet"/>
      <w:lvlText w:val="•"/>
      <w:lvlJc w:val="left"/>
      <w:pPr>
        <w:tabs>
          <w:tab w:val="num" w:pos="720"/>
        </w:tabs>
        <w:ind w:left="720" w:hanging="360"/>
      </w:pPr>
      <w:rPr>
        <w:rFonts w:ascii="Times New Roman" w:hAnsi="Times New Roman" w:hint="default"/>
      </w:rPr>
    </w:lvl>
    <w:lvl w:ilvl="1" w:tplc="E39EBED0" w:tentative="1">
      <w:start w:val="1"/>
      <w:numFmt w:val="bullet"/>
      <w:lvlText w:val="•"/>
      <w:lvlJc w:val="left"/>
      <w:pPr>
        <w:tabs>
          <w:tab w:val="num" w:pos="1440"/>
        </w:tabs>
        <w:ind w:left="1440" w:hanging="360"/>
      </w:pPr>
      <w:rPr>
        <w:rFonts w:ascii="Times New Roman" w:hAnsi="Times New Roman" w:hint="default"/>
      </w:rPr>
    </w:lvl>
    <w:lvl w:ilvl="2" w:tplc="CA4A17AC" w:tentative="1">
      <w:start w:val="1"/>
      <w:numFmt w:val="bullet"/>
      <w:lvlText w:val="•"/>
      <w:lvlJc w:val="left"/>
      <w:pPr>
        <w:tabs>
          <w:tab w:val="num" w:pos="2160"/>
        </w:tabs>
        <w:ind w:left="2160" w:hanging="360"/>
      </w:pPr>
      <w:rPr>
        <w:rFonts w:ascii="Times New Roman" w:hAnsi="Times New Roman" w:hint="default"/>
      </w:rPr>
    </w:lvl>
    <w:lvl w:ilvl="3" w:tplc="813C6E00" w:tentative="1">
      <w:start w:val="1"/>
      <w:numFmt w:val="bullet"/>
      <w:lvlText w:val="•"/>
      <w:lvlJc w:val="left"/>
      <w:pPr>
        <w:tabs>
          <w:tab w:val="num" w:pos="2880"/>
        </w:tabs>
        <w:ind w:left="2880" w:hanging="360"/>
      </w:pPr>
      <w:rPr>
        <w:rFonts w:ascii="Times New Roman" w:hAnsi="Times New Roman" w:hint="default"/>
      </w:rPr>
    </w:lvl>
    <w:lvl w:ilvl="4" w:tplc="8B0607F0" w:tentative="1">
      <w:start w:val="1"/>
      <w:numFmt w:val="bullet"/>
      <w:lvlText w:val="•"/>
      <w:lvlJc w:val="left"/>
      <w:pPr>
        <w:tabs>
          <w:tab w:val="num" w:pos="3600"/>
        </w:tabs>
        <w:ind w:left="3600" w:hanging="360"/>
      </w:pPr>
      <w:rPr>
        <w:rFonts w:ascii="Times New Roman" w:hAnsi="Times New Roman" w:hint="default"/>
      </w:rPr>
    </w:lvl>
    <w:lvl w:ilvl="5" w:tplc="BE127232" w:tentative="1">
      <w:start w:val="1"/>
      <w:numFmt w:val="bullet"/>
      <w:lvlText w:val="•"/>
      <w:lvlJc w:val="left"/>
      <w:pPr>
        <w:tabs>
          <w:tab w:val="num" w:pos="4320"/>
        </w:tabs>
        <w:ind w:left="4320" w:hanging="360"/>
      </w:pPr>
      <w:rPr>
        <w:rFonts w:ascii="Times New Roman" w:hAnsi="Times New Roman" w:hint="default"/>
      </w:rPr>
    </w:lvl>
    <w:lvl w:ilvl="6" w:tplc="649AF3FE" w:tentative="1">
      <w:start w:val="1"/>
      <w:numFmt w:val="bullet"/>
      <w:lvlText w:val="•"/>
      <w:lvlJc w:val="left"/>
      <w:pPr>
        <w:tabs>
          <w:tab w:val="num" w:pos="5040"/>
        </w:tabs>
        <w:ind w:left="5040" w:hanging="360"/>
      </w:pPr>
      <w:rPr>
        <w:rFonts w:ascii="Times New Roman" w:hAnsi="Times New Roman" w:hint="default"/>
      </w:rPr>
    </w:lvl>
    <w:lvl w:ilvl="7" w:tplc="16F89548" w:tentative="1">
      <w:start w:val="1"/>
      <w:numFmt w:val="bullet"/>
      <w:lvlText w:val="•"/>
      <w:lvlJc w:val="left"/>
      <w:pPr>
        <w:tabs>
          <w:tab w:val="num" w:pos="5760"/>
        </w:tabs>
        <w:ind w:left="5760" w:hanging="360"/>
      </w:pPr>
      <w:rPr>
        <w:rFonts w:ascii="Times New Roman" w:hAnsi="Times New Roman" w:hint="default"/>
      </w:rPr>
    </w:lvl>
    <w:lvl w:ilvl="8" w:tplc="790C4F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1F235E"/>
    <w:multiLevelType w:val="hybridMultilevel"/>
    <w:tmpl w:val="2C08BC12"/>
    <w:lvl w:ilvl="0" w:tplc="7DEC2AAC">
      <w:start w:val="1"/>
      <w:numFmt w:val="bullet"/>
      <w:lvlText w:val="•"/>
      <w:lvlJc w:val="left"/>
      <w:pPr>
        <w:tabs>
          <w:tab w:val="num" w:pos="720"/>
        </w:tabs>
        <w:ind w:left="720" w:hanging="360"/>
      </w:pPr>
      <w:rPr>
        <w:rFonts w:ascii="Times New Roman" w:hAnsi="Times New Roman" w:hint="default"/>
      </w:rPr>
    </w:lvl>
    <w:lvl w:ilvl="1" w:tplc="8AF69D6E" w:tentative="1">
      <w:start w:val="1"/>
      <w:numFmt w:val="bullet"/>
      <w:lvlText w:val="•"/>
      <w:lvlJc w:val="left"/>
      <w:pPr>
        <w:tabs>
          <w:tab w:val="num" w:pos="1440"/>
        </w:tabs>
        <w:ind w:left="1440" w:hanging="360"/>
      </w:pPr>
      <w:rPr>
        <w:rFonts w:ascii="Times New Roman" w:hAnsi="Times New Roman" w:hint="default"/>
      </w:rPr>
    </w:lvl>
    <w:lvl w:ilvl="2" w:tplc="037AD1F4" w:tentative="1">
      <w:start w:val="1"/>
      <w:numFmt w:val="bullet"/>
      <w:lvlText w:val="•"/>
      <w:lvlJc w:val="left"/>
      <w:pPr>
        <w:tabs>
          <w:tab w:val="num" w:pos="2160"/>
        </w:tabs>
        <w:ind w:left="2160" w:hanging="360"/>
      </w:pPr>
      <w:rPr>
        <w:rFonts w:ascii="Times New Roman" w:hAnsi="Times New Roman" w:hint="default"/>
      </w:rPr>
    </w:lvl>
    <w:lvl w:ilvl="3" w:tplc="3A08C448" w:tentative="1">
      <w:start w:val="1"/>
      <w:numFmt w:val="bullet"/>
      <w:lvlText w:val="•"/>
      <w:lvlJc w:val="left"/>
      <w:pPr>
        <w:tabs>
          <w:tab w:val="num" w:pos="2880"/>
        </w:tabs>
        <w:ind w:left="2880" w:hanging="360"/>
      </w:pPr>
      <w:rPr>
        <w:rFonts w:ascii="Times New Roman" w:hAnsi="Times New Roman" w:hint="default"/>
      </w:rPr>
    </w:lvl>
    <w:lvl w:ilvl="4" w:tplc="A142D480" w:tentative="1">
      <w:start w:val="1"/>
      <w:numFmt w:val="bullet"/>
      <w:lvlText w:val="•"/>
      <w:lvlJc w:val="left"/>
      <w:pPr>
        <w:tabs>
          <w:tab w:val="num" w:pos="3600"/>
        </w:tabs>
        <w:ind w:left="3600" w:hanging="360"/>
      </w:pPr>
      <w:rPr>
        <w:rFonts w:ascii="Times New Roman" w:hAnsi="Times New Roman" w:hint="default"/>
      </w:rPr>
    </w:lvl>
    <w:lvl w:ilvl="5" w:tplc="DD280140" w:tentative="1">
      <w:start w:val="1"/>
      <w:numFmt w:val="bullet"/>
      <w:lvlText w:val="•"/>
      <w:lvlJc w:val="left"/>
      <w:pPr>
        <w:tabs>
          <w:tab w:val="num" w:pos="4320"/>
        </w:tabs>
        <w:ind w:left="4320" w:hanging="360"/>
      </w:pPr>
      <w:rPr>
        <w:rFonts w:ascii="Times New Roman" w:hAnsi="Times New Roman" w:hint="default"/>
      </w:rPr>
    </w:lvl>
    <w:lvl w:ilvl="6" w:tplc="5C70AF50" w:tentative="1">
      <w:start w:val="1"/>
      <w:numFmt w:val="bullet"/>
      <w:lvlText w:val="•"/>
      <w:lvlJc w:val="left"/>
      <w:pPr>
        <w:tabs>
          <w:tab w:val="num" w:pos="5040"/>
        </w:tabs>
        <w:ind w:left="5040" w:hanging="360"/>
      </w:pPr>
      <w:rPr>
        <w:rFonts w:ascii="Times New Roman" w:hAnsi="Times New Roman" w:hint="default"/>
      </w:rPr>
    </w:lvl>
    <w:lvl w:ilvl="7" w:tplc="36943F2A" w:tentative="1">
      <w:start w:val="1"/>
      <w:numFmt w:val="bullet"/>
      <w:lvlText w:val="•"/>
      <w:lvlJc w:val="left"/>
      <w:pPr>
        <w:tabs>
          <w:tab w:val="num" w:pos="5760"/>
        </w:tabs>
        <w:ind w:left="5760" w:hanging="360"/>
      </w:pPr>
      <w:rPr>
        <w:rFonts w:ascii="Times New Roman" w:hAnsi="Times New Roman" w:hint="default"/>
      </w:rPr>
    </w:lvl>
    <w:lvl w:ilvl="8" w:tplc="9A0E83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484C37"/>
    <w:multiLevelType w:val="hybridMultilevel"/>
    <w:tmpl w:val="629A204A"/>
    <w:lvl w:ilvl="0" w:tplc="39C495EC">
      <w:start w:val="1"/>
      <w:numFmt w:val="bullet"/>
      <w:lvlText w:val="•"/>
      <w:lvlJc w:val="left"/>
      <w:pPr>
        <w:tabs>
          <w:tab w:val="num" w:pos="720"/>
        </w:tabs>
        <w:ind w:left="720" w:hanging="360"/>
      </w:pPr>
      <w:rPr>
        <w:rFonts w:ascii="Times New Roman" w:hAnsi="Times New Roman" w:hint="default"/>
      </w:rPr>
    </w:lvl>
    <w:lvl w:ilvl="1" w:tplc="EAE621CE" w:tentative="1">
      <w:start w:val="1"/>
      <w:numFmt w:val="bullet"/>
      <w:lvlText w:val="•"/>
      <w:lvlJc w:val="left"/>
      <w:pPr>
        <w:tabs>
          <w:tab w:val="num" w:pos="1440"/>
        </w:tabs>
        <w:ind w:left="1440" w:hanging="360"/>
      </w:pPr>
      <w:rPr>
        <w:rFonts w:ascii="Times New Roman" w:hAnsi="Times New Roman" w:hint="default"/>
      </w:rPr>
    </w:lvl>
    <w:lvl w:ilvl="2" w:tplc="4DF63276" w:tentative="1">
      <w:start w:val="1"/>
      <w:numFmt w:val="bullet"/>
      <w:lvlText w:val="•"/>
      <w:lvlJc w:val="left"/>
      <w:pPr>
        <w:tabs>
          <w:tab w:val="num" w:pos="2160"/>
        </w:tabs>
        <w:ind w:left="2160" w:hanging="360"/>
      </w:pPr>
      <w:rPr>
        <w:rFonts w:ascii="Times New Roman" w:hAnsi="Times New Roman" w:hint="default"/>
      </w:rPr>
    </w:lvl>
    <w:lvl w:ilvl="3" w:tplc="69F67F7A" w:tentative="1">
      <w:start w:val="1"/>
      <w:numFmt w:val="bullet"/>
      <w:lvlText w:val="•"/>
      <w:lvlJc w:val="left"/>
      <w:pPr>
        <w:tabs>
          <w:tab w:val="num" w:pos="2880"/>
        </w:tabs>
        <w:ind w:left="2880" w:hanging="360"/>
      </w:pPr>
      <w:rPr>
        <w:rFonts w:ascii="Times New Roman" w:hAnsi="Times New Roman" w:hint="default"/>
      </w:rPr>
    </w:lvl>
    <w:lvl w:ilvl="4" w:tplc="08D649EE" w:tentative="1">
      <w:start w:val="1"/>
      <w:numFmt w:val="bullet"/>
      <w:lvlText w:val="•"/>
      <w:lvlJc w:val="left"/>
      <w:pPr>
        <w:tabs>
          <w:tab w:val="num" w:pos="3600"/>
        </w:tabs>
        <w:ind w:left="3600" w:hanging="360"/>
      </w:pPr>
      <w:rPr>
        <w:rFonts w:ascii="Times New Roman" w:hAnsi="Times New Roman" w:hint="default"/>
      </w:rPr>
    </w:lvl>
    <w:lvl w:ilvl="5" w:tplc="A1167608" w:tentative="1">
      <w:start w:val="1"/>
      <w:numFmt w:val="bullet"/>
      <w:lvlText w:val="•"/>
      <w:lvlJc w:val="left"/>
      <w:pPr>
        <w:tabs>
          <w:tab w:val="num" w:pos="4320"/>
        </w:tabs>
        <w:ind w:left="4320" w:hanging="360"/>
      </w:pPr>
      <w:rPr>
        <w:rFonts w:ascii="Times New Roman" w:hAnsi="Times New Roman" w:hint="default"/>
      </w:rPr>
    </w:lvl>
    <w:lvl w:ilvl="6" w:tplc="99C6DC8A" w:tentative="1">
      <w:start w:val="1"/>
      <w:numFmt w:val="bullet"/>
      <w:lvlText w:val="•"/>
      <w:lvlJc w:val="left"/>
      <w:pPr>
        <w:tabs>
          <w:tab w:val="num" w:pos="5040"/>
        </w:tabs>
        <w:ind w:left="5040" w:hanging="360"/>
      </w:pPr>
      <w:rPr>
        <w:rFonts w:ascii="Times New Roman" w:hAnsi="Times New Roman" w:hint="default"/>
      </w:rPr>
    </w:lvl>
    <w:lvl w:ilvl="7" w:tplc="3A7CEF98" w:tentative="1">
      <w:start w:val="1"/>
      <w:numFmt w:val="bullet"/>
      <w:lvlText w:val="•"/>
      <w:lvlJc w:val="left"/>
      <w:pPr>
        <w:tabs>
          <w:tab w:val="num" w:pos="5760"/>
        </w:tabs>
        <w:ind w:left="5760" w:hanging="360"/>
      </w:pPr>
      <w:rPr>
        <w:rFonts w:ascii="Times New Roman" w:hAnsi="Times New Roman" w:hint="default"/>
      </w:rPr>
    </w:lvl>
    <w:lvl w:ilvl="8" w:tplc="4FCE21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61392454"/>
    <w:multiLevelType w:val="hybridMultilevel"/>
    <w:tmpl w:val="C276C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E07F8B"/>
    <w:multiLevelType w:val="hybridMultilevel"/>
    <w:tmpl w:val="A28A0DD0"/>
    <w:lvl w:ilvl="0" w:tplc="5F0232DE">
      <w:start w:val="1"/>
      <w:numFmt w:val="bullet"/>
      <w:lvlText w:val="•"/>
      <w:lvlJc w:val="left"/>
      <w:pPr>
        <w:tabs>
          <w:tab w:val="num" w:pos="720"/>
        </w:tabs>
        <w:ind w:left="720" w:hanging="360"/>
      </w:pPr>
      <w:rPr>
        <w:rFonts w:ascii="Times New Roman" w:hAnsi="Times New Roman" w:hint="default"/>
      </w:rPr>
    </w:lvl>
    <w:lvl w:ilvl="1" w:tplc="DBCCB7FC" w:tentative="1">
      <w:start w:val="1"/>
      <w:numFmt w:val="bullet"/>
      <w:lvlText w:val="•"/>
      <w:lvlJc w:val="left"/>
      <w:pPr>
        <w:tabs>
          <w:tab w:val="num" w:pos="1440"/>
        </w:tabs>
        <w:ind w:left="1440" w:hanging="360"/>
      </w:pPr>
      <w:rPr>
        <w:rFonts w:ascii="Times New Roman" w:hAnsi="Times New Roman" w:hint="default"/>
      </w:rPr>
    </w:lvl>
    <w:lvl w:ilvl="2" w:tplc="BD5CFADE" w:tentative="1">
      <w:start w:val="1"/>
      <w:numFmt w:val="bullet"/>
      <w:lvlText w:val="•"/>
      <w:lvlJc w:val="left"/>
      <w:pPr>
        <w:tabs>
          <w:tab w:val="num" w:pos="2160"/>
        </w:tabs>
        <w:ind w:left="2160" w:hanging="360"/>
      </w:pPr>
      <w:rPr>
        <w:rFonts w:ascii="Times New Roman" w:hAnsi="Times New Roman" w:hint="default"/>
      </w:rPr>
    </w:lvl>
    <w:lvl w:ilvl="3" w:tplc="B9D6E00C" w:tentative="1">
      <w:start w:val="1"/>
      <w:numFmt w:val="bullet"/>
      <w:lvlText w:val="•"/>
      <w:lvlJc w:val="left"/>
      <w:pPr>
        <w:tabs>
          <w:tab w:val="num" w:pos="2880"/>
        </w:tabs>
        <w:ind w:left="2880" w:hanging="360"/>
      </w:pPr>
      <w:rPr>
        <w:rFonts w:ascii="Times New Roman" w:hAnsi="Times New Roman" w:hint="default"/>
      </w:rPr>
    </w:lvl>
    <w:lvl w:ilvl="4" w:tplc="DA0C7FF4" w:tentative="1">
      <w:start w:val="1"/>
      <w:numFmt w:val="bullet"/>
      <w:lvlText w:val="•"/>
      <w:lvlJc w:val="left"/>
      <w:pPr>
        <w:tabs>
          <w:tab w:val="num" w:pos="3600"/>
        </w:tabs>
        <w:ind w:left="3600" w:hanging="360"/>
      </w:pPr>
      <w:rPr>
        <w:rFonts w:ascii="Times New Roman" w:hAnsi="Times New Roman" w:hint="default"/>
      </w:rPr>
    </w:lvl>
    <w:lvl w:ilvl="5" w:tplc="5B380AB2" w:tentative="1">
      <w:start w:val="1"/>
      <w:numFmt w:val="bullet"/>
      <w:lvlText w:val="•"/>
      <w:lvlJc w:val="left"/>
      <w:pPr>
        <w:tabs>
          <w:tab w:val="num" w:pos="4320"/>
        </w:tabs>
        <w:ind w:left="4320" w:hanging="360"/>
      </w:pPr>
      <w:rPr>
        <w:rFonts w:ascii="Times New Roman" w:hAnsi="Times New Roman" w:hint="default"/>
      </w:rPr>
    </w:lvl>
    <w:lvl w:ilvl="6" w:tplc="9F16B4CA" w:tentative="1">
      <w:start w:val="1"/>
      <w:numFmt w:val="bullet"/>
      <w:lvlText w:val="•"/>
      <w:lvlJc w:val="left"/>
      <w:pPr>
        <w:tabs>
          <w:tab w:val="num" w:pos="5040"/>
        </w:tabs>
        <w:ind w:left="5040" w:hanging="360"/>
      </w:pPr>
      <w:rPr>
        <w:rFonts w:ascii="Times New Roman" w:hAnsi="Times New Roman" w:hint="default"/>
      </w:rPr>
    </w:lvl>
    <w:lvl w:ilvl="7" w:tplc="2A0C7E6A" w:tentative="1">
      <w:start w:val="1"/>
      <w:numFmt w:val="bullet"/>
      <w:lvlText w:val="•"/>
      <w:lvlJc w:val="left"/>
      <w:pPr>
        <w:tabs>
          <w:tab w:val="num" w:pos="5760"/>
        </w:tabs>
        <w:ind w:left="5760" w:hanging="360"/>
      </w:pPr>
      <w:rPr>
        <w:rFonts w:ascii="Times New Roman" w:hAnsi="Times New Roman" w:hint="default"/>
      </w:rPr>
    </w:lvl>
    <w:lvl w:ilvl="8" w:tplc="246818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AD36C2"/>
    <w:multiLevelType w:val="hybridMultilevel"/>
    <w:tmpl w:val="F9A85CBE"/>
    <w:lvl w:ilvl="0" w:tplc="3D8220F0">
      <w:start w:val="1"/>
      <w:numFmt w:val="bullet"/>
      <w:lvlText w:val="•"/>
      <w:lvlJc w:val="left"/>
      <w:pPr>
        <w:tabs>
          <w:tab w:val="num" w:pos="720"/>
        </w:tabs>
        <w:ind w:left="720" w:hanging="360"/>
      </w:pPr>
      <w:rPr>
        <w:rFonts w:ascii="Times New Roman" w:hAnsi="Times New Roman" w:hint="default"/>
      </w:rPr>
    </w:lvl>
    <w:lvl w:ilvl="1" w:tplc="13CCB758" w:tentative="1">
      <w:start w:val="1"/>
      <w:numFmt w:val="bullet"/>
      <w:lvlText w:val="•"/>
      <w:lvlJc w:val="left"/>
      <w:pPr>
        <w:tabs>
          <w:tab w:val="num" w:pos="1440"/>
        </w:tabs>
        <w:ind w:left="1440" w:hanging="360"/>
      </w:pPr>
      <w:rPr>
        <w:rFonts w:ascii="Times New Roman" w:hAnsi="Times New Roman" w:hint="default"/>
      </w:rPr>
    </w:lvl>
    <w:lvl w:ilvl="2" w:tplc="335223C6" w:tentative="1">
      <w:start w:val="1"/>
      <w:numFmt w:val="bullet"/>
      <w:lvlText w:val="•"/>
      <w:lvlJc w:val="left"/>
      <w:pPr>
        <w:tabs>
          <w:tab w:val="num" w:pos="2160"/>
        </w:tabs>
        <w:ind w:left="2160" w:hanging="360"/>
      </w:pPr>
      <w:rPr>
        <w:rFonts w:ascii="Times New Roman" w:hAnsi="Times New Roman" w:hint="default"/>
      </w:rPr>
    </w:lvl>
    <w:lvl w:ilvl="3" w:tplc="A72CE5A2" w:tentative="1">
      <w:start w:val="1"/>
      <w:numFmt w:val="bullet"/>
      <w:lvlText w:val="•"/>
      <w:lvlJc w:val="left"/>
      <w:pPr>
        <w:tabs>
          <w:tab w:val="num" w:pos="2880"/>
        </w:tabs>
        <w:ind w:left="2880" w:hanging="360"/>
      </w:pPr>
      <w:rPr>
        <w:rFonts w:ascii="Times New Roman" w:hAnsi="Times New Roman" w:hint="default"/>
      </w:rPr>
    </w:lvl>
    <w:lvl w:ilvl="4" w:tplc="170435B6" w:tentative="1">
      <w:start w:val="1"/>
      <w:numFmt w:val="bullet"/>
      <w:lvlText w:val="•"/>
      <w:lvlJc w:val="left"/>
      <w:pPr>
        <w:tabs>
          <w:tab w:val="num" w:pos="3600"/>
        </w:tabs>
        <w:ind w:left="3600" w:hanging="360"/>
      </w:pPr>
      <w:rPr>
        <w:rFonts w:ascii="Times New Roman" w:hAnsi="Times New Roman" w:hint="default"/>
      </w:rPr>
    </w:lvl>
    <w:lvl w:ilvl="5" w:tplc="1786C166" w:tentative="1">
      <w:start w:val="1"/>
      <w:numFmt w:val="bullet"/>
      <w:lvlText w:val="•"/>
      <w:lvlJc w:val="left"/>
      <w:pPr>
        <w:tabs>
          <w:tab w:val="num" w:pos="4320"/>
        </w:tabs>
        <w:ind w:left="4320" w:hanging="360"/>
      </w:pPr>
      <w:rPr>
        <w:rFonts w:ascii="Times New Roman" w:hAnsi="Times New Roman" w:hint="default"/>
      </w:rPr>
    </w:lvl>
    <w:lvl w:ilvl="6" w:tplc="02B4F5F4" w:tentative="1">
      <w:start w:val="1"/>
      <w:numFmt w:val="bullet"/>
      <w:lvlText w:val="•"/>
      <w:lvlJc w:val="left"/>
      <w:pPr>
        <w:tabs>
          <w:tab w:val="num" w:pos="5040"/>
        </w:tabs>
        <w:ind w:left="5040" w:hanging="360"/>
      </w:pPr>
      <w:rPr>
        <w:rFonts w:ascii="Times New Roman" w:hAnsi="Times New Roman" w:hint="default"/>
      </w:rPr>
    </w:lvl>
    <w:lvl w:ilvl="7" w:tplc="514AE4A4" w:tentative="1">
      <w:start w:val="1"/>
      <w:numFmt w:val="bullet"/>
      <w:lvlText w:val="•"/>
      <w:lvlJc w:val="left"/>
      <w:pPr>
        <w:tabs>
          <w:tab w:val="num" w:pos="5760"/>
        </w:tabs>
        <w:ind w:left="5760" w:hanging="360"/>
      </w:pPr>
      <w:rPr>
        <w:rFonts w:ascii="Times New Roman" w:hAnsi="Times New Roman" w:hint="default"/>
      </w:rPr>
    </w:lvl>
    <w:lvl w:ilvl="8" w:tplc="0CE63D8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0"/>
  </w:num>
  <w:num w:numId="4">
    <w:abstractNumId w:val="3"/>
  </w:num>
  <w:num w:numId="5">
    <w:abstractNumId w:val="2"/>
  </w:num>
  <w:num w:numId="6">
    <w:abstractNumId w:val="5"/>
  </w:num>
  <w:num w:numId="7">
    <w:abstractNumId w:val="9"/>
  </w:num>
  <w:num w:numId="8">
    <w:abstractNumId w:val="8"/>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drawingGridHorizontalSpacing w:val="110"/>
  <w:displayHorizontalDrawingGridEvery w:val="2"/>
  <w:characterSpacingControl w:val="doNotCompress"/>
  <w:hdrShapeDefaults>
    <o:shapedefaults v:ext="edit" spidmax="44034">
      <o:colormenu v:ext="edit" strokecolor="none"/>
    </o:shapedefaults>
  </w:hdrShapeDefaults>
  <w:footnotePr>
    <w:footnote w:id="0"/>
    <w:footnote w:id="1"/>
  </w:footnotePr>
  <w:endnotePr>
    <w:endnote w:id="0"/>
    <w:endnote w:id="1"/>
  </w:endnotePr>
  <w:compat/>
  <w:rsids>
    <w:rsidRoot w:val="006E7C9A"/>
    <w:rsid w:val="00007346"/>
    <w:rsid w:val="000077CA"/>
    <w:rsid w:val="00012A30"/>
    <w:rsid w:val="00013786"/>
    <w:rsid w:val="00087C3C"/>
    <w:rsid w:val="000A74B8"/>
    <w:rsid w:val="000C217F"/>
    <w:rsid w:val="000C4168"/>
    <w:rsid w:val="00101683"/>
    <w:rsid w:val="001024A5"/>
    <w:rsid w:val="00126F96"/>
    <w:rsid w:val="001502DB"/>
    <w:rsid w:val="001C1EBA"/>
    <w:rsid w:val="00203EFA"/>
    <w:rsid w:val="0028298A"/>
    <w:rsid w:val="00291623"/>
    <w:rsid w:val="002945F3"/>
    <w:rsid w:val="00296B4B"/>
    <w:rsid w:val="002A5938"/>
    <w:rsid w:val="002E7E52"/>
    <w:rsid w:val="00302322"/>
    <w:rsid w:val="00334ED8"/>
    <w:rsid w:val="003806EC"/>
    <w:rsid w:val="003830A4"/>
    <w:rsid w:val="003856E2"/>
    <w:rsid w:val="00391F30"/>
    <w:rsid w:val="0039412D"/>
    <w:rsid w:val="003D3004"/>
    <w:rsid w:val="003D4177"/>
    <w:rsid w:val="003E25FB"/>
    <w:rsid w:val="0047208A"/>
    <w:rsid w:val="004A4095"/>
    <w:rsid w:val="004C2CCB"/>
    <w:rsid w:val="004D0813"/>
    <w:rsid w:val="00516B90"/>
    <w:rsid w:val="00523355"/>
    <w:rsid w:val="00543F48"/>
    <w:rsid w:val="005669A2"/>
    <w:rsid w:val="00570D90"/>
    <w:rsid w:val="005F6C04"/>
    <w:rsid w:val="00633369"/>
    <w:rsid w:val="00641197"/>
    <w:rsid w:val="00645B76"/>
    <w:rsid w:val="006A7C3E"/>
    <w:rsid w:val="006D4190"/>
    <w:rsid w:val="006E50BE"/>
    <w:rsid w:val="006E7C9A"/>
    <w:rsid w:val="00710D03"/>
    <w:rsid w:val="00744B03"/>
    <w:rsid w:val="00752E9B"/>
    <w:rsid w:val="00796DCF"/>
    <w:rsid w:val="007E7FEE"/>
    <w:rsid w:val="00812BB6"/>
    <w:rsid w:val="008147E9"/>
    <w:rsid w:val="008237CC"/>
    <w:rsid w:val="00833340"/>
    <w:rsid w:val="008353D9"/>
    <w:rsid w:val="00846B4A"/>
    <w:rsid w:val="0084721A"/>
    <w:rsid w:val="008508A4"/>
    <w:rsid w:val="00854373"/>
    <w:rsid w:val="0086222C"/>
    <w:rsid w:val="008A567A"/>
    <w:rsid w:val="008D2B17"/>
    <w:rsid w:val="008D7452"/>
    <w:rsid w:val="00913A12"/>
    <w:rsid w:val="00913AD7"/>
    <w:rsid w:val="00913F19"/>
    <w:rsid w:val="009B0627"/>
    <w:rsid w:val="009E1888"/>
    <w:rsid w:val="00A02449"/>
    <w:rsid w:val="00A073E9"/>
    <w:rsid w:val="00A40B1D"/>
    <w:rsid w:val="00AB0E91"/>
    <w:rsid w:val="00AB7769"/>
    <w:rsid w:val="00AC6A8F"/>
    <w:rsid w:val="00AD3505"/>
    <w:rsid w:val="00AD7D30"/>
    <w:rsid w:val="00AF0C81"/>
    <w:rsid w:val="00AF443A"/>
    <w:rsid w:val="00AF7E3A"/>
    <w:rsid w:val="00B308C6"/>
    <w:rsid w:val="00B4311B"/>
    <w:rsid w:val="00BB6555"/>
    <w:rsid w:val="00BC3758"/>
    <w:rsid w:val="00BD02A8"/>
    <w:rsid w:val="00C3270B"/>
    <w:rsid w:val="00C5201D"/>
    <w:rsid w:val="00C7613E"/>
    <w:rsid w:val="00D33236"/>
    <w:rsid w:val="00D33C30"/>
    <w:rsid w:val="00D7331E"/>
    <w:rsid w:val="00D97F95"/>
    <w:rsid w:val="00DA360E"/>
    <w:rsid w:val="00E4243F"/>
    <w:rsid w:val="00E52E66"/>
    <w:rsid w:val="00E759B8"/>
    <w:rsid w:val="00EB4D3C"/>
    <w:rsid w:val="00EC417A"/>
    <w:rsid w:val="00EE4298"/>
    <w:rsid w:val="00F154D8"/>
    <w:rsid w:val="00F21E62"/>
    <w:rsid w:val="00F34578"/>
    <w:rsid w:val="00FC4CF2"/>
    <w:rsid w:val="00FF79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78"/>
  </w:style>
  <w:style w:type="paragraph" w:styleId="Titre2">
    <w:name w:val="heading 2"/>
    <w:basedOn w:val="Normal"/>
    <w:link w:val="Titre2Car"/>
    <w:uiPriority w:val="9"/>
    <w:qFormat/>
    <w:rsid w:val="00AF7E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C9A"/>
    <w:rPr>
      <w:rFonts w:ascii="Tahoma" w:hAnsi="Tahoma" w:cs="Tahoma"/>
      <w:sz w:val="16"/>
      <w:szCs w:val="16"/>
    </w:rPr>
  </w:style>
  <w:style w:type="paragraph" w:styleId="Paragraphedeliste">
    <w:name w:val="List Paragraph"/>
    <w:basedOn w:val="Normal"/>
    <w:uiPriority w:val="34"/>
    <w:qFormat/>
    <w:rsid w:val="008A567A"/>
    <w:pPr>
      <w:spacing w:after="0" w:line="240" w:lineRule="auto"/>
      <w:ind w:left="720"/>
      <w:contextualSpacing/>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12A30"/>
    <w:rPr>
      <w:color w:val="808080"/>
    </w:rPr>
  </w:style>
  <w:style w:type="paragraph" w:styleId="En-tte">
    <w:name w:val="header"/>
    <w:basedOn w:val="Normal"/>
    <w:link w:val="En-tteCar"/>
    <w:uiPriority w:val="99"/>
    <w:unhideWhenUsed/>
    <w:rsid w:val="00B4311B"/>
    <w:pPr>
      <w:tabs>
        <w:tab w:val="center" w:pos="4536"/>
        <w:tab w:val="right" w:pos="9072"/>
      </w:tabs>
      <w:spacing w:after="0" w:line="240" w:lineRule="auto"/>
    </w:pPr>
  </w:style>
  <w:style w:type="character" w:customStyle="1" w:styleId="En-tteCar">
    <w:name w:val="En-tête Car"/>
    <w:basedOn w:val="Policepardfaut"/>
    <w:link w:val="En-tte"/>
    <w:uiPriority w:val="99"/>
    <w:rsid w:val="00B4311B"/>
  </w:style>
  <w:style w:type="paragraph" w:styleId="Pieddepage">
    <w:name w:val="footer"/>
    <w:basedOn w:val="Normal"/>
    <w:link w:val="PieddepageCar"/>
    <w:uiPriority w:val="99"/>
    <w:semiHidden/>
    <w:unhideWhenUsed/>
    <w:rsid w:val="00B4311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311B"/>
  </w:style>
  <w:style w:type="character" w:styleId="lev">
    <w:name w:val="Strong"/>
    <w:basedOn w:val="Policepardfaut"/>
    <w:uiPriority w:val="22"/>
    <w:qFormat/>
    <w:rsid w:val="00F154D8"/>
    <w:rPr>
      <w:b/>
      <w:bCs/>
    </w:rPr>
  </w:style>
  <w:style w:type="paragraph" w:styleId="NormalWeb">
    <w:name w:val="Normal (Web)"/>
    <w:basedOn w:val="Normal"/>
    <w:uiPriority w:val="99"/>
    <w:unhideWhenUsed/>
    <w:rsid w:val="00F15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0">
    <w:name w:val="normal"/>
    <w:basedOn w:val="Policepardfaut"/>
    <w:rsid w:val="00516B90"/>
  </w:style>
  <w:style w:type="character" w:styleId="Lienhypertexte">
    <w:name w:val="Hyperlink"/>
    <w:basedOn w:val="Policepardfaut"/>
    <w:uiPriority w:val="99"/>
    <w:semiHidden/>
    <w:unhideWhenUsed/>
    <w:rsid w:val="00516B90"/>
    <w:rPr>
      <w:color w:val="0000FF"/>
      <w:u w:val="single"/>
    </w:rPr>
  </w:style>
  <w:style w:type="character" w:customStyle="1" w:styleId="Titre2Car">
    <w:name w:val="Titre 2 Car"/>
    <w:basedOn w:val="Policepardfaut"/>
    <w:link w:val="Titre2"/>
    <w:uiPriority w:val="9"/>
    <w:rsid w:val="00AF7E3A"/>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92504290">
      <w:bodyDiv w:val="1"/>
      <w:marLeft w:val="0"/>
      <w:marRight w:val="0"/>
      <w:marTop w:val="0"/>
      <w:marBottom w:val="0"/>
      <w:divBdr>
        <w:top w:val="none" w:sz="0" w:space="0" w:color="auto"/>
        <w:left w:val="none" w:sz="0" w:space="0" w:color="auto"/>
        <w:bottom w:val="none" w:sz="0" w:space="0" w:color="auto"/>
        <w:right w:val="none" w:sz="0" w:space="0" w:color="auto"/>
      </w:divBdr>
      <w:divsChild>
        <w:div w:id="1012686391">
          <w:marLeft w:val="1166"/>
          <w:marRight w:val="0"/>
          <w:marTop w:val="192"/>
          <w:marBottom w:val="0"/>
          <w:divBdr>
            <w:top w:val="none" w:sz="0" w:space="0" w:color="auto"/>
            <w:left w:val="none" w:sz="0" w:space="0" w:color="auto"/>
            <w:bottom w:val="none" w:sz="0" w:space="0" w:color="auto"/>
            <w:right w:val="none" w:sz="0" w:space="0" w:color="auto"/>
          </w:divBdr>
        </w:div>
        <w:div w:id="159010370">
          <w:marLeft w:val="1166"/>
          <w:marRight w:val="0"/>
          <w:marTop w:val="192"/>
          <w:marBottom w:val="0"/>
          <w:divBdr>
            <w:top w:val="none" w:sz="0" w:space="0" w:color="auto"/>
            <w:left w:val="none" w:sz="0" w:space="0" w:color="auto"/>
            <w:bottom w:val="none" w:sz="0" w:space="0" w:color="auto"/>
            <w:right w:val="none" w:sz="0" w:space="0" w:color="auto"/>
          </w:divBdr>
        </w:div>
        <w:div w:id="1730109407">
          <w:marLeft w:val="1166"/>
          <w:marRight w:val="0"/>
          <w:marTop w:val="192"/>
          <w:marBottom w:val="0"/>
          <w:divBdr>
            <w:top w:val="none" w:sz="0" w:space="0" w:color="auto"/>
            <w:left w:val="none" w:sz="0" w:space="0" w:color="auto"/>
            <w:bottom w:val="none" w:sz="0" w:space="0" w:color="auto"/>
            <w:right w:val="none" w:sz="0" w:space="0" w:color="auto"/>
          </w:divBdr>
        </w:div>
      </w:divsChild>
    </w:div>
    <w:div w:id="271789406">
      <w:bodyDiv w:val="1"/>
      <w:marLeft w:val="0"/>
      <w:marRight w:val="0"/>
      <w:marTop w:val="0"/>
      <w:marBottom w:val="0"/>
      <w:divBdr>
        <w:top w:val="none" w:sz="0" w:space="0" w:color="auto"/>
        <w:left w:val="none" w:sz="0" w:space="0" w:color="auto"/>
        <w:bottom w:val="none" w:sz="0" w:space="0" w:color="auto"/>
        <w:right w:val="none" w:sz="0" w:space="0" w:color="auto"/>
      </w:divBdr>
      <w:divsChild>
        <w:div w:id="1913811984">
          <w:marLeft w:val="547"/>
          <w:marRight w:val="0"/>
          <w:marTop w:val="154"/>
          <w:marBottom w:val="0"/>
          <w:divBdr>
            <w:top w:val="none" w:sz="0" w:space="0" w:color="auto"/>
            <w:left w:val="none" w:sz="0" w:space="0" w:color="auto"/>
            <w:bottom w:val="none" w:sz="0" w:space="0" w:color="auto"/>
            <w:right w:val="none" w:sz="0" w:space="0" w:color="auto"/>
          </w:divBdr>
        </w:div>
        <w:div w:id="818422551">
          <w:marLeft w:val="547"/>
          <w:marRight w:val="0"/>
          <w:marTop w:val="154"/>
          <w:marBottom w:val="0"/>
          <w:divBdr>
            <w:top w:val="none" w:sz="0" w:space="0" w:color="auto"/>
            <w:left w:val="none" w:sz="0" w:space="0" w:color="auto"/>
            <w:bottom w:val="none" w:sz="0" w:space="0" w:color="auto"/>
            <w:right w:val="none" w:sz="0" w:space="0" w:color="auto"/>
          </w:divBdr>
        </w:div>
        <w:div w:id="1269582911">
          <w:marLeft w:val="547"/>
          <w:marRight w:val="0"/>
          <w:marTop w:val="154"/>
          <w:marBottom w:val="0"/>
          <w:divBdr>
            <w:top w:val="none" w:sz="0" w:space="0" w:color="auto"/>
            <w:left w:val="none" w:sz="0" w:space="0" w:color="auto"/>
            <w:bottom w:val="none" w:sz="0" w:space="0" w:color="auto"/>
            <w:right w:val="none" w:sz="0" w:space="0" w:color="auto"/>
          </w:divBdr>
        </w:div>
        <w:div w:id="940263685">
          <w:marLeft w:val="547"/>
          <w:marRight w:val="0"/>
          <w:marTop w:val="154"/>
          <w:marBottom w:val="0"/>
          <w:divBdr>
            <w:top w:val="none" w:sz="0" w:space="0" w:color="auto"/>
            <w:left w:val="none" w:sz="0" w:space="0" w:color="auto"/>
            <w:bottom w:val="none" w:sz="0" w:space="0" w:color="auto"/>
            <w:right w:val="none" w:sz="0" w:space="0" w:color="auto"/>
          </w:divBdr>
        </w:div>
        <w:div w:id="1641037849">
          <w:marLeft w:val="547"/>
          <w:marRight w:val="0"/>
          <w:marTop w:val="154"/>
          <w:marBottom w:val="0"/>
          <w:divBdr>
            <w:top w:val="none" w:sz="0" w:space="0" w:color="auto"/>
            <w:left w:val="none" w:sz="0" w:space="0" w:color="auto"/>
            <w:bottom w:val="none" w:sz="0" w:space="0" w:color="auto"/>
            <w:right w:val="none" w:sz="0" w:space="0" w:color="auto"/>
          </w:divBdr>
        </w:div>
        <w:div w:id="419722178">
          <w:marLeft w:val="547"/>
          <w:marRight w:val="0"/>
          <w:marTop w:val="154"/>
          <w:marBottom w:val="0"/>
          <w:divBdr>
            <w:top w:val="none" w:sz="0" w:space="0" w:color="auto"/>
            <w:left w:val="none" w:sz="0" w:space="0" w:color="auto"/>
            <w:bottom w:val="none" w:sz="0" w:space="0" w:color="auto"/>
            <w:right w:val="none" w:sz="0" w:space="0" w:color="auto"/>
          </w:divBdr>
        </w:div>
      </w:divsChild>
    </w:div>
    <w:div w:id="346295420">
      <w:bodyDiv w:val="1"/>
      <w:marLeft w:val="0"/>
      <w:marRight w:val="0"/>
      <w:marTop w:val="0"/>
      <w:marBottom w:val="0"/>
      <w:divBdr>
        <w:top w:val="none" w:sz="0" w:space="0" w:color="auto"/>
        <w:left w:val="none" w:sz="0" w:space="0" w:color="auto"/>
        <w:bottom w:val="none" w:sz="0" w:space="0" w:color="auto"/>
        <w:right w:val="none" w:sz="0" w:space="0" w:color="auto"/>
      </w:divBdr>
      <w:divsChild>
        <w:div w:id="1274098595">
          <w:marLeft w:val="965"/>
          <w:marRight w:val="0"/>
          <w:marTop w:val="192"/>
          <w:marBottom w:val="0"/>
          <w:divBdr>
            <w:top w:val="none" w:sz="0" w:space="0" w:color="auto"/>
            <w:left w:val="none" w:sz="0" w:space="0" w:color="auto"/>
            <w:bottom w:val="none" w:sz="0" w:space="0" w:color="auto"/>
            <w:right w:val="none" w:sz="0" w:space="0" w:color="auto"/>
          </w:divBdr>
        </w:div>
      </w:divsChild>
    </w:div>
    <w:div w:id="845822273">
      <w:bodyDiv w:val="1"/>
      <w:marLeft w:val="0"/>
      <w:marRight w:val="0"/>
      <w:marTop w:val="0"/>
      <w:marBottom w:val="0"/>
      <w:divBdr>
        <w:top w:val="none" w:sz="0" w:space="0" w:color="auto"/>
        <w:left w:val="none" w:sz="0" w:space="0" w:color="auto"/>
        <w:bottom w:val="none" w:sz="0" w:space="0" w:color="auto"/>
        <w:right w:val="none" w:sz="0" w:space="0" w:color="auto"/>
      </w:divBdr>
    </w:div>
    <w:div w:id="1076442555">
      <w:bodyDiv w:val="1"/>
      <w:marLeft w:val="0"/>
      <w:marRight w:val="0"/>
      <w:marTop w:val="0"/>
      <w:marBottom w:val="0"/>
      <w:divBdr>
        <w:top w:val="none" w:sz="0" w:space="0" w:color="auto"/>
        <w:left w:val="none" w:sz="0" w:space="0" w:color="auto"/>
        <w:bottom w:val="none" w:sz="0" w:space="0" w:color="auto"/>
        <w:right w:val="none" w:sz="0" w:space="0" w:color="auto"/>
      </w:divBdr>
      <w:divsChild>
        <w:div w:id="1127744611">
          <w:marLeft w:val="547"/>
          <w:marRight w:val="0"/>
          <w:marTop w:val="115"/>
          <w:marBottom w:val="0"/>
          <w:divBdr>
            <w:top w:val="none" w:sz="0" w:space="0" w:color="auto"/>
            <w:left w:val="none" w:sz="0" w:space="0" w:color="auto"/>
            <w:bottom w:val="none" w:sz="0" w:space="0" w:color="auto"/>
            <w:right w:val="none" w:sz="0" w:space="0" w:color="auto"/>
          </w:divBdr>
        </w:div>
      </w:divsChild>
    </w:div>
    <w:div w:id="1134059141">
      <w:bodyDiv w:val="1"/>
      <w:marLeft w:val="0"/>
      <w:marRight w:val="0"/>
      <w:marTop w:val="0"/>
      <w:marBottom w:val="0"/>
      <w:divBdr>
        <w:top w:val="none" w:sz="0" w:space="0" w:color="auto"/>
        <w:left w:val="none" w:sz="0" w:space="0" w:color="auto"/>
        <w:bottom w:val="none" w:sz="0" w:space="0" w:color="auto"/>
        <w:right w:val="none" w:sz="0" w:space="0" w:color="auto"/>
      </w:divBdr>
      <w:divsChild>
        <w:div w:id="1592352198">
          <w:marLeft w:val="547"/>
          <w:marRight w:val="0"/>
          <w:marTop w:val="154"/>
          <w:marBottom w:val="0"/>
          <w:divBdr>
            <w:top w:val="none" w:sz="0" w:space="0" w:color="auto"/>
            <w:left w:val="none" w:sz="0" w:space="0" w:color="auto"/>
            <w:bottom w:val="none" w:sz="0" w:space="0" w:color="auto"/>
            <w:right w:val="none" w:sz="0" w:space="0" w:color="auto"/>
          </w:divBdr>
        </w:div>
        <w:div w:id="469323806">
          <w:marLeft w:val="547"/>
          <w:marRight w:val="0"/>
          <w:marTop w:val="154"/>
          <w:marBottom w:val="0"/>
          <w:divBdr>
            <w:top w:val="none" w:sz="0" w:space="0" w:color="auto"/>
            <w:left w:val="none" w:sz="0" w:space="0" w:color="auto"/>
            <w:bottom w:val="none" w:sz="0" w:space="0" w:color="auto"/>
            <w:right w:val="none" w:sz="0" w:space="0" w:color="auto"/>
          </w:divBdr>
        </w:div>
        <w:div w:id="838926412">
          <w:marLeft w:val="547"/>
          <w:marRight w:val="0"/>
          <w:marTop w:val="154"/>
          <w:marBottom w:val="0"/>
          <w:divBdr>
            <w:top w:val="none" w:sz="0" w:space="0" w:color="auto"/>
            <w:left w:val="none" w:sz="0" w:space="0" w:color="auto"/>
            <w:bottom w:val="none" w:sz="0" w:space="0" w:color="auto"/>
            <w:right w:val="none" w:sz="0" w:space="0" w:color="auto"/>
          </w:divBdr>
        </w:div>
        <w:div w:id="1993673851">
          <w:marLeft w:val="547"/>
          <w:marRight w:val="0"/>
          <w:marTop w:val="154"/>
          <w:marBottom w:val="0"/>
          <w:divBdr>
            <w:top w:val="none" w:sz="0" w:space="0" w:color="auto"/>
            <w:left w:val="none" w:sz="0" w:space="0" w:color="auto"/>
            <w:bottom w:val="none" w:sz="0" w:space="0" w:color="auto"/>
            <w:right w:val="none" w:sz="0" w:space="0" w:color="auto"/>
          </w:divBdr>
        </w:div>
        <w:div w:id="1436898117">
          <w:marLeft w:val="547"/>
          <w:marRight w:val="0"/>
          <w:marTop w:val="154"/>
          <w:marBottom w:val="0"/>
          <w:divBdr>
            <w:top w:val="none" w:sz="0" w:space="0" w:color="auto"/>
            <w:left w:val="none" w:sz="0" w:space="0" w:color="auto"/>
            <w:bottom w:val="none" w:sz="0" w:space="0" w:color="auto"/>
            <w:right w:val="none" w:sz="0" w:space="0" w:color="auto"/>
          </w:divBdr>
        </w:div>
        <w:div w:id="530999526">
          <w:marLeft w:val="547"/>
          <w:marRight w:val="0"/>
          <w:marTop w:val="154"/>
          <w:marBottom w:val="0"/>
          <w:divBdr>
            <w:top w:val="none" w:sz="0" w:space="0" w:color="auto"/>
            <w:left w:val="none" w:sz="0" w:space="0" w:color="auto"/>
            <w:bottom w:val="none" w:sz="0" w:space="0" w:color="auto"/>
            <w:right w:val="none" w:sz="0" w:space="0" w:color="auto"/>
          </w:divBdr>
        </w:div>
        <w:div w:id="1574511477">
          <w:marLeft w:val="547"/>
          <w:marRight w:val="0"/>
          <w:marTop w:val="154"/>
          <w:marBottom w:val="0"/>
          <w:divBdr>
            <w:top w:val="none" w:sz="0" w:space="0" w:color="auto"/>
            <w:left w:val="none" w:sz="0" w:space="0" w:color="auto"/>
            <w:bottom w:val="none" w:sz="0" w:space="0" w:color="auto"/>
            <w:right w:val="none" w:sz="0" w:space="0" w:color="auto"/>
          </w:divBdr>
        </w:div>
      </w:divsChild>
    </w:div>
    <w:div w:id="1208223958">
      <w:bodyDiv w:val="1"/>
      <w:marLeft w:val="0"/>
      <w:marRight w:val="0"/>
      <w:marTop w:val="0"/>
      <w:marBottom w:val="0"/>
      <w:divBdr>
        <w:top w:val="none" w:sz="0" w:space="0" w:color="auto"/>
        <w:left w:val="none" w:sz="0" w:space="0" w:color="auto"/>
        <w:bottom w:val="none" w:sz="0" w:space="0" w:color="auto"/>
        <w:right w:val="none" w:sz="0" w:space="0" w:color="auto"/>
      </w:divBdr>
    </w:div>
    <w:div w:id="1459645845">
      <w:bodyDiv w:val="1"/>
      <w:marLeft w:val="0"/>
      <w:marRight w:val="0"/>
      <w:marTop w:val="0"/>
      <w:marBottom w:val="0"/>
      <w:divBdr>
        <w:top w:val="none" w:sz="0" w:space="0" w:color="auto"/>
        <w:left w:val="none" w:sz="0" w:space="0" w:color="auto"/>
        <w:bottom w:val="none" w:sz="0" w:space="0" w:color="auto"/>
        <w:right w:val="none" w:sz="0" w:space="0" w:color="auto"/>
      </w:divBdr>
    </w:div>
    <w:div w:id="1593079827">
      <w:bodyDiv w:val="1"/>
      <w:marLeft w:val="0"/>
      <w:marRight w:val="0"/>
      <w:marTop w:val="0"/>
      <w:marBottom w:val="0"/>
      <w:divBdr>
        <w:top w:val="none" w:sz="0" w:space="0" w:color="auto"/>
        <w:left w:val="none" w:sz="0" w:space="0" w:color="auto"/>
        <w:bottom w:val="none" w:sz="0" w:space="0" w:color="auto"/>
        <w:right w:val="none" w:sz="0" w:space="0" w:color="auto"/>
      </w:divBdr>
      <w:divsChild>
        <w:div w:id="1678070287">
          <w:marLeft w:val="1166"/>
          <w:marRight w:val="0"/>
          <w:marTop w:val="211"/>
          <w:marBottom w:val="0"/>
          <w:divBdr>
            <w:top w:val="none" w:sz="0" w:space="0" w:color="auto"/>
            <w:left w:val="none" w:sz="0" w:space="0" w:color="auto"/>
            <w:bottom w:val="none" w:sz="0" w:space="0" w:color="auto"/>
            <w:right w:val="none" w:sz="0" w:space="0" w:color="auto"/>
          </w:divBdr>
        </w:div>
        <w:div w:id="499733325">
          <w:marLeft w:val="1166"/>
          <w:marRight w:val="0"/>
          <w:marTop w:val="211"/>
          <w:marBottom w:val="0"/>
          <w:divBdr>
            <w:top w:val="none" w:sz="0" w:space="0" w:color="auto"/>
            <w:left w:val="none" w:sz="0" w:space="0" w:color="auto"/>
            <w:bottom w:val="none" w:sz="0" w:space="0" w:color="auto"/>
            <w:right w:val="none" w:sz="0" w:space="0" w:color="auto"/>
          </w:divBdr>
        </w:div>
      </w:divsChild>
    </w:div>
    <w:div w:id="1717772263">
      <w:bodyDiv w:val="1"/>
      <w:marLeft w:val="0"/>
      <w:marRight w:val="0"/>
      <w:marTop w:val="0"/>
      <w:marBottom w:val="0"/>
      <w:divBdr>
        <w:top w:val="none" w:sz="0" w:space="0" w:color="auto"/>
        <w:left w:val="none" w:sz="0" w:space="0" w:color="auto"/>
        <w:bottom w:val="none" w:sz="0" w:space="0" w:color="auto"/>
        <w:right w:val="none" w:sz="0" w:space="0" w:color="auto"/>
      </w:divBdr>
    </w:div>
    <w:div w:id="1806923938">
      <w:bodyDiv w:val="1"/>
      <w:marLeft w:val="0"/>
      <w:marRight w:val="0"/>
      <w:marTop w:val="0"/>
      <w:marBottom w:val="0"/>
      <w:divBdr>
        <w:top w:val="none" w:sz="0" w:space="0" w:color="auto"/>
        <w:left w:val="none" w:sz="0" w:space="0" w:color="auto"/>
        <w:bottom w:val="none" w:sz="0" w:space="0" w:color="auto"/>
        <w:right w:val="none" w:sz="0" w:space="0" w:color="auto"/>
      </w:divBdr>
      <w:divsChild>
        <w:div w:id="1893350169">
          <w:marLeft w:val="547"/>
          <w:marRight w:val="0"/>
          <w:marTop w:val="154"/>
          <w:marBottom w:val="0"/>
          <w:divBdr>
            <w:top w:val="none" w:sz="0" w:space="0" w:color="auto"/>
            <w:left w:val="none" w:sz="0" w:space="0" w:color="auto"/>
            <w:bottom w:val="none" w:sz="0" w:space="0" w:color="auto"/>
            <w:right w:val="none" w:sz="0" w:space="0" w:color="auto"/>
          </w:divBdr>
        </w:div>
        <w:div w:id="1319383936">
          <w:marLeft w:val="547"/>
          <w:marRight w:val="0"/>
          <w:marTop w:val="154"/>
          <w:marBottom w:val="0"/>
          <w:divBdr>
            <w:top w:val="none" w:sz="0" w:space="0" w:color="auto"/>
            <w:left w:val="none" w:sz="0" w:space="0" w:color="auto"/>
            <w:bottom w:val="none" w:sz="0" w:space="0" w:color="auto"/>
            <w:right w:val="none" w:sz="0" w:space="0" w:color="auto"/>
          </w:divBdr>
        </w:div>
        <w:div w:id="1094403958">
          <w:marLeft w:val="547"/>
          <w:marRight w:val="0"/>
          <w:marTop w:val="154"/>
          <w:marBottom w:val="0"/>
          <w:divBdr>
            <w:top w:val="none" w:sz="0" w:space="0" w:color="auto"/>
            <w:left w:val="none" w:sz="0" w:space="0" w:color="auto"/>
            <w:bottom w:val="none" w:sz="0" w:space="0" w:color="auto"/>
            <w:right w:val="none" w:sz="0" w:space="0" w:color="auto"/>
          </w:divBdr>
        </w:div>
        <w:div w:id="317535544">
          <w:marLeft w:val="547"/>
          <w:marRight w:val="0"/>
          <w:marTop w:val="154"/>
          <w:marBottom w:val="0"/>
          <w:divBdr>
            <w:top w:val="none" w:sz="0" w:space="0" w:color="auto"/>
            <w:left w:val="none" w:sz="0" w:space="0" w:color="auto"/>
            <w:bottom w:val="none" w:sz="0" w:space="0" w:color="auto"/>
            <w:right w:val="none" w:sz="0" w:space="0" w:color="auto"/>
          </w:divBdr>
        </w:div>
        <w:div w:id="808400980">
          <w:marLeft w:val="547"/>
          <w:marRight w:val="0"/>
          <w:marTop w:val="154"/>
          <w:marBottom w:val="0"/>
          <w:divBdr>
            <w:top w:val="none" w:sz="0" w:space="0" w:color="auto"/>
            <w:left w:val="none" w:sz="0" w:space="0" w:color="auto"/>
            <w:bottom w:val="none" w:sz="0" w:space="0" w:color="auto"/>
            <w:right w:val="none" w:sz="0" w:space="0" w:color="auto"/>
          </w:divBdr>
        </w:div>
        <w:div w:id="131291118">
          <w:marLeft w:val="547"/>
          <w:marRight w:val="0"/>
          <w:marTop w:val="154"/>
          <w:marBottom w:val="0"/>
          <w:divBdr>
            <w:top w:val="none" w:sz="0" w:space="0" w:color="auto"/>
            <w:left w:val="none" w:sz="0" w:space="0" w:color="auto"/>
            <w:bottom w:val="none" w:sz="0" w:space="0" w:color="auto"/>
            <w:right w:val="none" w:sz="0" w:space="0" w:color="auto"/>
          </w:divBdr>
        </w:div>
      </w:divsChild>
    </w:div>
    <w:div w:id="1842431799">
      <w:bodyDiv w:val="1"/>
      <w:marLeft w:val="0"/>
      <w:marRight w:val="0"/>
      <w:marTop w:val="0"/>
      <w:marBottom w:val="0"/>
      <w:divBdr>
        <w:top w:val="none" w:sz="0" w:space="0" w:color="auto"/>
        <w:left w:val="none" w:sz="0" w:space="0" w:color="auto"/>
        <w:bottom w:val="none" w:sz="0" w:space="0" w:color="auto"/>
        <w:right w:val="none" w:sz="0" w:space="0" w:color="auto"/>
      </w:divBdr>
    </w:div>
    <w:div w:id="1917014674">
      <w:bodyDiv w:val="1"/>
      <w:marLeft w:val="0"/>
      <w:marRight w:val="0"/>
      <w:marTop w:val="0"/>
      <w:marBottom w:val="0"/>
      <w:divBdr>
        <w:top w:val="none" w:sz="0" w:space="0" w:color="auto"/>
        <w:left w:val="none" w:sz="0" w:space="0" w:color="auto"/>
        <w:bottom w:val="none" w:sz="0" w:space="0" w:color="auto"/>
        <w:right w:val="none" w:sz="0" w:space="0" w:color="auto"/>
      </w:divBdr>
      <w:divsChild>
        <w:div w:id="326598560">
          <w:marLeft w:val="547"/>
          <w:marRight w:val="0"/>
          <w:marTop w:val="173"/>
          <w:marBottom w:val="0"/>
          <w:divBdr>
            <w:top w:val="none" w:sz="0" w:space="0" w:color="auto"/>
            <w:left w:val="none" w:sz="0" w:space="0" w:color="auto"/>
            <w:bottom w:val="none" w:sz="0" w:space="0" w:color="auto"/>
            <w:right w:val="none" w:sz="0" w:space="0" w:color="auto"/>
          </w:divBdr>
        </w:div>
        <w:div w:id="1155755725">
          <w:marLeft w:val="547"/>
          <w:marRight w:val="0"/>
          <w:marTop w:val="173"/>
          <w:marBottom w:val="0"/>
          <w:divBdr>
            <w:top w:val="none" w:sz="0" w:space="0" w:color="auto"/>
            <w:left w:val="none" w:sz="0" w:space="0" w:color="auto"/>
            <w:bottom w:val="none" w:sz="0" w:space="0" w:color="auto"/>
            <w:right w:val="none" w:sz="0" w:space="0" w:color="auto"/>
          </w:divBdr>
        </w:div>
        <w:div w:id="1472557340">
          <w:marLeft w:val="547"/>
          <w:marRight w:val="0"/>
          <w:marTop w:val="173"/>
          <w:marBottom w:val="0"/>
          <w:divBdr>
            <w:top w:val="none" w:sz="0" w:space="0" w:color="auto"/>
            <w:left w:val="none" w:sz="0" w:space="0" w:color="auto"/>
            <w:bottom w:val="none" w:sz="0" w:space="0" w:color="auto"/>
            <w:right w:val="none" w:sz="0" w:space="0" w:color="auto"/>
          </w:divBdr>
        </w:div>
      </w:divsChild>
    </w:div>
    <w:div w:id="1944679385">
      <w:bodyDiv w:val="1"/>
      <w:marLeft w:val="0"/>
      <w:marRight w:val="0"/>
      <w:marTop w:val="0"/>
      <w:marBottom w:val="0"/>
      <w:divBdr>
        <w:top w:val="none" w:sz="0" w:space="0" w:color="auto"/>
        <w:left w:val="none" w:sz="0" w:space="0" w:color="auto"/>
        <w:bottom w:val="none" w:sz="0" w:space="0" w:color="auto"/>
        <w:right w:val="none" w:sz="0" w:space="0" w:color="auto"/>
      </w:divBdr>
      <w:divsChild>
        <w:div w:id="1691182851">
          <w:marLeft w:val="547"/>
          <w:marRight w:val="0"/>
          <w:marTop w:val="154"/>
          <w:marBottom w:val="0"/>
          <w:divBdr>
            <w:top w:val="none" w:sz="0" w:space="0" w:color="auto"/>
            <w:left w:val="none" w:sz="0" w:space="0" w:color="auto"/>
            <w:bottom w:val="none" w:sz="0" w:space="0" w:color="auto"/>
            <w:right w:val="none" w:sz="0" w:space="0" w:color="auto"/>
          </w:divBdr>
        </w:div>
        <w:div w:id="1952475367">
          <w:marLeft w:val="547"/>
          <w:marRight w:val="0"/>
          <w:marTop w:val="154"/>
          <w:marBottom w:val="0"/>
          <w:divBdr>
            <w:top w:val="none" w:sz="0" w:space="0" w:color="auto"/>
            <w:left w:val="none" w:sz="0" w:space="0" w:color="auto"/>
            <w:bottom w:val="none" w:sz="0" w:space="0" w:color="auto"/>
            <w:right w:val="none" w:sz="0" w:space="0" w:color="auto"/>
          </w:divBdr>
        </w:div>
        <w:div w:id="2088921441">
          <w:marLeft w:val="547"/>
          <w:marRight w:val="0"/>
          <w:marTop w:val="154"/>
          <w:marBottom w:val="0"/>
          <w:divBdr>
            <w:top w:val="none" w:sz="0" w:space="0" w:color="auto"/>
            <w:left w:val="none" w:sz="0" w:space="0" w:color="auto"/>
            <w:bottom w:val="none" w:sz="0" w:space="0" w:color="auto"/>
            <w:right w:val="none" w:sz="0" w:space="0" w:color="auto"/>
          </w:divBdr>
        </w:div>
        <w:div w:id="1229923241">
          <w:marLeft w:val="547"/>
          <w:marRight w:val="0"/>
          <w:marTop w:val="154"/>
          <w:marBottom w:val="0"/>
          <w:divBdr>
            <w:top w:val="none" w:sz="0" w:space="0" w:color="auto"/>
            <w:left w:val="none" w:sz="0" w:space="0" w:color="auto"/>
            <w:bottom w:val="none" w:sz="0" w:space="0" w:color="auto"/>
            <w:right w:val="none" w:sz="0" w:space="0" w:color="auto"/>
          </w:divBdr>
        </w:div>
        <w:div w:id="603997072">
          <w:marLeft w:val="547"/>
          <w:marRight w:val="0"/>
          <w:marTop w:val="154"/>
          <w:marBottom w:val="0"/>
          <w:divBdr>
            <w:top w:val="none" w:sz="0" w:space="0" w:color="auto"/>
            <w:left w:val="none" w:sz="0" w:space="0" w:color="auto"/>
            <w:bottom w:val="none" w:sz="0" w:space="0" w:color="auto"/>
            <w:right w:val="none" w:sz="0" w:space="0" w:color="auto"/>
          </w:divBdr>
        </w:div>
        <w:div w:id="1442475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Corail" TargetMode="External"/><Relationship Id="rId18" Type="http://schemas.openxmlformats.org/officeDocument/2006/relationships/hyperlink" Target="https://fr.wikipedia.org/wiki/Diploblastique" TargetMode="External"/><Relationship Id="rId26" Type="http://schemas.openxmlformats.org/officeDocument/2006/relationships/hyperlink" Target="https://fr.wikipedia.org/wiki/Hydre_(zoologi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fr.wikipedia.org/wiki/Ectoderme" TargetMode="External"/><Relationship Id="rId34"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s://fr.wikipedia.org/wiki/M%C3%A9duse_(animal)" TargetMode="External"/><Relationship Id="rId17" Type="http://schemas.openxmlformats.org/officeDocument/2006/relationships/hyperlink" Target="https://fr.wikipedia.org/wiki/Radiata" TargetMode="External"/><Relationship Id="rId25" Type="http://schemas.openxmlformats.org/officeDocument/2006/relationships/hyperlink" Target="https://fr.wikipedia.org/wiki/Tentacule"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Tentacule" TargetMode="External"/><Relationship Id="rId20" Type="http://schemas.openxmlformats.org/officeDocument/2006/relationships/hyperlink" Target="https://fr.wikipedia.org/wiki/Endoderme" TargetMode="External"/><Relationship Id="rId29" Type="http://schemas.openxmlformats.org/officeDocument/2006/relationships/hyperlink" Target="https://fr.wikipedia.org/wiki/Gam%C3%A8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n%C3%A9mone_de_mer" TargetMode="External"/><Relationship Id="rId24" Type="http://schemas.openxmlformats.org/officeDocument/2006/relationships/hyperlink" Target="https://fr.wikipedia.org/wiki/Tension_superficielle" TargetMode="External"/><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Anus" TargetMode="External"/><Relationship Id="rId23" Type="http://schemas.openxmlformats.org/officeDocument/2006/relationships/hyperlink" Target="https://fr.wikipedia.org/wiki/Eau_douce" TargetMode="External"/><Relationship Id="rId28" Type="http://schemas.openxmlformats.org/officeDocument/2006/relationships/hyperlink" Target="https://fr.wikipedia.org/wiki/Cnidocyte" TargetMode="External"/><Relationship Id="rId36"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hyperlink" Target="https://fr.wikipedia.org/wiki/Cellule_(biologie)" TargetMode="External"/><Relationship Id="rId31" Type="http://schemas.openxmlformats.org/officeDocument/2006/relationships/hyperlink" Target="https://fr.wikipedia.org/wiki/Polype_(zoolog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Bouche" TargetMode="External"/><Relationship Id="rId22" Type="http://schemas.openxmlformats.org/officeDocument/2006/relationships/hyperlink" Target="https://fr.wikipedia.org/wiki/Polype_(zoologie)" TargetMode="External"/><Relationship Id="rId27" Type="http://schemas.openxmlformats.org/officeDocument/2006/relationships/hyperlink" Target="https://fr.wikipedia.org/wiki/Neurone" TargetMode="External"/><Relationship Id="rId30" Type="http://schemas.openxmlformats.org/officeDocument/2006/relationships/hyperlink" Target="https://fr.wikipedia.org/wiki/Cnidaires" TargetMode="External"/><Relationship Id="rId35"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2C206A9D5841C9B9E516CBF97852FB"/>
        <w:category>
          <w:name w:val="Général"/>
          <w:gallery w:val="placeholder"/>
        </w:category>
        <w:types>
          <w:type w:val="bbPlcHdr"/>
        </w:types>
        <w:behaviors>
          <w:behavior w:val="content"/>
        </w:behaviors>
        <w:guid w:val="{9BF3EF61-B6FA-456D-9B4E-1ADAB852685B}"/>
      </w:docPartPr>
      <w:docPartBody>
        <w:p w:rsidR="00950AA2" w:rsidRDefault="00A01ED9" w:rsidP="00A01ED9">
          <w:pPr>
            <w:pStyle w:val="6E2C206A9D5841C9B9E516CBF97852F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1ED9"/>
    <w:rsid w:val="0009398F"/>
    <w:rsid w:val="00277C8A"/>
    <w:rsid w:val="004235A7"/>
    <w:rsid w:val="00461009"/>
    <w:rsid w:val="00464B53"/>
    <w:rsid w:val="007913A7"/>
    <w:rsid w:val="007A785F"/>
    <w:rsid w:val="008D172F"/>
    <w:rsid w:val="00950AA2"/>
    <w:rsid w:val="00A01ED9"/>
    <w:rsid w:val="00B4563B"/>
    <w:rsid w:val="00BF1EB2"/>
    <w:rsid w:val="00D25986"/>
    <w:rsid w:val="00EB0B03"/>
    <w:rsid w:val="00F51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28522F5D5A4817A05EBCB355099497">
    <w:name w:val="6B28522F5D5A4817A05EBCB355099497"/>
    <w:rsid w:val="00A01ED9"/>
  </w:style>
  <w:style w:type="paragraph" w:customStyle="1" w:styleId="6E2C206A9D5841C9B9E516CBF97852FB">
    <w:name w:val="6E2C206A9D5841C9B9E516CBF97852FB"/>
    <w:rsid w:val="00A01ED9"/>
  </w:style>
  <w:style w:type="paragraph" w:customStyle="1" w:styleId="FD5519B1095646B0BA79547275CC4B27">
    <w:name w:val="FD5519B1095646B0BA79547275CC4B27"/>
    <w:rsid w:val="00A01E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7ADE-9358-4A7C-9657-02EEC56C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2008</Words>
  <Characters>11044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Université Frère Mentouri Constantine 1, Faculté des Sciences de la Nature et de la Vie. Département tronc commun ; 2 ème année LMD</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Frère Mentouri Constantine 1, Faculté des Sciences de la Nature et de la Vie. Département tronc commun ; 2 ème année LMD</dc:title>
  <dc:creator>PC</dc:creator>
  <cp:lastModifiedBy>mtech</cp:lastModifiedBy>
  <cp:revision>31</cp:revision>
  <cp:lastPrinted>2018-10-30T20:23:00Z</cp:lastPrinted>
  <dcterms:created xsi:type="dcterms:W3CDTF">2018-09-26T11:50:00Z</dcterms:created>
  <dcterms:modified xsi:type="dcterms:W3CDTF">2019-10-25T08:27:00Z</dcterms:modified>
</cp:coreProperties>
</file>