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2D" w:rsidRPr="00852B58" w:rsidRDefault="00DF6DD6" w:rsidP="00852B58">
      <w:pPr>
        <w:jc w:val="center"/>
        <w:rPr>
          <w:rStyle w:val="lev"/>
          <w:color w:val="FF0000"/>
          <w:sz w:val="28"/>
          <w:szCs w:val="28"/>
        </w:rPr>
      </w:pPr>
      <w:r w:rsidRPr="00AB5B3B">
        <w:rPr>
          <w:b/>
          <w:bCs/>
          <w:color w:val="FF0000"/>
          <w:sz w:val="28"/>
          <w:szCs w:val="28"/>
        </w:rPr>
        <w:t xml:space="preserve">Fiche d’inscription </w:t>
      </w:r>
    </w:p>
    <w:p w:rsidR="00EA662D" w:rsidRDefault="00EA662D" w:rsidP="00EA662D">
      <w:pPr>
        <w:tabs>
          <w:tab w:val="left" w:pos="1800"/>
        </w:tabs>
        <w:ind w:right="-1417"/>
        <w:jc w:val="center"/>
        <w:rPr>
          <w:rStyle w:val="lev"/>
          <w:rFonts w:ascii="Arial" w:hAnsi="Arial" w:cs="Arial"/>
          <w:color w:val="0066CC"/>
        </w:rPr>
      </w:pPr>
    </w:p>
    <w:p w:rsidR="00EA662D" w:rsidRDefault="00EA662D" w:rsidP="00EA662D">
      <w:pPr>
        <w:tabs>
          <w:tab w:val="left" w:pos="1800"/>
        </w:tabs>
        <w:ind w:right="-1417"/>
        <w:jc w:val="center"/>
        <w:rPr>
          <w:rStyle w:val="lev"/>
          <w:rFonts w:ascii="Arial" w:hAnsi="Arial" w:cs="Arial"/>
          <w:color w:val="0066CC"/>
        </w:rPr>
      </w:pPr>
      <w:r w:rsidRPr="00EA662D">
        <w:rPr>
          <w:rStyle w:val="lev"/>
          <w:rFonts w:ascii="Arial" w:hAnsi="Arial" w:cs="Arial"/>
          <w:color w:val="0066CC"/>
        </w:rPr>
        <w:t>Séminaire National Environnement et Toxicologie</w:t>
      </w:r>
    </w:p>
    <w:p w:rsidR="003461B2" w:rsidRPr="00EA662D" w:rsidRDefault="003461B2" w:rsidP="00EA662D">
      <w:pPr>
        <w:tabs>
          <w:tab w:val="left" w:pos="1800"/>
        </w:tabs>
        <w:ind w:right="-1417"/>
        <w:jc w:val="center"/>
        <w:rPr>
          <w:rStyle w:val="lev"/>
          <w:rFonts w:ascii="Arial" w:hAnsi="Arial" w:cs="Arial"/>
          <w:color w:val="0066CC"/>
        </w:rPr>
      </w:pPr>
      <w:r>
        <w:rPr>
          <w:rStyle w:val="lev"/>
          <w:rFonts w:ascii="Arial" w:hAnsi="Arial" w:cs="Arial"/>
          <w:color w:val="0066CC"/>
        </w:rPr>
        <w:t>(</w:t>
      </w:r>
      <w:r w:rsidRPr="003461B2">
        <w:rPr>
          <w:rStyle w:val="lev"/>
          <w:rFonts w:ascii="Arial" w:hAnsi="Arial" w:cs="Arial"/>
          <w:color w:val="0066CC"/>
        </w:rPr>
        <w:t>snentox2019</w:t>
      </w:r>
      <w:r>
        <w:rPr>
          <w:rStyle w:val="lev"/>
          <w:rFonts w:ascii="Arial" w:hAnsi="Arial" w:cs="Arial"/>
          <w:color w:val="0066CC"/>
        </w:rPr>
        <w:t>)</w:t>
      </w:r>
    </w:p>
    <w:p w:rsidR="00EA662D" w:rsidRPr="00EA662D" w:rsidRDefault="00EA662D" w:rsidP="00EA662D">
      <w:pPr>
        <w:tabs>
          <w:tab w:val="left" w:pos="1800"/>
        </w:tabs>
        <w:ind w:right="-1417"/>
        <w:jc w:val="center"/>
        <w:rPr>
          <w:rStyle w:val="lev"/>
          <w:rFonts w:ascii="Arial" w:hAnsi="Arial" w:cs="Arial"/>
          <w:color w:val="0066CC"/>
        </w:rPr>
      </w:pPr>
      <w:r w:rsidRPr="00EA662D">
        <w:rPr>
          <w:rStyle w:val="lev"/>
          <w:rFonts w:ascii="Arial" w:hAnsi="Arial" w:cs="Arial"/>
          <w:color w:val="0066CC"/>
        </w:rPr>
        <w:t>Constantine, 29 - 30 janvier 2019</w:t>
      </w:r>
    </w:p>
    <w:p w:rsidR="00EA662D" w:rsidRDefault="00EA662D" w:rsidP="00EA662D">
      <w:pPr>
        <w:tabs>
          <w:tab w:val="left" w:pos="1800"/>
        </w:tabs>
        <w:ind w:right="-1417"/>
        <w:jc w:val="center"/>
        <w:rPr>
          <w:rStyle w:val="lev"/>
          <w:rFonts w:ascii="Arial" w:hAnsi="Arial" w:cs="Arial"/>
          <w:color w:val="0066CC"/>
        </w:rPr>
      </w:pPr>
    </w:p>
    <w:p w:rsidR="00EA662D" w:rsidRPr="00001ECF" w:rsidRDefault="00EA662D" w:rsidP="00EA662D">
      <w:pPr>
        <w:tabs>
          <w:tab w:val="left" w:pos="1800"/>
        </w:tabs>
        <w:ind w:right="-1417"/>
        <w:jc w:val="center"/>
        <w:rPr>
          <w:b/>
          <w:bCs/>
          <w:color w:val="000000"/>
        </w:rPr>
      </w:pPr>
    </w:p>
    <w:p w:rsidR="00DF6DD6" w:rsidRPr="004B4B5D" w:rsidRDefault="00DF6DD6" w:rsidP="00EA662D">
      <w:pPr>
        <w:tabs>
          <w:tab w:val="left" w:pos="1800"/>
        </w:tabs>
        <w:ind w:right="-1417"/>
        <w:rPr>
          <w:color w:val="000000"/>
        </w:rPr>
      </w:pPr>
      <w:r w:rsidRPr="004B4B5D">
        <w:rPr>
          <w:b/>
          <w:bCs/>
          <w:color w:val="000000"/>
        </w:rPr>
        <w:t>Nom </w:t>
      </w:r>
      <w:r w:rsidRPr="004B4B5D">
        <w:rPr>
          <w:color w:val="000000"/>
        </w:rPr>
        <w:t xml:space="preserve">: </w:t>
      </w:r>
      <w:r w:rsidR="00EA662D">
        <w:rPr>
          <w:color w:val="000000"/>
        </w:rPr>
        <w:t>……………………….</w:t>
      </w:r>
      <w:r w:rsidR="009B46CB">
        <w:rPr>
          <w:color w:val="000000"/>
        </w:rPr>
        <w:t xml:space="preserve"> </w:t>
      </w:r>
      <w:r w:rsidRPr="004B4B5D">
        <w:rPr>
          <w:b/>
          <w:bCs/>
          <w:color w:val="000000"/>
        </w:rPr>
        <w:t>Prénom</w:t>
      </w:r>
      <w:r w:rsidRPr="004B4B5D">
        <w:rPr>
          <w:color w:val="000000"/>
        </w:rPr>
        <w:t xml:space="preserve"> : </w:t>
      </w:r>
      <w:r w:rsidR="00EA662D">
        <w:rPr>
          <w:color w:val="000000"/>
        </w:rPr>
        <w:t>…………………….</w:t>
      </w:r>
      <w:r w:rsidRPr="004B4B5D">
        <w:rPr>
          <w:b/>
          <w:bCs/>
          <w:color w:val="000000"/>
        </w:rPr>
        <w:t>E</w:t>
      </w:r>
      <w:r>
        <w:rPr>
          <w:b/>
          <w:bCs/>
          <w:color w:val="000000"/>
        </w:rPr>
        <w:t>-</w:t>
      </w:r>
      <w:r w:rsidRPr="004B4B5D">
        <w:rPr>
          <w:b/>
          <w:bCs/>
          <w:color w:val="000000"/>
        </w:rPr>
        <w:t>mail </w:t>
      </w:r>
      <w:r>
        <w:rPr>
          <w:color w:val="000000"/>
        </w:rPr>
        <w:t>.</w:t>
      </w:r>
      <w:r w:rsidRPr="004B4B5D">
        <w:rPr>
          <w:color w:val="000000"/>
        </w:rPr>
        <w:t>..</w:t>
      </w:r>
      <w:r w:rsidR="00EA662D" w:rsidRPr="00EA662D">
        <w:rPr>
          <w:color w:val="000000"/>
        </w:rPr>
        <w:t xml:space="preserve"> </w:t>
      </w:r>
      <w:r w:rsidR="00EA662D">
        <w:rPr>
          <w:color w:val="000000"/>
        </w:rPr>
        <w:t>…………………</w:t>
      </w:r>
      <w:r w:rsidRPr="004B4B5D">
        <w:rPr>
          <w:color w:val="000000"/>
        </w:rPr>
        <w:t>........</w:t>
      </w:r>
      <w:r>
        <w:rPr>
          <w:color w:val="000000"/>
        </w:rPr>
        <w:t>.</w:t>
      </w:r>
      <w:r w:rsidRPr="004B4B5D">
        <w:rPr>
          <w:color w:val="000000"/>
        </w:rPr>
        <w:t xml:space="preserve">...  </w:t>
      </w:r>
    </w:p>
    <w:p w:rsidR="00EA662D" w:rsidRDefault="00DF6DD6" w:rsidP="00EA662D">
      <w:pPr>
        <w:tabs>
          <w:tab w:val="left" w:pos="1800"/>
        </w:tabs>
        <w:ind w:right="-426"/>
        <w:rPr>
          <w:color w:val="000000"/>
        </w:rPr>
      </w:pPr>
      <w:r w:rsidRPr="004B4B5D">
        <w:rPr>
          <w:b/>
          <w:bCs/>
          <w:color w:val="000000"/>
        </w:rPr>
        <w:t>Structure de recherche </w:t>
      </w:r>
      <w:r>
        <w:rPr>
          <w:color w:val="000000"/>
        </w:rPr>
        <w:t>(L</w:t>
      </w:r>
      <w:r w:rsidR="00EA662D">
        <w:rPr>
          <w:color w:val="000000"/>
        </w:rPr>
        <w:t>aboratoire, Université) : ……………………….……………………….</w:t>
      </w:r>
      <w:r w:rsidR="009B46CB">
        <w:rPr>
          <w:color w:val="000000"/>
        </w:rPr>
        <w:t xml:space="preserve"> </w:t>
      </w:r>
      <w:r w:rsidR="00EA662D">
        <w:rPr>
          <w:color w:val="000000"/>
        </w:rPr>
        <w:t>……………………….…………………………………….……………………….……………….</w:t>
      </w:r>
    </w:p>
    <w:p w:rsidR="00EA662D" w:rsidRDefault="00EA662D" w:rsidP="00EA662D">
      <w:pPr>
        <w:tabs>
          <w:tab w:val="left" w:pos="1800"/>
        </w:tabs>
        <w:ind w:right="-426"/>
        <w:rPr>
          <w:color w:val="000000"/>
        </w:rPr>
      </w:pPr>
      <w:r>
        <w:rPr>
          <w:color w:val="000000"/>
        </w:rPr>
        <w:t>……………………….……………………….……………………….……………………………</w:t>
      </w:r>
    </w:p>
    <w:p w:rsidR="00DF6DD6" w:rsidRPr="004B4B5D" w:rsidRDefault="00EA662D" w:rsidP="00EA662D">
      <w:pPr>
        <w:tabs>
          <w:tab w:val="left" w:pos="1800"/>
        </w:tabs>
        <w:ind w:right="-426"/>
        <w:rPr>
          <w:b/>
          <w:bCs/>
          <w:color w:val="000000"/>
        </w:rPr>
      </w:pPr>
      <w:r>
        <w:rPr>
          <w:color w:val="000000"/>
        </w:rPr>
        <w:t xml:space="preserve"> </w:t>
      </w:r>
    </w:p>
    <w:p w:rsidR="00EA662D" w:rsidRDefault="00DF6DD6" w:rsidP="00DF6DD6">
      <w:pPr>
        <w:tabs>
          <w:tab w:val="left" w:pos="8115"/>
        </w:tabs>
        <w:rPr>
          <w:color w:val="000000"/>
        </w:rPr>
      </w:pPr>
      <w:r w:rsidRPr="004B4B5D">
        <w:rPr>
          <w:b/>
          <w:bCs/>
          <w:color w:val="000000"/>
        </w:rPr>
        <w:t>Niveau ou Grade</w:t>
      </w:r>
      <w:r w:rsidRPr="004B4B5D">
        <w:rPr>
          <w:color w:val="000000"/>
        </w:rPr>
        <w:t xml:space="preserve"> : </w:t>
      </w:r>
      <w:r w:rsidRPr="004B4B5D">
        <w:rPr>
          <w:color w:val="000000"/>
        </w:rPr>
        <w:sym w:font="Wingdings" w:char="F06F"/>
      </w:r>
      <w:r w:rsidRPr="004B4B5D">
        <w:rPr>
          <w:color w:val="000000"/>
        </w:rPr>
        <w:t xml:space="preserve"> Master ; </w:t>
      </w:r>
    </w:p>
    <w:p w:rsidR="00EA662D" w:rsidRDefault="00EA662D" w:rsidP="00EA662D">
      <w:pPr>
        <w:tabs>
          <w:tab w:val="left" w:pos="8115"/>
        </w:tabs>
        <w:rPr>
          <w:color w:val="000000"/>
        </w:rPr>
      </w:pPr>
      <w:r>
        <w:rPr>
          <w:color w:val="000000"/>
        </w:rPr>
        <w:t xml:space="preserve">                                </w:t>
      </w:r>
      <w:r w:rsidR="00DF6DD6" w:rsidRPr="004B4B5D">
        <w:rPr>
          <w:color w:val="000000"/>
        </w:rPr>
        <w:sym w:font="Wingdings" w:char="F06F"/>
      </w:r>
      <w:r w:rsidR="00DF6DD6" w:rsidRPr="004B4B5D">
        <w:rPr>
          <w:color w:val="000000"/>
        </w:rPr>
        <w:t xml:space="preserve"> Doctorant ; </w:t>
      </w:r>
    </w:p>
    <w:p w:rsidR="00DF6DD6" w:rsidRPr="004B4B5D" w:rsidRDefault="00EA662D" w:rsidP="00EA662D">
      <w:pPr>
        <w:tabs>
          <w:tab w:val="left" w:pos="8115"/>
        </w:tabs>
        <w:rPr>
          <w:color w:val="000000"/>
        </w:rPr>
      </w:pPr>
      <w:r>
        <w:rPr>
          <w:color w:val="000000"/>
        </w:rPr>
        <w:t xml:space="preserve">                                </w:t>
      </w:r>
      <w:r w:rsidR="00DF6DD6" w:rsidRPr="004B4B5D">
        <w:rPr>
          <w:color w:val="000000"/>
        </w:rPr>
        <w:sym w:font="Wingdings" w:char="F06F"/>
      </w:r>
      <w:r w:rsidR="00DF6DD6" w:rsidRPr="004B4B5D">
        <w:rPr>
          <w:color w:val="000000"/>
        </w:rPr>
        <w:t xml:space="preserve"> </w:t>
      </w:r>
      <w:r w:rsidRPr="004B4B5D">
        <w:rPr>
          <w:color w:val="000000"/>
        </w:rPr>
        <w:t>Maître Assistant </w:t>
      </w:r>
      <w:r w:rsidR="00DF6DD6" w:rsidRPr="004B4B5D">
        <w:rPr>
          <w:color w:val="000000"/>
        </w:rPr>
        <w:t>;</w:t>
      </w:r>
      <w:r w:rsidR="00DF6DD6">
        <w:rPr>
          <w:color w:val="000000"/>
        </w:rPr>
        <w:tab/>
      </w:r>
    </w:p>
    <w:p w:rsidR="00EA662D" w:rsidRDefault="00DF6DD6" w:rsidP="00EA662D">
      <w:pPr>
        <w:rPr>
          <w:color w:val="000000"/>
        </w:rPr>
      </w:pPr>
      <w:r w:rsidRPr="004B4B5D">
        <w:rPr>
          <w:color w:val="000000"/>
        </w:rPr>
        <w:t xml:space="preserve"> </w:t>
      </w:r>
      <w:r w:rsidR="00EA662D">
        <w:rPr>
          <w:color w:val="000000"/>
        </w:rPr>
        <w:t xml:space="preserve">                               </w:t>
      </w:r>
      <w:r w:rsidRPr="004B4B5D">
        <w:rPr>
          <w:color w:val="000000"/>
        </w:rPr>
        <w:sym w:font="Wingdings" w:char="F06F"/>
      </w:r>
      <w:r w:rsidRPr="004B4B5D">
        <w:rPr>
          <w:color w:val="000000"/>
        </w:rPr>
        <w:t xml:space="preserve"> </w:t>
      </w:r>
      <w:r w:rsidR="00EA662D" w:rsidRPr="004B4B5D">
        <w:rPr>
          <w:color w:val="000000"/>
        </w:rPr>
        <w:t>Maître de conférences/ Professeur</w:t>
      </w:r>
    </w:p>
    <w:p w:rsidR="00DF6DD6" w:rsidRPr="004B4B5D" w:rsidRDefault="00EA662D" w:rsidP="00EA662D">
      <w:pPr>
        <w:rPr>
          <w:color w:val="000000"/>
        </w:rPr>
      </w:pPr>
      <w:r>
        <w:rPr>
          <w:color w:val="000000"/>
        </w:rPr>
        <w:t xml:space="preserve">                                  </w:t>
      </w:r>
      <w:r w:rsidR="00DF6DD6" w:rsidRPr="004B4B5D">
        <w:rPr>
          <w:color w:val="000000"/>
        </w:rPr>
        <w:t xml:space="preserve"> </w:t>
      </w:r>
      <w:r>
        <w:rPr>
          <w:color w:val="000000"/>
        </w:rPr>
        <w:t xml:space="preserve"> </w:t>
      </w:r>
    </w:p>
    <w:p w:rsidR="00DF6DD6" w:rsidRPr="004B4B5D" w:rsidRDefault="00DF6DD6" w:rsidP="00DF6DD6">
      <w:pPr>
        <w:ind w:right="-709"/>
        <w:rPr>
          <w:color w:val="000000"/>
        </w:rPr>
      </w:pPr>
      <w:r w:rsidRPr="004B4B5D">
        <w:rPr>
          <w:b/>
          <w:bCs/>
          <w:color w:val="000000"/>
        </w:rPr>
        <w:t>Institution</w:t>
      </w:r>
      <w:r>
        <w:rPr>
          <w:color w:val="000000"/>
        </w:rPr>
        <w:t xml:space="preserve"> : …………………..</w:t>
      </w:r>
      <w:r w:rsidRPr="004B4B5D">
        <w:rPr>
          <w:b/>
          <w:bCs/>
          <w:color w:val="000000"/>
        </w:rPr>
        <w:t xml:space="preserve"> Adresse </w:t>
      </w:r>
      <w:r w:rsidRPr="004B4B5D">
        <w:rPr>
          <w:color w:val="000000"/>
        </w:rPr>
        <w:t>:</w:t>
      </w:r>
      <w:r>
        <w:rPr>
          <w:color w:val="000000"/>
        </w:rPr>
        <w:t>..</w:t>
      </w:r>
      <w:r w:rsidRPr="004B4B5D">
        <w:rPr>
          <w:color w:val="000000"/>
        </w:rPr>
        <w:t>…………</w:t>
      </w:r>
      <w:r>
        <w:rPr>
          <w:color w:val="000000"/>
        </w:rPr>
        <w:t>.</w:t>
      </w:r>
      <w:r w:rsidRPr="004B4B5D">
        <w:rPr>
          <w:color w:val="000000"/>
        </w:rPr>
        <w:t>…</w:t>
      </w:r>
      <w:r>
        <w:rPr>
          <w:color w:val="000000"/>
        </w:rPr>
        <w:t xml:space="preserve">……………….. </w:t>
      </w:r>
      <w:r w:rsidRPr="004B4B5D">
        <w:rPr>
          <w:b/>
          <w:bCs/>
          <w:color w:val="000000"/>
        </w:rPr>
        <w:t>Tél. </w:t>
      </w:r>
      <w:r>
        <w:rPr>
          <w:color w:val="000000"/>
        </w:rPr>
        <w:t>…………</w:t>
      </w:r>
      <w:r w:rsidR="00EA662D">
        <w:rPr>
          <w:color w:val="000000"/>
        </w:rPr>
        <w:t>.</w:t>
      </w:r>
      <w:r w:rsidRPr="004B4B5D">
        <w:rPr>
          <w:color w:val="000000"/>
        </w:rPr>
        <w:t xml:space="preserve"> </w:t>
      </w:r>
    </w:p>
    <w:p w:rsidR="00DF6DD6" w:rsidRDefault="00DF6DD6" w:rsidP="00DF6DD6">
      <w:pPr>
        <w:rPr>
          <w:b/>
          <w:bCs/>
          <w:color w:val="000000"/>
        </w:rPr>
      </w:pPr>
    </w:p>
    <w:p w:rsidR="00DF6DD6" w:rsidRPr="004B4B5D" w:rsidRDefault="00DF6DD6" w:rsidP="00DF6DD6">
      <w:pPr>
        <w:rPr>
          <w:b/>
          <w:bCs/>
          <w:color w:val="000000"/>
        </w:rPr>
      </w:pPr>
      <w:r w:rsidRPr="004B4B5D">
        <w:rPr>
          <w:b/>
          <w:bCs/>
          <w:color w:val="000000"/>
        </w:rPr>
        <w:t>Inscription et présentation des résumés </w:t>
      </w:r>
      <w:r w:rsidRPr="00C75517">
        <w:rPr>
          <w:color w:val="000000"/>
        </w:rPr>
        <w:t>:</w:t>
      </w:r>
    </w:p>
    <w:p w:rsidR="00DF6DD6" w:rsidRPr="00EA662D" w:rsidRDefault="00EA662D" w:rsidP="00EA662D">
      <w:pPr>
        <w:pStyle w:val="Corpsdetexte2"/>
        <w:numPr>
          <w:ilvl w:val="0"/>
          <w:numId w:val="1"/>
        </w:numPr>
      </w:pPr>
      <w:r>
        <w:t>Les auteurs sont invités à soumettre leurs résumés par courrier électronique format A4, Word.doc, au e-mail du séminaire. Le titre de la communication en majuscules Time New Roman 12 (TNR 12), les noms des auteurs en TNR 11, leur adresse en TNR 10, le texte du résumé (n’excédant pas 300 mots) en TNR 12 interligne simple, avec une marge de 2 cm de chaque côté (structuré en problématique, objectif, méthodologie, résultat et conclusion). Les mots clés n’excédant pas 05</w:t>
      </w:r>
      <w:r w:rsidR="00DF6DD6">
        <w:t xml:space="preserve">. </w:t>
      </w:r>
    </w:p>
    <w:p w:rsidR="00DF6DD6" w:rsidRDefault="00DF6DD6" w:rsidP="00DF6DD6">
      <w:pPr>
        <w:pStyle w:val="Corpsdetexte2"/>
        <w:jc w:val="left"/>
        <w:rPr>
          <w:b/>
          <w:bCs/>
          <w:color w:val="FF0000"/>
          <w:szCs w:val="24"/>
        </w:rPr>
      </w:pPr>
    </w:p>
    <w:p w:rsidR="00DF6DD6" w:rsidRPr="00725667" w:rsidRDefault="00DF6DD6" w:rsidP="00DF6DD6">
      <w:pPr>
        <w:pStyle w:val="Titre3"/>
        <w:rPr>
          <w:sz w:val="10"/>
          <w:szCs w:val="10"/>
        </w:rPr>
      </w:pPr>
    </w:p>
    <w:p w:rsidR="00DF6DD6" w:rsidRPr="00AB5B3B" w:rsidRDefault="00EA662D" w:rsidP="00DF6DD6">
      <w:pPr>
        <w:tabs>
          <w:tab w:val="left" w:pos="240"/>
        </w:tabs>
        <w:ind w:left="-360"/>
        <w:rPr>
          <w:b/>
          <w:bCs/>
        </w:rPr>
      </w:pPr>
      <w:r>
        <w:rPr>
          <w:b/>
          <w:bCs/>
          <w:sz w:val="26"/>
          <w:szCs w:val="26"/>
        </w:rPr>
        <w:t xml:space="preserve">    </w:t>
      </w:r>
      <w:r w:rsidR="00DF6DD6" w:rsidRPr="004C65D0">
        <w:rPr>
          <w:b/>
          <w:bCs/>
          <w:sz w:val="26"/>
          <w:szCs w:val="26"/>
        </w:rPr>
        <w:t>Frais d’inscription </w:t>
      </w:r>
      <w:r w:rsidR="00DF6DD6" w:rsidRPr="00A140D1">
        <w:rPr>
          <w:b/>
          <w:bCs/>
        </w:rPr>
        <w:t xml:space="preserve">: </w:t>
      </w:r>
      <w:r w:rsidR="00DF6DD6" w:rsidRPr="00A5208F">
        <w:rPr>
          <w:b/>
          <w:bCs/>
        </w:rPr>
        <w:t>(</w:t>
      </w:r>
      <w:r w:rsidR="00DF6DD6">
        <w:rPr>
          <w:b/>
          <w:bCs/>
        </w:rPr>
        <w:t>C</w:t>
      </w:r>
      <w:r w:rsidR="00DF6DD6" w:rsidRPr="00A5208F">
        <w:rPr>
          <w:b/>
          <w:bCs/>
        </w:rPr>
        <w:t xml:space="preserve">ocher les cases </w:t>
      </w:r>
      <w:r w:rsidR="00DF6DD6">
        <w:rPr>
          <w:b/>
          <w:bCs/>
        </w:rPr>
        <w:t>correspondant</w:t>
      </w:r>
      <w:r w:rsidR="00DF6DD6" w:rsidRPr="00A5208F">
        <w:rPr>
          <w:b/>
          <w:bCs/>
        </w:rPr>
        <w:t>es)</w:t>
      </w:r>
    </w:p>
    <w:p w:rsidR="00DF6DD6" w:rsidRPr="00A5208F" w:rsidRDefault="00DF6DD6" w:rsidP="00DF6DD6">
      <w:pPr>
        <w:tabs>
          <w:tab w:val="left" w:pos="240"/>
        </w:tabs>
        <w:rPr>
          <w:b/>
          <w:bCs/>
          <w:color w:val="800000"/>
          <w:sz w:val="16"/>
          <w:szCs w:val="16"/>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588"/>
      </w:tblGrid>
      <w:tr w:rsidR="00D07583" w:rsidRPr="00EA662D" w:rsidTr="00D07583">
        <w:tc>
          <w:tcPr>
            <w:tcW w:w="4440" w:type="dxa"/>
            <w:vAlign w:val="center"/>
          </w:tcPr>
          <w:p w:rsidR="00D07583" w:rsidRPr="00EA662D" w:rsidRDefault="00D07583" w:rsidP="00656161">
            <w:pPr>
              <w:tabs>
                <w:tab w:val="left" w:pos="240"/>
              </w:tabs>
            </w:pPr>
            <w:r w:rsidRPr="00EA662D">
              <w:rPr>
                <w:color w:val="000000"/>
              </w:rPr>
              <w:sym w:font="Wingdings" w:char="F06F"/>
            </w:r>
            <w:r w:rsidRPr="00EA662D">
              <w:rPr>
                <w:color w:val="000000"/>
              </w:rPr>
              <w:t xml:space="preserve"> </w:t>
            </w:r>
            <w:r w:rsidRPr="00EA662D">
              <w:t>Enseignants/ Chercheurs</w:t>
            </w:r>
          </w:p>
        </w:tc>
        <w:tc>
          <w:tcPr>
            <w:tcW w:w="5588" w:type="dxa"/>
            <w:vAlign w:val="center"/>
          </w:tcPr>
          <w:p w:rsidR="00D07583" w:rsidRPr="00EA662D" w:rsidRDefault="00D07583" w:rsidP="00D07583">
            <w:pPr>
              <w:tabs>
                <w:tab w:val="left" w:pos="240"/>
              </w:tabs>
              <w:jc w:val="center"/>
            </w:pPr>
            <w:r w:rsidRPr="00D07583">
              <w:t>6000 DA</w:t>
            </w:r>
          </w:p>
        </w:tc>
      </w:tr>
      <w:tr w:rsidR="00D07583" w:rsidRPr="00EA662D" w:rsidTr="00D07583">
        <w:tc>
          <w:tcPr>
            <w:tcW w:w="4440" w:type="dxa"/>
            <w:vAlign w:val="center"/>
          </w:tcPr>
          <w:p w:rsidR="00D07583" w:rsidRPr="00EA662D" w:rsidRDefault="00D07583" w:rsidP="006C2654">
            <w:pPr>
              <w:tabs>
                <w:tab w:val="left" w:pos="240"/>
              </w:tabs>
              <w:rPr>
                <w:color w:val="000000"/>
              </w:rPr>
            </w:pPr>
            <w:r w:rsidRPr="00EA662D">
              <w:rPr>
                <w:color w:val="000000"/>
              </w:rPr>
              <w:sym w:font="Wingdings" w:char="F06F"/>
            </w:r>
            <w:r w:rsidRPr="00EA662D">
              <w:rPr>
                <w:color w:val="000000"/>
              </w:rPr>
              <w:t xml:space="preserve"> </w:t>
            </w:r>
            <w:r w:rsidRPr="00EA662D">
              <w:t>Doctorants non-salariés</w:t>
            </w:r>
          </w:p>
        </w:tc>
        <w:tc>
          <w:tcPr>
            <w:tcW w:w="5588" w:type="dxa"/>
            <w:vAlign w:val="center"/>
          </w:tcPr>
          <w:p w:rsidR="00D07583" w:rsidRPr="00EA662D" w:rsidRDefault="00D07583" w:rsidP="00D07583">
            <w:pPr>
              <w:tabs>
                <w:tab w:val="left" w:pos="240"/>
              </w:tabs>
              <w:jc w:val="center"/>
            </w:pPr>
            <w:r>
              <w:t>3</w:t>
            </w:r>
            <w:r w:rsidRPr="00D07583">
              <w:t>000 DA</w:t>
            </w:r>
          </w:p>
        </w:tc>
      </w:tr>
      <w:tr w:rsidR="00D07583" w:rsidRPr="00EA662D" w:rsidTr="00D07583">
        <w:tc>
          <w:tcPr>
            <w:tcW w:w="4440" w:type="dxa"/>
            <w:vAlign w:val="center"/>
          </w:tcPr>
          <w:p w:rsidR="00D07583" w:rsidRPr="00EA662D" w:rsidRDefault="00D07583" w:rsidP="006C2654">
            <w:pPr>
              <w:tabs>
                <w:tab w:val="left" w:pos="240"/>
              </w:tabs>
              <w:rPr>
                <w:color w:val="000000"/>
              </w:rPr>
            </w:pPr>
            <w:r w:rsidRPr="00EA662D">
              <w:rPr>
                <w:color w:val="000000"/>
              </w:rPr>
              <w:sym w:font="Wingdings" w:char="F06F"/>
            </w:r>
            <w:r w:rsidRPr="00EA662D">
              <w:rPr>
                <w:color w:val="000000"/>
              </w:rPr>
              <w:t xml:space="preserve"> </w:t>
            </w:r>
            <w:r w:rsidRPr="00D07583">
              <w:t>Participants libres et exposants</w:t>
            </w:r>
          </w:p>
        </w:tc>
        <w:tc>
          <w:tcPr>
            <w:tcW w:w="5588" w:type="dxa"/>
            <w:vAlign w:val="center"/>
          </w:tcPr>
          <w:p w:rsidR="00D07583" w:rsidRPr="00EA662D" w:rsidRDefault="00D07583" w:rsidP="00D07583">
            <w:pPr>
              <w:tabs>
                <w:tab w:val="left" w:pos="240"/>
              </w:tabs>
              <w:jc w:val="center"/>
            </w:pPr>
            <w:r w:rsidRPr="00D07583">
              <w:t>6000 DA</w:t>
            </w:r>
          </w:p>
        </w:tc>
      </w:tr>
    </w:tbl>
    <w:p w:rsidR="00DF6DD6" w:rsidRPr="00EA662D" w:rsidRDefault="00DF6DD6" w:rsidP="00DF6DD6">
      <w:pPr>
        <w:rPr>
          <w:b/>
          <w:bCs/>
          <w:color w:val="800000"/>
        </w:rPr>
      </w:pPr>
    </w:p>
    <w:p w:rsidR="00EA662D" w:rsidRDefault="00DF6DD6" w:rsidP="00EA662D">
      <w:pPr>
        <w:ind w:left="3480" w:hanging="3840"/>
      </w:pPr>
      <w:r w:rsidRPr="00255EEF">
        <w:rPr>
          <w:b/>
          <w:bCs/>
          <w:color w:val="000000"/>
        </w:rPr>
        <w:sym w:font="Symbol" w:char="007F"/>
      </w:r>
      <w:r w:rsidRPr="00255EEF">
        <w:rPr>
          <w:color w:val="000000"/>
        </w:rPr>
        <w:t xml:space="preserve"> Je désire </w:t>
      </w:r>
      <w:r w:rsidR="00EA662D" w:rsidRPr="00EA662D">
        <w:rPr>
          <w:color w:val="000000"/>
        </w:rPr>
        <w:t>présenter une communication orale</w:t>
      </w:r>
      <w:r w:rsidRPr="00255EEF">
        <w:rPr>
          <w:color w:val="000000"/>
        </w:rPr>
        <w:tab/>
      </w:r>
      <w:r w:rsidR="00EA662D">
        <w:rPr>
          <w:b/>
          <w:bCs/>
          <w:color w:val="000000"/>
        </w:rPr>
        <w:t xml:space="preserve"> </w:t>
      </w:r>
      <w:r w:rsidR="006C2654">
        <w:rPr>
          <w:color w:val="000000"/>
        </w:rPr>
        <w:t xml:space="preserve"> </w:t>
      </w:r>
      <w:r w:rsidR="006C2654">
        <w:rPr>
          <w:color w:val="000000"/>
        </w:rPr>
        <w:tab/>
      </w:r>
      <w:r>
        <w:t xml:space="preserve"> </w:t>
      </w:r>
      <w:r>
        <w:tab/>
      </w:r>
    </w:p>
    <w:p w:rsidR="00D07583" w:rsidRDefault="00DF6DD6" w:rsidP="00D07583">
      <w:pPr>
        <w:ind w:left="3480" w:hanging="3840"/>
      </w:pPr>
      <w:r w:rsidRPr="003846F8">
        <w:rPr>
          <w:b/>
          <w:bCs/>
        </w:rPr>
        <w:sym w:font="Symbol" w:char="007F"/>
      </w:r>
      <w:r w:rsidRPr="003846F8">
        <w:t xml:space="preserve"> Je désire présenter</w:t>
      </w:r>
      <w:r w:rsidR="00EA662D" w:rsidRPr="00EA662D">
        <w:rPr>
          <w:color w:val="000000"/>
        </w:rPr>
        <w:t xml:space="preserve"> une communication </w:t>
      </w:r>
      <w:r w:rsidR="00EA662D">
        <w:rPr>
          <w:color w:val="000000"/>
        </w:rPr>
        <w:t>affichée</w:t>
      </w:r>
      <w:r w:rsidRPr="003846F8">
        <w:t xml:space="preserve"> </w:t>
      </w:r>
    </w:p>
    <w:p w:rsidR="00001ECF" w:rsidRPr="00D07583" w:rsidRDefault="00D07583" w:rsidP="00852B58">
      <w:pPr>
        <w:ind w:left="3480" w:hanging="3840"/>
      </w:pPr>
      <w:r w:rsidRPr="003846F8">
        <w:rPr>
          <w:b/>
          <w:bCs/>
        </w:rPr>
        <w:sym w:font="Symbol" w:char="007F"/>
      </w:r>
      <w:r w:rsidRPr="003846F8">
        <w:t xml:space="preserve"> </w:t>
      </w:r>
      <w:r w:rsidRPr="00D07583">
        <w:t>Participants libres et exposants</w:t>
      </w:r>
    </w:p>
    <w:p w:rsidR="00B03915" w:rsidRPr="00174CC0" w:rsidRDefault="00B03915" w:rsidP="00174CC0">
      <w:pPr>
        <w:ind w:left="3480" w:right="-1417" w:hanging="3840"/>
      </w:pPr>
    </w:p>
    <w:p w:rsidR="00001ECF" w:rsidRPr="00D07583" w:rsidRDefault="00D07583" w:rsidP="00D07583">
      <w:pPr>
        <w:spacing w:after="200" w:line="276" w:lineRule="auto"/>
        <w:ind w:right="-709"/>
        <w:rPr>
          <w:rFonts w:asciiTheme="majorBidi" w:hAnsiTheme="majorBidi" w:cstheme="majorBidi"/>
          <w:b/>
          <w:bCs/>
          <w:sz w:val="28"/>
          <w:szCs w:val="28"/>
        </w:rPr>
      </w:pPr>
      <w:r w:rsidRPr="00D07583">
        <w:rPr>
          <w:rFonts w:asciiTheme="majorBidi" w:hAnsiTheme="majorBidi" w:cstheme="majorBidi"/>
          <w:b/>
          <w:bCs/>
          <w:sz w:val="28"/>
          <w:szCs w:val="28"/>
        </w:rPr>
        <w:t>Thème 1 : Monitoring des polluants, Biomonitoring des effets et Ecotoxicologie</w:t>
      </w:r>
    </w:p>
    <w:p w:rsidR="00D07583" w:rsidRPr="00D07583" w:rsidRDefault="00D07583" w:rsidP="00D07583">
      <w:pPr>
        <w:pStyle w:val="Paragraphedeliste"/>
        <w:numPr>
          <w:ilvl w:val="0"/>
          <w:numId w:val="5"/>
        </w:numPr>
        <w:rPr>
          <w:rFonts w:ascii="Arial" w:hAnsi="Arial" w:cs="Arial"/>
          <w:b/>
          <w:bCs/>
        </w:rPr>
      </w:pPr>
      <w:r w:rsidRPr="00D07583">
        <w:rPr>
          <w:color w:val="000000"/>
        </w:rPr>
        <w:t>Axe 1</w:t>
      </w:r>
      <w:r>
        <w:rPr>
          <w:color w:val="000000"/>
        </w:rPr>
        <w:t> :</w:t>
      </w:r>
      <w:r w:rsidR="00DF6DD6" w:rsidRPr="00001ECF">
        <w:rPr>
          <w:color w:val="000000"/>
        </w:rPr>
        <w:t xml:space="preserve"> </w:t>
      </w:r>
      <w:r w:rsidRPr="00D07583">
        <w:rPr>
          <w:color w:val="000000"/>
        </w:rPr>
        <w:t>Compartiment atmosphérique</w:t>
      </w:r>
    </w:p>
    <w:p w:rsidR="00D07583" w:rsidRDefault="00D07583" w:rsidP="00D07583">
      <w:pPr>
        <w:pStyle w:val="Paragraphedeliste"/>
        <w:numPr>
          <w:ilvl w:val="0"/>
          <w:numId w:val="5"/>
        </w:numPr>
        <w:rPr>
          <w:rFonts w:asciiTheme="majorBidi" w:hAnsiTheme="majorBidi" w:cstheme="majorBidi"/>
        </w:rPr>
      </w:pPr>
      <w:r w:rsidRPr="00D07583">
        <w:rPr>
          <w:rFonts w:asciiTheme="majorBidi" w:hAnsiTheme="majorBidi" w:cstheme="majorBidi"/>
        </w:rPr>
        <w:t>Axe 2 : Compartiment terrestre</w:t>
      </w:r>
    </w:p>
    <w:p w:rsidR="00D07583" w:rsidRDefault="00D07583" w:rsidP="00D07583">
      <w:pPr>
        <w:pStyle w:val="Paragraphedeliste"/>
        <w:numPr>
          <w:ilvl w:val="0"/>
          <w:numId w:val="5"/>
        </w:numPr>
        <w:rPr>
          <w:rFonts w:asciiTheme="majorBidi" w:hAnsiTheme="majorBidi" w:cstheme="majorBidi"/>
        </w:rPr>
      </w:pPr>
      <w:r w:rsidRPr="00D07583">
        <w:rPr>
          <w:rFonts w:asciiTheme="majorBidi" w:hAnsiTheme="majorBidi" w:cstheme="majorBidi"/>
        </w:rPr>
        <w:t>Axe 3 : Compartiment aquatique</w:t>
      </w:r>
    </w:p>
    <w:p w:rsidR="00D07583" w:rsidRPr="00D07583" w:rsidRDefault="00D07583" w:rsidP="00D07583">
      <w:pPr>
        <w:pStyle w:val="Paragraphedeliste"/>
        <w:ind w:left="294"/>
        <w:rPr>
          <w:rFonts w:asciiTheme="majorBidi" w:hAnsiTheme="majorBidi" w:cstheme="majorBidi"/>
        </w:rPr>
      </w:pPr>
    </w:p>
    <w:p w:rsidR="00D07583" w:rsidRPr="00D07583" w:rsidRDefault="00D07583" w:rsidP="00852B58">
      <w:pPr>
        <w:spacing w:after="200" w:line="276" w:lineRule="auto"/>
        <w:ind w:right="-709"/>
        <w:rPr>
          <w:rFonts w:asciiTheme="majorBidi" w:hAnsiTheme="majorBidi" w:cstheme="majorBidi"/>
          <w:b/>
          <w:bCs/>
          <w:sz w:val="28"/>
          <w:szCs w:val="28"/>
        </w:rPr>
      </w:pPr>
      <w:r w:rsidRPr="00D07583">
        <w:rPr>
          <w:rFonts w:asciiTheme="majorBidi" w:hAnsiTheme="majorBidi" w:cstheme="majorBidi"/>
          <w:b/>
          <w:bCs/>
          <w:sz w:val="28"/>
          <w:szCs w:val="28"/>
        </w:rPr>
        <w:t xml:space="preserve">Thème </w:t>
      </w:r>
      <w:r>
        <w:rPr>
          <w:rFonts w:asciiTheme="majorBidi" w:hAnsiTheme="majorBidi" w:cstheme="majorBidi"/>
          <w:b/>
          <w:bCs/>
          <w:sz w:val="28"/>
          <w:szCs w:val="28"/>
        </w:rPr>
        <w:t>2</w:t>
      </w:r>
      <w:r w:rsidRPr="00D07583">
        <w:rPr>
          <w:rFonts w:asciiTheme="majorBidi" w:hAnsiTheme="majorBidi" w:cstheme="majorBidi"/>
          <w:b/>
          <w:bCs/>
          <w:sz w:val="28"/>
          <w:szCs w:val="28"/>
        </w:rPr>
        <w:t xml:space="preserve"> : </w:t>
      </w:r>
      <w:r w:rsidR="00852B58" w:rsidRPr="00852B58">
        <w:rPr>
          <w:rFonts w:asciiTheme="majorBidi" w:hAnsiTheme="majorBidi" w:cstheme="majorBidi"/>
          <w:b/>
          <w:bCs/>
          <w:sz w:val="28"/>
          <w:szCs w:val="28"/>
        </w:rPr>
        <w:t>Toxicologie et stress oxydant</w:t>
      </w:r>
    </w:p>
    <w:p w:rsidR="00852B58" w:rsidRPr="00D07583" w:rsidRDefault="00852B58" w:rsidP="00852B58">
      <w:pPr>
        <w:pStyle w:val="Paragraphedeliste"/>
        <w:numPr>
          <w:ilvl w:val="0"/>
          <w:numId w:val="5"/>
        </w:numPr>
        <w:rPr>
          <w:rFonts w:ascii="Arial" w:hAnsi="Arial" w:cs="Arial"/>
          <w:b/>
          <w:bCs/>
        </w:rPr>
      </w:pPr>
      <w:r w:rsidRPr="00D07583">
        <w:rPr>
          <w:color w:val="000000"/>
        </w:rPr>
        <w:t>Axe 1</w:t>
      </w:r>
      <w:r>
        <w:rPr>
          <w:color w:val="000000"/>
        </w:rPr>
        <w:t> :</w:t>
      </w:r>
      <w:r w:rsidRPr="00001ECF">
        <w:rPr>
          <w:color w:val="000000"/>
        </w:rPr>
        <w:t xml:space="preserve"> </w:t>
      </w:r>
      <w:r w:rsidRPr="00852B58">
        <w:rPr>
          <w:color w:val="000000"/>
        </w:rPr>
        <w:t>Toxicologie et bioactivité préventive</w:t>
      </w:r>
    </w:p>
    <w:p w:rsidR="00852B58" w:rsidRDefault="00852B58" w:rsidP="00852B58">
      <w:pPr>
        <w:pStyle w:val="Paragraphedeliste"/>
        <w:numPr>
          <w:ilvl w:val="0"/>
          <w:numId w:val="5"/>
        </w:numPr>
        <w:rPr>
          <w:rFonts w:asciiTheme="majorBidi" w:hAnsiTheme="majorBidi" w:cstheme="majorBidi"/>
        </w:rPr>
      </w:pPr>
      <w:r w:rsidRPr="00D07583">
        <w:rPr>
          <w:rFonts w:asciiTheme="majorBidi" w:hAnsiTheme="majorBidi" w:cstheme="majorBidi"/>
        </w:rPr>
        <w:t xml:space="preserve">Axe 2 : </w:t>
      </w:r>
      <w:r w:rsidRPr="00852B58">
        <w:rPr>
          <w:rFonts w:asciiTheme="majorBidi" w:hAnsiTheme="majorBidi" w:cstheme="majorBidi"/>
        </w:rPr>
        <w:t>Physiopathologie et stress oxydatif</w:t>
      </w:r>
    </w:p>
    <w:p w:rsidR="00DF6DD6" w:rsidRPr="003C4469" w:rsidRDefault="00DF6DD6" w:rsidP="008E7249">
      <w:pPr>
        <w:spacing w:after="200"/>
        <w:rPr>
          <w:color w:val="000000"/>
        </w:rPr>
      </w:pPr>
    </w:p>
    <w:p w:rsidR="008E7249" w:rsidRDefault="00DF6DD6" w:rsidP="00852B58">
      <w:pPr>
        <w:pStyle w:val="Pieddepage"/>
        <w:rPr>
          <w:color w:val="0000FF"/>
          <w:lang w:val="en-US"/>
        </w:rPr>
      </w:pPr>
      <w:r w:rsidRPr="004F0C6E">
        <w:rPr>
          <w:b/>
          <w:lang w:val="en-US"/>
        </w:rPr>
        <w:t>Contact</w:t>
      </w:r>
      <w:r w:rsidRPr="004F0C6E">
        <w:rPr>
          <w:b/>
          <w:color w:val="0000FF"/>
          <w:lang w:val="en-US"/>
        </w:rPr>
        <w:t>:</w:t>
      </w:r>
      <w:r w:rsidRPr="004F0C6E">
        <w:rPr>
          <w:color w:val="0000FF"/>
          <w:lang w:val="en-US"/>
        </w:rPr>
        <w:t xml:space="preserve"> </w:t>
      </w:r>
      <w:r w:rsidR="00852B58" w:rsidRPr="008E7249">
        <w:rPr>
          <w:rStyle w:val="Lienhypertexte"/>
          <w:u w:val="none"/>
          <w:lang w:val="en-US"/>
        </w:rPr>
        <w:t>snentoxlbe2019@gmail</w:t>
      </w:r>
    </w:p>
    <w:p w:rsidR="00044222" w:rsidRDefault="008E7249" w:rsidP="00852B58">
      <w:pPr>
        <w:pStyle w:val="Pieddepage"/>
        <w:rPr>
          <w:rStyle w:val="Lienhypertexte"/>
          <w:u w:val="none"/>
          <w:lang w:val="en-US"/>
        </w:rPr>
      </w:pPr>
      <w:r>
        <w:rPr>
          <w:color w:val="0000FF"/>
          <w:lang w:val="en-US"/>
        </w:rPr>
        <w:t xml:space="preserve">               </w:t>
      </w:r>
      <w:r w:rsidR="00124713">
        <w:rPr>
          <w:color w:val="0000FF"/>
          <w:lang w:val="en-US"/>
        </w:rPr>
        <w:t xml:space="preserve"> </w:t>
      </w:r>
      <w:hyperlink r:id="rId8" w:history="1">
        <w:r w:rsidR="009146B9" w:rsidRPr="00237B01">
          <w:rPr>
            <w:rStyle w:val="Lienhypertexte"/>
            <w:lang w:val="en-US"/>
          </w:rPr>
          <w:t>menadahmed@yahoo.fr</w:t>
        </w:r>
      </w:hyperlink>
      <w:r w:rsidR="006C2654" w:rsidRPr="008E7249">
        <w:rPr>
          <w:rStyle w:val="Lienhypertexte"/>
          <w:u w:val="none"/>
          <w:lang w:val="en-US"/>
        </w:rPr>
        <w:t xml:space="preserve"> </w:t>
      </w:r>
    </w:p>
    <w:p w:rsidR="009146B9" w:rsidRDefault="009146B9" w:rsidP="00852B58">
      <w:pPr>
        <w:pStyle w:val="Pieddepage"/>
        <w:rPr>
          <w:rStyle w:val="Lienhypertexte"/>
          <w:u w:val="none"/>
          <w:lang w:val="en-US"/>
        </w:rPr>
      </w:pPr>
    </w:p>
    <w:p w:rsidR="009146B9" w:rsidRDefault="009146B9" w:rsidP="00852B58">
      <w:pPr>
        <w:pStyle w:val="Pieddepage"/>
        <w:rPr>
          <w:rStyle w:val="Lienhypertexte"/>
          <w:u w:val="none"/>
          <w:lang w:val="en-US"/>
        </w:rPr>
      </w:pPr>
    </w:p>
    <w:p w:rsidR="009146B9" w:rsidRDefault="009146B9" w:rsidP="00852B58">
      <w:pPr>
        <w:pStyle w:val="Pieddepage"/>
        <w:rPr>
          <w:rStyle w:val="Lienhypertexte"/>
          <w:u w:val="none"/>
          <w:lang w:val="en-US"/>
        </w:rPr>
      </w:pPr>
    </w:p>
    <w:p w:rsidR="009146B9" w:rsidRDefault="009146B9" w:rsidP="009146B9">
      <w:pPr>
        <w:spacing w:after="240"/>
        <w:jc w:val="center"/>
        <w:rPr>
          <w:b/>
          <w:iCs/>
          <w:lang w:val="en-US"/>
        </w:rPr>
      </w:pPr>
      <w:r w:rsidRPr="00607A33">
        <w:rPr>
          <w:b/>
          <w:iCs/>
          <w:lang w:val="en-US"/>
        </w:rPr>
        <w:t>RENOPROTECTIVE EFFECT OF CENTAUREA CHOULETTIANA POMEL (ASTERACEAE)</w:t>
      </w:r>
      <w:r>
        <w:rPr>
          <w:b/>
          <w:iCs/>
          <w:lang w:val="en-US"/>
        </w:rPr>
        <w:t xml:space="preserve"> </w:t>
      </w:r>
      <w:r w:rsidRPr="00607A33">
        <w:rPr>
          <w:b/>
          <w:iCs/>
          <w:lang w:val="en-US"/>
        </w:rPr>
        <w:t xml:space="preserve">LEAVES ON CISPLATIN -INDUCED OXIDATIVE STRESS </w:t>
      </w:r>
      <w:r>
        <w:rPr>
          <w:b/>
          <w:iCs/>
          <w:lang w:val="en-US"/>
        </w:rPr>
        <w:br/>
      </w:r>
      <w:r w:rsidRPr="00607A33">
        <w:rPr>
          <w:b/>
          <w:iCs/>
          <w:lang w:val="en-US"/>
        </w:rPr>
        <w:t>AND RENAL DYSFUNCTION</w:t>
      </w:r>
      <w:r>
        <w:rPr>
          <w:b/>
          <w:iCs/>
          <w:lang w:val="en-US"/>
        </w:rPr>
        <w:t xml:space="preserve"> </w:t>
      </w:r>
      <w:r w:rsidRPr="00607A33">
        <w:rPr>
          <w:b/>
          <w:iCs/>
          <w:lang w:val="en-US"/>
        </w:rPr>
        <w:t>IN MICE</w:t>
      </w:r>
    </w:p>
    <w:p w:rsidR="009146B9" w:rsidRPr="00612A49" w:rsidRDefault="009146B9" w:rsidP="009146B9">
      <w:pPr>
        <w:spacing w:after="240"/>
        <w:rPr>
          <w:iCs/>
          <w:sz w:val="22"/>
          <w:szCs w:val="22"/>
          <w:lang w:val="en-US"/>
        </w:rPr>
      </w:pPr>
      <w:r w:rsidRPr="00612A49">
        <w:rPr>
          <w:iCs/>
          <w:lang w:val="en-US"/>
        </w:rPr>
        <w:t>BIOUD Kenza</w:t>
      </w:r>
      <w:r w:rsidRPr="00612A49">
        <w:rPr>
          <w:iCs/>
          <w:vertAlign w:val="superscript"/>
          <w:lang w:val="en-US"/>
        </w:rPr>
        <w:t>1</w:t>
      </w:r>
      <w:r w:rsidRPr="00612A49">
        <w:rPr>
          <w:iCs/>
          <w:lang w:val="en-US"/>
        </w:rPr>
        <w:t>, AZZOUZI Djihane</w:t>
      </w:r>
      <w:r w:rsidRPr="00612A49">
        <w:rPr>
          <w:iCs/>
          <w:vertAlign w:val="superscript"/>
          <w:lang w:val="en-US"/>
        </w:rPr>
        <w:t>1</w:t>
      </w:r>
      <w:r w:rsidRPr="00612A49">
        <w:rPr>
          <w:iCs/>
          <w:lang w:val="en-US"/>
        </w:rPr>
        <w:t>, BENREBAI Mouad</w:t>
      </w:r>
      <w:r w:rsidRPr="00612A49">
        <w:rPr>
          <w:iCs/>
          <w:vertAlign w:val="superscript"/>
          <w:lang w:val="en-US"/>
        </w:rPr>
        <w:t>1</w:t>
      </w:r>
      <w:r w:rsidRPr="00612A49">
        <w:rPr>
          <w:iCs/>
          <w:lang w:val="en-US"/>
        </w:rPr>
        <w:t>, MEKKIOU Ratiba</w:t>
      </w:r>
      <w:r w:rsidRPr="00612A49">
        <w:rPr>
          <w:iCs/>
          <w:vertAlign w:val="superscript"/>
          <w:lang w:val="en-US"/>
        </w:rPr>
        <w:t>1</w:t>
      </w:r>
      <w:r w:rsidRPr="00612A49">
        <w:rPr>
          <w:iCs/>
          <w:lang w:val="en-US"/>
        </w:rPr>
        <w:t>, BENAYACHE Samir</w:t>
      </w:r>
      <w:r w:rsidRPr="00612A49">
        <w:rPr>
          <w:iCs/>
          <w:vertAlign w:val="superscript"/>
          <w:lang w:val="en-US"/>
        </w:rPr>
        <w:t>2</w:t>
      </w:r>
      <w:r w:rsidRPr="00612A49">
        <w:rPr>
          <w:iCs/>
          <w:lang w:val="en-US"/>
        </w:rPr>
        <w:t xml:space="preserve"> , BENAYACHE Fadila</w:t>
      </w:r>
      <w:r w:rsidRPr="00612A49">
        <w:rPr>
          <w:iCs/>
          <w:vertAlign w:val="superscript"/>
          <w:lang w:val="en-US"/>
        </w:rPr>
        <w:t>2</w:t>
      </w:r>
      <w:r w:rsidRPr="00612A49">
        <w:rPr>
          <w:iCs/>
          <w:lang w:val="en-US"/>
        </w:rPr>
        <w:t>,</w:t>
      </w:r>
      <w:r>
        <w:rPr>
          <w:iCs/>
          <w:lang w:val="en-US"/>
        </w:rPr>
        <w:t xml:space="preserve"> </w:t>
      </w:r>
      <w:r w:rsidRPr="00612A49">
        <w:rPr>
          <w:iCs/>
          <w:lang w:val="en-US"/>
        </w:rPr>
        <w:t>AMEDDAH Souad</w:t>
      </w:r>
      <w:r w:rsidRPr="00612A49">
        <w:rPr>
          <w:vertAlign w:val="superscript"/>
          <w:lang w:val="en-US"/>
        </w:rPr>
        <w:t>1</w:t>
      </w:r>
    </w:p>
    <w:p w:rsidR="009146B9" w:rsidRPr="00607A33" w:rsidRDefault="009146B9" w:rsidP="009146B9">
      <w:pPr>
        <w:spacing w:after="240"/>
      </w:pPr>
      <w:r w:rsidRPr="00607A33">
        <w:rPr>
          <w:vertAlign w:val="superscript"/>
        </w:rPr>
        <w:t>1</w:t>
      </w:r>
      <w:r w:rsidRPr="00607A33">
        <w:t xml:space="preserve">Labortoire de Biologie et Environnement, Faculté des Science de la Nature et de la Vie, Université  Frères Mentouri </w:t>
      </w:r>
      <w:r>
        <w:t>Constantine 1, Algérie.</w:t>
      </w:r>
    </w:p>
    <w:p w:rsidR="009146B9" w:rsidRPr="00607A33" w:rsidRDefault="009146B9" w:rsidP="009146B9">
      <w:pPr>
        <w:spacing w:after="240"/>
      </w:pPr>
      <w:r w:rsidRPr="00607A33">
        <w:rPr>
          <w:vertAlign w:val="superscript"/>
        </w:rPr>
        <w:t>2</w:t>
      </w:r>
      <w:r w:rsidRPr="00607A33">
        <w:t>Unité de recherche Valorisation des Ressources Naturelles, Molécules Bioactives et Analyses Physicochimiques et Biologiques (VARENBIOMOL), Département de Chimie, Faculté des Sciences Exactes, Université Constantine 1, Constantine, Algérie.</w:t>
      </w:r>
    </w:p>
    <w:p w:rsidR="009146B9" w:rsidRPr="00607A33" w:rsidRDefault="009146B9" w:rsidP="009146B9">
      <w:pPr>
        <w:spacing w:after="240"/>
      </w:pPr>
      <w:r w:rsidRPr="00607A33">
        <w:rPr>
          <w:rFonts w:eastAsia="Verdana"/>
        </w:rPr>
        <w:t xml:space="preserve">e-mail : </w:t>
      </w:r>
      <w:hyperlink r:id="rId9" w:history="1">
        <w:r w:rsidRPr="00237B01">
          <w:rPr>
            <w:rStyle w:val="Lienhypertexte"/>
          </w:rPr>
          <w:t>fbenayache@yahoo.fr</w:t>
        </w:r>
      </w:hyperlink>
    </w:p>
    <w:p w:rsidR="009146B9" w:rsidRPr="00607A33" w:rsidRDefault="009146B9" w:rsidP="009146B9">
      <w:pPr>
        <w:spacing w:after="240"/>
        <w:rPr>
          <w:bCs/>
        </w:rPr>
      </w:pPr>
      <w:r w:rsidRPr="00607A33">
        <w:rPr>
          <w:b/>
        </w:rPr>
        <w:t>Abstract</w:t>
      </w:r>
    </w:p>
    <w:p w:rsidR="009146B9" w:rsidRPr="00612A49" w:rsidRDefault="009146B9" w:rsidP="009146B9">
      <w:pPr>
        <w:autoSpaceDE w:val="0"/>
        <w:autoSpaceDN w:val="0"/>
        <w:adjustRightInd w:val="0"/>
        <w:snapToGrid w:val="0"/>
        <w:jc w:val="both"/>
        <w:rPr>
          <w:color w:val="000000"/>
          <w:lang w:val="x-none"/>
        </w:rPr>
      </w:pPr>
      <w:r w:rsidRPr="00612A49">
        <w:rPr>
          <w:color w:val="000000"/>
          <w:lang w:val="x-none"/>
        </w:rPr>
        <w:t xml:space="preserve">Several species of </w:t>
      </w:r>
      <w:r w:rsidRPr="00612A49">
        <w:rPr>
          <w:i/>
          <w:color w:val="000000"/>
          <w:lang w:val="x-none"/>
        </w:rPr>
        <w:t xml:space="preserve">Centaurea </w:t>
      </w:r>
      <w:r w:rsidRPr="00612A49">
        <w:rPr>
          <w:color w:val="000000"/>
          <w:lang w:val="x-none"/>
        </w:rPr>
        <w:t>genus are continuously used in traditional medicine. Cisplatin (CP) is still</w:t>
      </w:r>
      <w:r w:rsidRPr="00612A49">
        <w:rPr>
          <w:color w:val="000000"/>
          <w:lang w:val="en-GB"/>
        </w:rPr>
        <w:t xml:space="preserve"> </w:t>
      </w:r>
      <w:r w:rsidRPr="00612A49">
        <w:rPr>
          <w:color w:val="000000"/>
          <w:lang w:val="x-none"/>
        </w:rPr>
        <w:t>regarded as one of the principal chemotherapeutic agents used in the ther</w:t>
      </w:r>
      <w:r>
        <w:rPr>
          <w:color w:val="000000"/>
          <w:lang w:val="x-none"/>
        </w:rPr>
        <w:t>apy of many human malignancies.</w:t>
      </w:r>
      <w:r w:rsidRPr="00612A49">
        <w:rPr>
          <w:color w:val="000000"/>
          <w:lang w:val="en-GB"/>
        </w:rPr>
        <w:t xml:space="preserve"> </w:t>
      </w:r>
      <w:r w:rsidRPr="00612A49">
        <w:rPr>
          <w:color w:val="000000"/>
          <w:lang w:val="x-none"/>
        </w:rPr>
        <w:t xml:space="preserve">However, the clinical use of CP is limited due to its serious nephrotoxicity. In </w:t>
      </w:r>
      <w:r>
        <w:rPr>
          <w:color w:val="000000"/>
          <w:lang w:val="x-none"/>
        </w:rPr>
        <w:t>this study we have investigated</w:t>
      </w:r>
      <w:r w:rsidRPr="00612A49">
        <w:rPr>
          <w:color w:val="000000"/>
          <w:lang w:val="en-GB"/>
        </w:rPr>
        <w:t xml:space="preserve"> </w:t>
      </w:r>
      <w:r w:rsidRPr="00612A49">
        <w:rPr>
          <w:color w:val="000000"/>
          <w:lang w:val="x-none"/>
        </w:rPr>
        <w:t xml:space="preserve">the possible renoprotective effects of </w:t>
      </w:r>
      <w:r w:rsidRPr="00612A49">
        <w:rPr>
          <w:i/>
          <w:color w:val="000000"/>
          <w:lang w:val="x-none"/>
        </w:rPr>
        <w:t>n-</w:t>
      </w:r>
      <w:r w:rsidRPr="00612A49">
        <w:rPr>
          <w:color w:val="000000"/>
          <w:lang w:val="x-none"/>
        </w:rPr>
        <w:t xml:space="preserve">BuOH extract of </w:t>
      </w:r>
      <w:r w:rsidRPr="00612A49">
        <w:rPr>
          <w:i/>
          <w:color w:val="000000"/>
          <w:lang w:val="x-none"/>
        </w:rPr>
        <w:t xml:space="preserve">Centaurea choulettiana </w:t>
      </w:r>
      <w:r>
        <w:rPr>
          <w:color w:val="000000"/>
          <w:lang w:val="x-none"/>
        </w:rPr>
        <w:t>Pomel leaves (BECC) in a</w:t>
      </w:r>
      <w:r w:rsidRPr="00612A49">
        <w:rPr>
          <w:color w:val="000000"/>
          <w:lang w:val="en-GB"/>
        </w:rPr>
        <w:t xml:space="preserve"> </w:t>
      </w:r>
      <w:r w:rsidRPr="00612A49">
        <w:rPr>
          <w:color w:val="000000"/>
          <w:lang w:val="x-none"/>
        </w:rPr>
        <w:t>cisplatin-induced nephropathy model. The single dose administration of cisp</w:t>
      </w:r>
      <w:r>
        <w:rPr>
          <w:color w:val="000000"/>
          <w:lang w:val="x-none"/>
        </w:rPr>
        <w:t>latin (8 mg/kg body weight; ip)</w:t>
      </w:r>
      <w:r w:rsidRPr="00612A49">
        <w:rPr>
          <w:color w:val="000000"/>
          <w:lang w:val="en-GB"/>
        </w:rPr>
        <w:t xml:space="preserve"> </w:t>
      </w:r>
      <w:r w:rsidRPr="00612A49">
        <w:rPr>
          <w:color w:val="000000"/>
          <w:lang w:val="x-none"/>
        </w:rPr>
        <w:t>resulted in acute renal deterioration as evidenced by the elevation of blood urea n</w:t>
      </w:r>
      <w:r>
        <w:rPr>
          <w:color w:val="000000"/>
          <w:lang w:val="x-none"/>
        </w:rPr>
        <w:t>itrogen (BUN) level, creatinine</w:t>
      </w:r>
      <w:r w:rsidRPr="00612A49">
        <w:rPr>
          <w:color w:val="000000"/>
          <w:lang w:val="en-GB"/>
        </w:rPr>
        <w:t xml:space="preserve"> </w:t>
      </w:r>
      <w:r w:rsidRPr="00612A49">
        <w:rPr>
          <w:color w:val="000000"/>
          <w:lang w:val="x-none"/>
        </w:rPr>
        <w:t>level, renal oxidative stress associated with extensive vacuolization of epithelial cell, sw</w:t>
      </w:r>
      <w:r>
        <w:rPr>
          <w:color w:val="000000"/>
          <w:lang w:val="x-none"/>
        </w:rPr>
        <w:t>elling, desquamation</w:t>
      </w:r>
      <w:r w:rsidRPr="00612A49">
        <w:rPr>
          <w:color w:val="000000"/>
          <w:lang w:val="en-GB"/>
        </w:rPr>
        <w:t xml:space="preserve"> </w:t>
      </w:r>
      <w:r w:rsidRPr="00612A49">
        <w:rPr>
          <w:color w:val="000000"/>
          <w:lang w:val="x-none"/>
        </w:rPr>
        <w:t>and necrosis as histopathological alterations. The mice pretreatment</w:t>
      </w:r>
      <w:r>
        <w:rPr>
          <w:color w:val="000000"/>
          <w:lang w:val="x-none"/>
        </w:rPr>
        <w:t xml:space="preserve"> with BECC (150 mg/kg; 10 days)</w:t>
      </w:r>
      <w:r w:rsidRPr="00612A49">
        <w:rPr>
          <w:color w:val="000000"/>
          <w:lang w:val="en-GB"/>
        </w:rPr>
        <w:t xml:space="preserve"> </w:t>
      </w:r>
      <w:r w:rsidRPr="00612A49">
        <w:rPr>
          <w:color w:val="000000"/>
          <w:lang w:val="x-none"/>
        </w:rPr>
        <w:t xml:space="preserve">attenuated the increase renal dysfunction markers, creatinine (80.15 </w:t>
      </w:r>
      <w:r>
        <w:rPr>
          <w:color w:val="000000"/>
          <w:lang w:val="x-none"/>
        </w:rPr>
        <w:t>%), BUN (57.58%) and suppressed</w:t>
      </w:r>
      <w:r w:rsidRPr="00612A49">
        <w:rPr>
          <w:color w:val="000000"/>
          <w:lang w:val="en-GB"/>
        </w:rPr>
        <w:t xml:space="preserve"> </w:t>
      </w:r>
      <w:r w:rsidRPr="00612A49">
        <w:rPr>
          <w:color w:val="000000"/>
          <w:lang w:val="x-none"/>
        </w:rPr>
        <w:t xml:space="preserve">malondialdehyde (MDA) (54.90 %). The BECC pretreatment restored GSH </w:t>
      </w:r>
      <w:r>
        <w:rPr>
          <w:color w:val="000000"/>
          <w:lang w:val="x-none"/>
        </w:rPr>
        <w:t>level (63.29%) and reversed the</w:t>
      </w:r>
      <w:r w:rsidRPr="00612A49">
        <w:rPr>
          <w:color w:val="000000"/>
          <w:lang w:val="en-GB"/>
        </w:rPr>
        <w:t xml:space="preserve"> </w:t>
      </w:r>
      <w:r w:rsidRPr="00612A49">
        <w:rPr>
          <w:color w:val="000000"/>
          <w:lang w:val="x-none"/>
        </w:rPr>
        <w:t>antioxidant enzymes, CAT (67.61%), SOD (68.16%), GPX (66.38 %) and th</w:t>
      </w:r>
      <w:r>
        <w:rPr>
          <w:color w:val="000000"/>
          <w:lang w:val="x-none"/>
        </w:rPr>
        <w:t>e GST activities (70.18 %). The</w:t>
      </w:r>
      <w:r w:rsidRPr="00612A49">
        <w:rPr>
          <w:color w:val="000000"/>
          <w:lang w:val="en-GB"/>
        </w:rPr>
        <w:t xml:space="preserve"> </w:t>
      </w:r>
      <w:r w:rsidRPr="00612A49">
        <w:rPr>
          <w:color w:val="000000"/>
          <w:lang w:val="x-none"/>
        </w:rPr>
        <w:t xml:space="preserve">vitamin E pretreatment suppressed MDA level (74.10%) preserved GSH level (80.59 %) </w:t>
      </w:r>
      <w:bookmarkStart w:id="0" w:name="_GoBack"/>
      <w:bookmarkEnd w:id="0"/>
      <w:r w:rsidRPr="00612A49">
        <w:rPr>
          <w:color w:val="000000"/>
          <w:lang w:val="x-none"/>
        </w:rPr>
        <w:t>and CA</w:t>
      </w:r>
      <w:r>
        <w:rPr>
          <w:color w:val="000000"/>
          <w:lang w:val="x-none"/>
        </w:rPr>
        <w:t>T, SOD, GPX,</w:t>
      </w:r>
      <w:r w:rsidRPr="00612A49">
        <w:rPr>
          <w:color w:val="000000"/>
          <w:lang w:val="en-GB"/>
        </w:rPr>
        <w:t xml:space="preserve"> </w:t>
      </w:r>
      <w:r w:rsidRPr="00612A49">
        <w:rPr>
          <w:color w:val="000000"/>
          <w:lang w:val="x-none"/>
        </w:rPr>
        <w:t>GST activities (84.35%, 85.68 %, 77.90 %, 86.63 %) respectively. These f</w:t>
      </w:r>
      <w:r>
        <w:rPr>
          <w:color w:val="000000"/>
          <w:lang w:val="x-none"/>
        </w:rPr>
        <w:t>inding indicated the comparable</w:t>
      </w:r>
      <w:r w:rsidRPr="00612A49">
        <w:rPr>
          <w:color w:val="000000"/>
          <w:lang w:val="en-GB"/>
        </w:rPr>
        <w:t xml:space="preserve"> </w:t>
      </w:r>
      <w:r w:rsidRPr="00612A49">
        <w:rPr>
          <w:color w:val="000000"/>
          <w:lang w:val="x-none"/>
        </w:rPr>
        <w:t>preventive effect of both BECC and vitamin E. The histopathological protecti</w:t>
      </w:r>
      <w:r>
        <w:rPr>
          <w:color w:val="000000"/>
          <w:lang w:val="x-none"/>
        </w:rPr>
        <w:t>on was clearly confirmed by the</w:t>
      </w:r>
      <w:r w:rsidRPr="00612A49">
        <w:rPr>
          <w:color w:val="000000"/>
          <w:lang w:val="en-GB"/>
        </w:rPr>
        <w:t xml:space="preserve"> </w:t>
      </w:r>
      <w:r w:rsidRPr="00612A49">
        <w:rPr>
          <w:color w:val="000000"/>
          <w:lang w:val="x-none"/>
        </w:rPr>
        <w:t>reduction of renal MPO Level (52.21%). Both biochemical results and histop</w:t>
      </w:r>
      <w:r>
        <w:rPr>
          <w:color w:val="000000"/>
          <w:lang w:val="x-none"/>
        </w:rPr>
        <w:t>athological evidence showed the</w:t>
      </w:r>
      <w:r w:rsidRPr="00612A49">
        <w:rPr>
          <w:color w:val="000000"/>
          <w:lang w:val="en-GB"/>
        </w:rPr>
        <w:t xml:space="preserve"> </w:t>
      </w:r>
      <w:r w:rsidRPr="00612A49">
        <w:rPr>
          <w:color w:val="000000"/>
          <w:lang w:val="x-none"/>
        </w:rPr>
        <w:t xml:space="preserve">renoprotective potential of </w:t>
      </w:r>
      <w:r w:rsidRPr="00612A49">
        <w:rPr>
          <w:i/>
          <w:color w:val="000000"/>
          <w:lang w:val="x-none"/>
        </w:rPr>
        <w:t xml:space="preserve">Centaurea choulettiana, </w:t>
      </w:r>
      <w:r w:rsidRPr="00612A49">
        <w:rPr>
          <w:color w:val="000000"/>
          <w:lang w:val="x-none"/>
        </w:rPr>
        <w:t xml:space="preserve">which was able to </w:t>
      </w:r>
      <w:r>
        <w:rPr>
          <w:color w:val="000000"/>
          <w:lang w:val="x-none"/>
        </w:rPr>
        <w:t>ameliorate CP-induced and renal</w:t>
      </w:r>
      <w:r w:rsidRPr="00612A49">
        <w:rPr>
          <w:color w:val="000000"/>
          <w:lang w:val="en-GB"/>
        </w:rPr>
        <w:t xml:space="preserve"> </w:t>
      </w:r>
      <w:r w:rsidRPr="00612A49">
        <w:rPr>
          <w:color w:val="000000"/>
          <w:lang w:val="x-none"/>
        </w:rPr>
        <w:t>dysfunction through its antioxidant capacity.</w:t>
      </w:r>
    </w:p>
    <w:p w:rsidR="009146B9" w:rsidRPr="00612A49" w:rsidRDefault="009146B9" w:rsidP="009146B9">
      <w:pPr>
        <w:spacing w:after="240"/>
        <w:jc w:val="both"/>
        <w:rPr>
          <w:lang w:val="x-none"/>
        </w:rPr>
      </w:pPr>
    </w:p>
    <w:p w:rsidR="009146B9" w:rsidRPr="00612A49" w:rsidRDefault="009146B9" w:rsidP="009146B9">
      <w:pPr>
        <w:autoSpaceDE w:val="0"/>
        <w:autoSpaceDN w:val="0"/>
        <w:adjustRightInd w:val="0"/>
        <w:snapToGrid w:val="0"/>
        <w:rPr>
          <w:i/>
          <w:color w:val="000000"/>
          <w:lang w:val="en-GB"/>
        </w:rPr>
      </w:pPr>
      <w:r w:rsidRPr="00612A49">
        <w:rPr>
          <w:b/>
          <w:bCs/>
          <w:lang w:val="en-US"/>
        </w:rPr>
        <w:t>Key words</w:t>
      </w:r>
      <w:r w:rsidRPr="00612A49">
        <w:rPr>
          <w:lang w:val="en-US"/>
        </w:rPr>
        <w:t xml:space="preserve"> :</w:t>
      </w:r>
      <w:r w:rsidRPr="00612A49">
        <w:rPr>
          <w:i/>
          <w:iCs/>
          <w:lang w:val="en-US"/>
        </w:rPr>
        <w:t xml:space="preserve"> </w:t>
      </w:r>
      <w:r w:rsidRPr="00612A49">
        <w:rPr>
          <w:color w:val="000000"/>
          <w:lang w:val="x-none"/>
        </w:rPr>
        <w:t xml:space="preserve">Cisplatin, </w:t>
      </w:r>
      <w:r w:rsidRPr="00612A49">
        <w:rPr>
          <w:i/>
          <w:color w:val="000000"/>
          <w:lang w:val="x-none"/>
        </w:rPr>
        <w:t>Centaurea</w:t>
      </w:r>
      <w:r w:rsidRPr="00612A49">
        <w:rPr>
          <w:i/>
          <w:color w:val="000000"/>
          <w:lang w:val="en-GB"/>
        </w:rPr>
        <w:t xml:space="preserve">, </w:t>
      </w:r>
      <w:r w:rsidRPr="00612A49">
        <w:rPr>
          <w:i/>
          <w:color w:val="000000"/>
          <w:lang w:val="x-none"/>
        </w:rPr>
        <w:t xml:space="preserve">choulettiana </w:t>
      </w:r>
      <w:r w:rsidRPr="00612A49">
        <w:rPr>
          <w:color w:val="000000"/>
          <w:lang w:val="x-none"/>
        </w:rPr>
        <w:t>Pomel,</w:t>
      </w:r>
      <w:r>
        <w:rPr>
          <w:i/>
          <w:color w:val="000000"/>
          <w:lang w:val="en-GB"/>
        </w:rPr>
        <w:t xml:space="preserve"> </w:t>
      </w:r>
      <w:r w:rsidRPr="00612A49">
        <w:rPr>
          <w:color w:val="000000"/>
          <w:lang w:val="x-none"/>
        </w:rPr>
        <w:t>Nephrotoxicity, Oxidative</w:t>
      </w:r>
      <w:r>
        <w:rPr>
          <w:i/>
          <w:color w:val="000000"/>
          <w:lang w:val="en-GB"/>
        </w:rPr>
        <w:t xml:space="preserve"> </w:t>
      </w:r>
      <w:r w:rsidRPr="00612A49">
        <w:rPr>
          <w:color w:val="000000"/>
          <w:lang w:val="x-none"/>
        </w:rPr>
        <w:t>Stress.</w:t>
      </w:r>
    </w:p>
    <w:p w:rsidR="009146B9" w:rsidRPr="009146B9" w:rsidRDefault="009146B9" w:rsidP="00852B58">
      <w:pPr>
        <w:pStyle w:val="Pieddepage"/>
        <w:rPr>
          <w:rStyle w:val="Lienhypertexte"/>
          <w:u w:val="none"/>
          <w:lang w:val="en-GB"/>
        </w:rPr>
      </w:pPr>
    </w:p>
    <w:sectPr w:rsidR="009146B9" w:rsidRPr="009146B9" w:rsidSect="00EA662D">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B8" w:rsidRDefault="00424FB8" w:rsidP="00B82D9E">
      <w:r>
        <w:separator/>
      </w:r>
    </w:p>
  </w:endnote>
  <w:endnote w:type="continuationSeparator" w:id="0">
    <w:p w:rsidR="00424FB8" w:rsidRDefault="00424FB8" w:rsidP="00B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B8" w:rsidRDefault="00424FB8" w:rsidP="00B82D9E">
      <w:r>
        <w:separator/>
      </w:r>
    </w:p>
  </w:footnote>
  <w:footnote w:type="continuationSeparator" w:id="0">
    <w:p w:rsidR="00424FB8" w:rsidRDefault="00424FB8" w:rsidP="00B82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533"/>
    <w:multiLevelType w:val="hybridMultilevel"/>
    <w:tmpl w:val="4DFAF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421BD"/>
    <w:multiLevelType w:val="hybridMultilevel"/>
    <w:tmpl w:val="A2227C1C"/>
    <w:lvl w:ilvl="0" w:tplc="E420455E">
      <w:numFmt w:val="bullet"/>
      <w:lvlText w:val=""/>
      <w:lvlJc w:val="left"/>
      <w:pPr>
        <w:ind w:left="720" w:hanging="360"/>
      </w:pPr>
      <w:rPr>
        <w:rFonts w:ascii="Wingdings" w:eastAsia="Times New Roman" w:hAnsi="Wingdings"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061F6"/>
    <w:multiLevelType w:val="hybridMultilevel"/>
    <w:tmpl w:val="C9B49366"/>
    <w:lvl w:ilvl="0" w:tplc="56AC8C54">
      <w:start w:val="1"/>
      <w:numFmt w:val="bullet"/>
      <w:lvlText w:val=""/>
      <w:lvlJc w:val="left"/>
      <w:pPr>
        <w:tabs>
          <w:tab w:val="num" w:pos="720"/>
        </w:tabs>
        <w:ind w:left="720" w:hanging="360"/>
      </w:pPr>
      <w:rPr>
        <w:rFonts w:ascii="Wingdings" w:hAnsi="Wingdings" w:hint="default"/>
      </w:rPr>
    </w:lvl>
    <w:lvl w:ilvl="1" w:tplc="1AE08C36" w:tentative="1">
      <w:start w:val="1"/>
      <w:numFmt w:val="bullet"/>
      <w:lvlText w:val=""/>
      <w:lvlJc w:val="left"/>
      <w:pPr>
        <w:tabs>
          <w:tab w:val="num" w:pos="1440"/>
        </w:tabs>
        <w:ind w:left="1440" w:hanging="360"/>
      </w:pPr>
      <w:rPr>
        <w:rFonts w:ascii="Wingdings" w:hAnsi="Wingdings" w:hint="default"/>
      </w:rPr>
    </w:lvl>
    <w:lvl w:ilvl="2" w:tplc="8EFE22E4" w:tentative="1">
      <w:start w:val="1"/>
      <w:numFmt w:val="bullet"/>
      <w:lvlText w:val=""/>
      <w:lvlJc w:val="left"/>
      <w:pPr>
        <w:tabs>
          <w:tab w:val="num" w:pos="2160"/>
        </w:tabs>
        <w:ind w:left="2160" w:hanging="360"/>
      </w:pPr>
      <w:rPr>
        <w:rFonts w:ascii="Wingdings" w:hAnsi="Wingdings" w:hint="default"/>
      </w:rPr>
    </w:lvl>
    <w:lvl w:ilvl="3" w:tplc="03C04D9C" w:tentative="1">
      <w:start w:val="1"/>
      <w:numFmt w:val="bullet"/>
      <w:lvlText w:val=""/>
      <w:lvlJc w:val="left"/>
      <w:pPr>
        <w:tabs>
          <w:tab w:val="num" w:pos="2880"/>
        </w:tabs>
        <w:ind w:left="2880" w:hanging="360"/>
      </w:pPr>
      <w:rPr>
        <w:rFonts w:ascii="Wingdings" w:hAnsi="Wingdings" w:hint="default"/>
      </w:rPr>
    </w:lvl>
    <w:lvl w:ilvl="4" w:tplc="DF74E6C6" w:tentative="1">
      <w:start w:val="1"/>
      <w:numFmt w:val="bullet"/>
      <w:lvlText w:val=""/>
      <w:lvlJc w:val="left"/>
      <w:pPr>
        <w:tabs>
          <w:tab w:val="num" w:pos="3600"/>
        </w:tabs>
        <w:ind w:left="3600" w:hanging="360"/>
      </w:pPr>
      <w:rPr>
        <w:rFonts w:ascii="Wingdings" w:hAnsi="Wingdings" w:hint="default"/>
      </w:rPr>
    </w:lvl>
    <w:lvl w:ilvl="5" w:tplc="C2ACEFE4" w:tentative="1">
      <w:start w:val="1"/>
      <w:numFmt w:val="bullet"/>
      <w:lvlText w:val=""/>
      <w:lvlJc w:val="left"/>
      <w:pPr>
        <w:tabs>
          <w:tab w:val="num" w:pos="4320"/>
        </w:tabs>
        <w:ind w:left="4320" w:hanging="360"/>
      </w:pPr>
      <w:rPr>
        <w:rFonts w:ascii="Wingdings" w:hAnsi="Wingdings" w:hint="default"/>
      </w:rPr>
    </w:lvl>
    <w:lvl w:ilvl="6" w:tplc="AB487760" w:tentative="1">
      <w:start w:val="1"/>
      <w:numFmt w:val="bullet"/>
      <w:lvlText w:val=""/>
      <w:lvlJc w:val="left"/>
      <w:pPr>
        <w:tabs>
          <w:tab w:val="num" w:pos="5040"/>
        </w:tabs>
        <w:ind w:left="5040" w:hanging="360"/>
      </w:pPr>
      <w:rPr>
        <w:rFonts w:ascii="Wingdings" w:hAnsi="Wingdings" w:hint="default"/>
      </w:rPr>
    </w:lvl>
    <w:lvl w:ilvl="7" w:tplc="1EC85C04" w:tentative="1">
      <w:start w:val="1"/>
      <w:numFmt w:val="bullet"/>
      <w:lvlText w:val=""/>
      <w:lvlJc w:val="left"/>
      <w:pPr>
        <w:tabs>
          <w:tab w:val="num" w:pos="5760"/>
        </w:tabs>
        <w:ind w:left="5760" w:hanging="360"/>
      </w:pPr>
      <w:rPr>
        <w:rFonts w:ascii="Wingdings" w:hAnsi="Wingdings" w:hint="default"/>
      </w:rPr>
    </w:lvl>
    <w:lvl w:ilvl="8" w:tplc="73889B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37BEE"/>
    <w:multiLevelType w:val="hybridMultilevel"/>
    <w:tmpl w:val="5D82D6D2"/>
    <w:lvl w:ilvl="0" w:tplc="ADE4A004">
      <w:start w:val="1"/>
      <w:numFmt w:val="bullet"/>
      <w:lvlText w:val=""/>
      <w:lvlJc w:val="left"/>
      <w:pPr>
        <w:tabs>
          <w:tab w:val="num" w:pos="720"/>
        </w:tabs>
        <w:ind w:left="720" w:hanging="360"/>
      </w:pPr>
      <w:rPr>
        <w:rFonts w:ascii="Wingdings" w:hAnsi="Wingdings" w:hint="default"/>
      </w:rPr>
    </w:lvl>
    <w:lvl w:ilvl="1" w:tplc="5E88E696" w:tentative="1">
      <w:start w:val="1"/>
      <w:numFmt w:val="bullet"/>
      <w:lvlText w:val=""/>
      <w:lvlJc w:val="left"/>
      <w:pPr>
        <w:tabs>
          <w:tab w:val="num" w:pos="1440"/>
        </w:tabs>
        <w:ind w:left="1440" w:hanging="360"/>
      </w:pPr>
      <w:rPr>
        <w:rFonts w:ascii="Wingdings" w:hAnsi="Wingdings" w:hint="default"/>
      </w:rPr>
    </w:lvl>
    <w:lvl w:ilvl="2" w:tplc="B5842AC8" w:tentative="1">
      <w:start w:val="1"/>
      <w:numFmt w:val="bullet"/>
      <w:lvlText w:val=""/>
      <w:lvlJc w:val="left"/>
      <w:pPr>
        <w:tabs>
          <w:tab w:val="num" w:pos="2160"/>
        </w:tabs>
        <w:ind w:left="2160" w:hanging="360"/>
      </w:pPr>
      <w:rPr>
        <w:rFonts w:ascii="Wingdings" w:hAnsi="Wingdings" w:hint="default"/>
      </w:rPr>
    </w:lvl>
    <w:lvl w:ilvl="3" w:tplc="9454088A" w:tentative="1">
      <w:start w:val="1"/>
      <w:numFmt w:val="bullet"/>
      <w:lvlText w:val=""/>
      <w:lvlJc w:val="left"/>
      <w:pPr>
        <w:tabs>
          <w:tab w:val="num" w:pos="2880"/>
        </w:tabs>
        <w:ind w:left="2880" w:hanging="360"/>
      </w:pPr>
      <w:rPr>
        <w:rFonts w:ascii="Wingdings" w:hAnsi="Wingdings" w:hint="default"/>
      </w:rPr>
    </w:lvl>
    <w:lvl w:ilvl="4" w:tplc="F8FC9DE2" w:tentative="1">
      <w:start w:val="1"/>
      <w:numFmt w:val="bullet"/>
      <w:lvlText w:val=""/>
      <w:lvlJc w:val="left"/>
      <w:pPr>
        <w:tabs>
          <w:tab w:val="num" w:pos="3600"/>
        </w:tabs>
        <w:ind w:left="3600" w:hanging="360"/>
      </w:pPr>
      <w:rPr>
        <w:rFonts w:ascii="Wingdings" w:hAnsi="Wingdings" w:hint="default"/>
      </w:rPr>
    </w:lvl>
    <w:lvl w:ilvl="5" w:tplc="5D085D12" w:tentative="1">
      <w:start w:val="1"/>
      <w:numFmt w:val="bullet"/>
      <w:lvlText w:val=""/>
      <w:lvlJc w:val="left"/>
      <w:pPr>
        <w:tabs>
          <w:tab w:val="num" w:pos="4320"/>
        </w:tabs>
        <w:ind w:left="4320" w:hanging="360"/>
      </w:pPr>
      <w:rPr>
        <w:rFonts w:ascii="Wingdings" w:hAnsi="Wingdings" w:hint="default"/>
      </w:rPr>
    </w:lvl>
    <w:lvl w:ilvl="6" w:tplc="EC1EF62E" w:tentative="1">
      <w:start w:val="1"/>
      <w:numFmt w:val="bullet"/>
      <w:lvlText w:val=""/>
      <w:lvlJc w:val="left"/>
      <w:pPr>
        <w:tabs>
          <w:tab w:val="num" w:pos="5040"/>
        </w:tabs>
        <w:ind w:left="5040" w:hanging="360"/>
      </w:pPr>
      <w:rPr>
        <w:rFonts w:ascii="Wingdings" w:hAnsi="Wingdings" w:hint="default"/>
      </w:rPr>
    </w:lvl>
    <w:lvl w:ilvl="7" w:tplc="0248D55A" w:tentative="1">
      <w:start w:val="1"/>
      <w:numFmt w:val="bullet"/>
      <w:lvlText w:val=""/>
      <w:lvlJc w:val="left"/>
      <w:pPr>
        <w:tabs>
          <w:tab w:val="num" w:pos="5760"/>
        </w:tabs>
        <w:ind w:left="5760" w:hanging="360"/>
      </w:pPr>
      <w:rPr>
        <w:rFonts w:ascii="Wingdings" w:hAnsi="Wingdings" w:hint="default"/>
      </w:rPr>
    </w:lvl>
    <w:lvl w:ilvl="8" w:tplc="7E6EC1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C3320"/>
    <w:multiLevelType w:val="hybridMultilevel"/>
    <w:tmpl w:val="79DC93DE"/>
    <w:lvl w:ilvl="0" w:tplc="E420455E">
      <w:numFmt w:val="bullet"/>
      <w:lvlText w:val=""/>
      <w:lvlJc w:val="left"/>
      <w:pPr>
        <w:ind w:left="294" w:hanging="360"/>
      </w:pPr>
      <w:rPr>
        <w:rFonts w:ascii="Wingdings" w:eastAsia="Times New Roman" w:hAnsi="Wingdings" w:cs="Times New Roman" w:hint="default"/>
        <w:b w:val="0"/>
        <w:color w:val="000000"/>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6151376F"/>
    <w:multiLevelType w:val="hybridMultilevel"/>
    <w:tmpl w:val="58EA8672"/>
    <w:lvl w:ilvl="0" w:tplc="0192BF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69"/>
    <w:rsid w:val="00001ECF"/>
    <w:rsid w:val="0002115F"/>
    <w:rsid w:val="00044222"/>
    <w:rsid w:val="00077A8F"/>
    <w:rsid w:val="000A5348"/>
    <w:rsid w:val="000D01C8"/>
    <w:rsid w:val="000F6EE5"/>
    <w:rsid w:val="001177E8"/>
    <w:rsid w:val="00124713"/>
    <w:rsid w:val="00174CC0"/>
    <w:rsid w:val="00325EF5"/>
    <w:rsid w:val="003461B2"/>
    <w:rsid w:val="003A5F9F"/>
    <w:rsid w:val="003A67F8"/>
    <w:rsid w:val="003C4469"/>
    <w:rsid w:val="003D1401"/>
    <w:rsid w:val="00424FB8"/>
    <w:rsid w:val="00485CF4"/>
    <w:rsid w:val="004928C8"/>
    <w:rsid w:val="004F0C6E"/>
    <w:rsid w:val="00530375"/>
    <w:rsid w:val="006734BB"/>
    <w:rsid w:val="006B390C"/>
    <w:rsid w:val="006C2654"/>
    <w:rsid w:val="006F5E85"/>
    <w:rsid w:val="00752EFD"/>
    <w:rsid w:val="00767849"/>
    <w:rsid w:val="007A01B5"/>
    <w:rsid w:val="007D2728"/>
    <w:rsid w:val="0083215B"/>
    <w:rsid w:val="00843B9E"/>
    <w:rsid w:val="00852B58"/>
    <w:rsid w:val="008E7249"/>
    <w:rsid w:val="009146B9"/>
    <w:rsid w:val="00992ED8"/>
    <w:rsid w:val="009B46CB"/>
    <w:rsid w:val="009C16F1"/>
    <w:rsid w:val="00A501A2"/>
    <w:rsid w:val="00AE2AD6"/>
    <w:rsid w:val="00B03915"/>
    <w:rsid w:val="00B37A51"/>
    <w:rsid w:val="00B82D9E"/>
    <w:rsid w:val="00B941D2"/>
    <w:rsid w:val="00C60E53"/>
    <w:rsid w:val="00C9794C"/>
    <w:rsid w:val="00CA6975"/>
    <w:rsid w:val="00CC356C"/>
    <w:rsid w:val="00CC780A"/>
    <w:rsid w:val="00D07583"/>
    <w:rsid w:val="00D4686D"/>
    <w:rsid w:val="00DF6DD6"/>
    <w:rsid w:val="00E244B1"/>
    <w:rsid w:val="00E854E7"/>
    <w:rsid w:val="00EA662D"/>
    <w:rsid w:val="00EC548B"/>
    <w:rsid w:val="00ED2066"/>
    <w:rsid w:val="00EE2D90"/>
    <w:rsid w:val="00F4207B"/>
    <w:rsid w:val="00F72852"/>
    <w:rsid w:val="00FD2F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1C7A6-F8EC-4FE9-9C0E-311E21CF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D6"/>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DF6DD6"/>
    <w:pPr>
      <w:keepNext/>
      <w:outlineLvl w:val="2"/>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F6DD6"/>
    <w:rPr>
      <w:rFonts w:ascii="Times New Roman" w:eastAsia="Times New Roman" w:hAnsi="Times New Roman" w:cs="Times New Roman"/>
      <w:b/>
      <w:bCs/>
      <w:sz w:val="24"/>
      <w:szCs w:val="20"/>
      <w:lang w:eastAsia="fr-FR"/>
    </w:rPr>
  </w:style>
  <w:style w:type="paragraph" w:styleId="En-tte">
    <w:name w:val="header"/>
    <w:basedOn w:val="Normal"/>
    <w:link w:val="En-tteCar"/>
    <w:rsid w:val="00DF6DD6"/>
    <w:pPr>
      <w:tabs>
        <w:tab w:val="center" w:pos="4536"/>
        <w:tab w:val="right" w:pos="9072"/>
      </w:tabs>
    </w:pPr>
  </w:style>
  <w:style w:type="character" w:customStyle="1" w:styleId="En-tteCar">
    <w:name w:val="En-tête Car"/>
    <w:basedOn w:val="Policepardfaut"/>
    <w:link w:val="En-tte"/>
    <w:rsid w:val="00DF6DD6"/>
    <w:rPr>
      <w:rFonts w:ascii="Times New Roman" w:eastAsia="Times New Roman" w:hAnsi="Times New Roman" w:cs="Times New Roman"/>
      <w:sz w:val="24"/>
      <w:szCs w:val="24"/>
    </w:rPr>
  </w:style>
  <w:style w:type="paragraph" w:styleId="Pieddepage">
    <w:name w:val="footer"/>
    <w:basedOn w:val="Normal"/>
    <w:link w:val="PieddepageCar"/>
    <w:uiPriority w:val="99"/>
    <w:rsid w:val="00DF6DD6"/>
    <w:pPr>
      <w:tabs>
        <w:tab w:val="center" w:pos="4536"/>
        <w:tab w:val="right" w:pos="9072"/>
      </w:tabs>
    </w:pPr>
  </w:style>
  <w:style w:type="character" w:customStyle="1" w:styleId="PieddepageCar">
    <w:name w:val="Pied de page Car"/>
    <w:basedOn w:val="Policepardfaut"/>
    <w:link w:val="Pieddepage"/>
    <w:uiPriority w:val="99"/>
    <w:rsid w:val="00DF6DD6"/>
    <w:rPr>
      <w:rFonts w:ascii="Times New Roman" w:eastAsia="Times New Roman" w:hAnsi="Times New Roman" w:cs="Times New Roman"/>
      <w:sz w:val="24"/>
      <w:szCs w:val="24"/>
    </w:rPr>
  </w:style>
  <w:style w:type="character" w:styleId="Lienhypertexte">
    <w:name w:val="Hyperlink"/>
    <w:rsid w:val="00DF6DD6"/>
    <w:rPr>
      <w:color w:val="0000FF"/>
      <w:u w:val="single"/>
    </w:rPr>
  </w:style>
  <w:style w:type="paragraph" w:styleId="NormalWeb">
    <w:name w:val="Normal (Web)"/>
    <w:basedOn w:val="Normal"/>
    <w:uiPriority w:val="99"/>
    <w:rsid w:val="00DF6DD6"/>
    <w:pPr>
      <w:spacing w:before="100" w:beforeAutospacing="1" w:after="100" w:afterAutospacing="1"/>
    </w:pPr>
  </w:style>
  <w:style w:type="character" w:styleId="lev">
    <w:name w:val="Strong"/>
    <w:uiPriority w:val="22"/>
    <w:qFormat/>
    <w:rsid w:val="00DF6DD6"/>
    <w:rPr>
      <w:b/>
      <w:bCs/>
    </w:rPr>
  </w:style>
  <w:style w:type="paragraph" w:styleId="Corpsdetexte2">
    <w:name w:val="Body Text 2"/>
    <w:basedOn w:val="Normal"/>
    <w:link w:val="Corpsdetexte2Car"/>
    <w:rsid w:val="00DF6DD6"/>
    <w:pPr>
      <w:jc w:val="both"/>
    </w:pPr>
    <w:rPr>
      <w:color w:val="000000"/>
      <w:szCs w:val="20"/>
    </w:rPr>
  </w:style>
  <w:style w:type="character" w:customStyle="1" w:styleId="Corpsdetexte2Car">
    <w:name w:val="Corps de texte 2 Car"/>
    <w:basedOn w:val="Policepardfaut"/>
    <w:link w:val="Corpsdetexte2"/>
    <w:rsid w:val="00DF6DD6"/>
    <w:rPr>
      <w:rFonts w:ascii="Times New Roman" w:eastAsia="Times New Roman" w:hAnsi="Times New Roman" w:cs="Times New Roman"/>
      <w:color w:val="000000"/>
      <w:sz w:val="24"/>
      <w:szCs w:val="20"/>
      <w:lang w:eastAsia="fr-FR"/>
    </w:rPr>
  </w:style>
  <w:style w:type="paragraph" w:customStyle="1" w:styleId="Corpsdetexte21">
    <w:name w:val="Corps de texte 21"/>
    <w:basedOn w:val="Normal"/>
    <w:rsid w:val="00DF6DD6"/>
    <w:pPr>
      <w:overflowPunct w:val="0"/>
      <w:autoSpaceDE w:val="0"/>
      <w:autoSpaceDN w:val="0"/>
      <w:adjustRightInd w:val="0"/>
      <w:jc w:val="both"/>
      <w:textAlignment w:val="baseline"/>
    </w:pPr>
    <w:rPr>
      <w:rFonts w:ascii="Arial" w:hAnsi="Arial"/>
      <w:sz w:val="14"/>
      <w:szCs w:val="20"/>
    </w:rPr>
  </w:style>
  <w:style w:type="character" w:customStyle="1" w:styleId="apple-converted-space">
    <w:name w:val="apple-converted-space"/>
    <w:basedOn w:val="Policepardfaut"/>
    <w:rsid w:val="00DF6DD6"/>
  </w:style>
  <w:style w:type="paragraph" w:styleId="Paragraphedeliste">
    <w:name w:val="List Paragraph"/>
    <w:basedOn w:val="Normal"/>
    <w:uiPriority w:val="34"/>
    <w:qFormat/>
    <w:rsid w:val="0000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adahmed@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benayache@yah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Bureau\Association%20Tunisienne%20de%20Toxicologie\ATT%204&#232;me%20J\i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3E14-F6EA-47DD-B9FF-9F27885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inscription.dotx</Template>
  <TotalTime>54</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pc</cp:lastModifiedBy>
  <cp:revision>8</cp:revision>
  <dcterms:created xsi:type="dcterms:W3CDTF">2016-12-02T07:32:00Z</dcterms:created>
  <dcterms:modified xsi:type="dcterms:W3CDTF">2018-12-07T20:28:00Z</dcterms:modified>
</cp:coreProperties>
</file>