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C9" w:rsidRPr="00D036B0" w:rsidRDefault="003A4AB1" w:rsidP="000F0CC9">
      <w:pPr>
        <w:tabs>
          <w:tab w:val="right" w:pos="7920"/>
        </w:tabs>
        <w:rPr>
          <w:rFonts w:asciiTheme="majorBidi" w:hAnsiTheme="majorBidi" w:cstheme="majorBidi"/>
          <w:sz w:val="36"/>
          <w:szCs w:val="36"/>
          <w:lang w:bidi="ar-DZ"/>
        </w:rPr>
      </w:pPr>
      <w:r w:rsidRPr="003A4AB1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0F0CC9" w:rsidRDefault="000F0CC9" w:rsidP="000F0CC9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0F0CC9" w:rsidRDefault="000F0CC9" w:rsidP="000F0CC9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0F0CC9" w:rsidRDefault="000F0CC9" w:rsidP="000F0CC9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3A4AB1">
        <w:rPr>
          <w:rFonts w:asciiTheme="majorBidi" w:hAnsiTheme="majorBidi" w:cstheme="majorBidi"/>
          <w:noProof/>
        </w:rPr>
        <w:pict>
          <v:shape id="Zone de texte 1015" o:spid="_x0000_s1027" type="#_x0000_t202" style="position:absolute;margin-left:-41.05pt;margin-top:18.35pt;width:228.9pt;height:6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0F0CC9" w:rsidRDefault="000F0CC9" w:rsidP="000F0CC9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0F0CC9" w:rsidRDefault="000F0CC9" w:rsidP="000F0CC9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0F0CC9" w:rsidRDefault="000F0CC9" w:rsidP="000F0CC9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0F0CC9" w:rsidRDefault="000F0CC9" w:rsidP="000F0CC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F0CC9" w:rsidRPr="00D036B0" w:rsidRDefault="003A4AB1" w:rsidP="000F0CC9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Zone de texte 1014" o:spid="_x0000_s1028" type="#_x0000_t202" style="position:absolute;margin-left:221.8pt;margin-top:-26.8pt;width:100.55pt;height:84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0F0CC9" w:rsidRDefault="000F0CC9" w:rsidP="000F0CC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2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0F0CC9" w:rsidRDefault="000F0CC9" w:rsidP="000F0CC9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</w:rPr>
        <w:pict>
          <v:shape id="Zone de texte 1018" o:spid="_x0000_s1030" type="#_x0000_t202" style="position:absolute;margin-left:339.5pt;margin-top:31.6pt;width:153pt;height:2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0F0CC9" w:rsidRDefault="000F0CC9" w:rsidP="000F0CC9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0F0CC9" w:rsidRPr="00D036B0" w:rsidRDefault="000F0CC9" w:rsidP="000F0CC9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0F0CC9" w:rsidRPr="00D036B0" w:rsidRDefault="003A4AB1" w:rsidP="000F0CC9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3A4AB1">
        <w:rPr>
          <w:rFonts w:asciiTheme="majorBidi" w:hAnsiTheme="majorBidi" w:cstheme="majorBidi"/>
          <w:noProof/>
          <w:rtl/>
        </w:rPr>
        <w:pict>
          <v:shape id="Zone de texte 1019" o:spid="_x0000_s1031" type="#_x0000_t202" style="position:absolute;margin-left:-56pt;margin-top:7.4pt;width:234pt;height:4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0F0CC9" w:rsidRDefault="000F0CC9" w:rsidP="000F0CC9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0F0CC9" w:rsidRDefault="000F0CC9" w:rsidP="000F0CC9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0F0CC9" w:rsidRDefault="000F0CC9" w:rsidP="000F0CC9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0F0CC9" w:rsidRPr="00D036B0" w:rsidRDefault="000F0CC9" w:rsidP="000F0CC9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p w:rsidR="000F0CC9" w:rsidRPr="00D036B0" w:rsidRDefault="000F0CC9" w:rsidP="003845A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رقم:   </w:t>
      </w:r>
      <w:r w:rsidR="003845A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13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/2018</w:t>
      </w:r>
    </w:p>
    <w:p w:rsidR="000F0CC9" w:rsidRPr="00D036B0" w:rsidRDefault="000F0CC9" w:rsidP="000E555B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تنسيق للكلية الموسع يوم ال</w:t>
      </w:r>
      <w:r w:rsidR="000E555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ثلاثاء  18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سبتمبر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2018 </w:t>
      </w:r>
    </w:p>
    <w:p w:rsidR="000F0CC9" w:rsidRPr="00D036B0" w:rsidRDefault="000F0CC9" w:rsidP="000E555B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 w:rsidR="000E555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04</w:t>
      </w:r>
    </w:p>
    <w:p w:rsidR="000F0CC9" w:rsidRPr="00D036B0" w:rsidRDefault="000F0CC9" w:rsidP="000F0CC9">
      <w:pPr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</w:pPr>
    </w:p>
    <w:p w:rsidR="000F0CC9" w:rsidRPr="00D036B0" w:rsidRDefault="000F0CC9" w:rsidP="00073783">
      <w:pPr>
        <w:bidi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073783">
        <w:rPr>
          <w:rFonts w:asciiTheme="majorBidi" w:hAnsiTheme="majorBidi" w:cstheme="majorBidi" w:hint="cs"/>
          <w:sz w:val="28"/>
          <w:szCs w:val="28"/>
          <w:rtl/>
          <w:lang w:bidi="ar-DZ"/>
        </w:rPr>
        <w:t>الثامن عشر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شهر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سبتمبر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 ألفين وثمانية عشر في 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073783">
        <w:rPr>
          <w:rFonts w:asciiTheme="majorBidi" w:hAnsiTheme="majorBidi" w:cstheme="majorBidi" w:hint="cs"/>
          <w:sz w:val="28"/>
          <w:szCs w:val="28"/>
          <w:rtl/>
          <w:lang w:bidi="ar-DZ"/>
        </w:rPr>
        <w:t>11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صباحا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 الموسع برئاسة عميد الكلية و بحضور السادة:</w:t>
      </w:r>
    </w:p>
    <w:p w:rsidR="000F0CC9" w:rsidRPr="005D0BAB" w:rsidRDefault="000F0CC9" w:rsidP="000F0CC9">
      <w:pPr>
        <w:bidi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0F0CC9" w:rsidRPr="00D036B0" w:rsidRDefault="000F0CC9" w:rsidP="000F0CC9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دهيمات العيد                     عميد الكلية</w:t>
      </w:r>
      <w:r w:rsidRPr="00D036B0">
        <w:rPr>
          <w:rFonts w:asciiTheme="majorBidi" w:hAnsiTheme="majorBidi" w:cstheme="majorBidi"/>
        </w:rPr>
        <w:t xml:space="preserve"> </w:t>
      </w:r>
    </w:p>
    <w:p w:rsidR="000F0CC9" w:rsidRPr="00D036B0" w:rsidRDefault="000F0CC9" w:rsidP="000F0CC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فارس خلاف                     الأمين العام للكلية</w:t>
      </w:r>
    </w:p>
    <w:p w:rsidR="00073783" w:rsidRPr="00D036B0" w:rsidRDefault="00073783" w:rsidP="00073783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روابح عبد القادر               </w:t>
      </w:r>
      <w:r w:rsidRPr="00D036B0">
        <w:rPr>
          <w:rFonts w:asciiTheme="majorBidi" w:hAnsiTheme="majorBidi" w:cstheme="majorBidi"/>
          <w:b/>
          <w:bCs/>
          <w:rtl/>
        </w:rPr>
        <w:t>نائب العميد المكلف بالدراسات ما بعد التدرج والبحث العلمي و العلاقات الخارجية</w:t>
      </w:r>
    </w:p>
    <w:p w:rsidR="00073783" w:rsidRDefault="00073783" w:rsidP="000F0CC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036B0">
        <w:rPr>
          <w:rFonts w:asciiTheme="majorBidi" w:hAnsiTheme="majorBidi" w:cstheme="majorBidi"/>
          <w:b/>
          <w:bCs/>
          <w:rtl/>
        </w:rPr>
        <w:t xml:space="preserve">مرايحية جمال                   نائب العميد مكلف بالبيداغوجيا و المسائل المرتبطة بالطلبة  </w:t>
      </w:r>
    </w:p>
    <w:p w:rsidR="000F0CC9" w:rsidRDefault="000F0CC9" w:rsidP="00073783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باقة مبارك                      </w:t>
      </w:r>
      <w:r w:rsidRPr="00D036B0">
        <w:rPr>
          <w:rFonts w:asciiTheme="majorBidi" w:hAnsiTheme="majorBidi" w:cstheme="majorBidi"/>
          <w:b/>
          <w:bCs/>
          <w:rtl/>
          <w:lang w:val="en-US" w:bidi="ar-DZ"/>
        </w:rPr>
        <w:t>ر</w:t>
      </w:r>
      <w:r w:rsidRPr="00D036B0">
        <w:rPr>
          <w:rFonts w:asciiTheme="majorBidi" w:hAnsiTheme="majorBidi" w:cstheme="majorBidi"/>
          <w:b/>
          <w:bCs/>
          <w:rtl/>
          <w:lang w:bidi="ar-DZ"/>
        </w:rPr>
        <w:t>ئيس قسم البيولوجيا و علم البيئة النباتية</w:t>
      </w:r>
    </w:p>
    <w:p w:rsidR="000F0CC9" w:rsidRDefault="000F0CC9" w:rsidP="000F0CC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نسيب يوسف                   رئيس قسم الكيمياء الحيوية و البيولوجيا الخلوية و الجزيئية </w:t>
      </w:r>
    </w:p>
    <w:p w:rsidR="000F0CC9" w:rsidRPr="00D036B0" w:rsidRDefault="000F0CC9" w:rsidP="000F0CC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فرحاتي العيد                    رئيس قسم الميكروبيولوجيا </w:t>
      </w:r>
    </w:p>
    <w:p w:rsidR="000F0CC9" w:rsidRDefault="000F0CC9" w:rsidP="000867CE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مداسي </w:t>
      </w:r>
      <w:proofErr w:type="spellStart"/>
      <w:r w:rsidRPr="00D036B0">
        <w:rPr>
          <w:rFonts w:asciiTheme="majorBidi" w:hAnsiTheme="majorBidi" w:cstheme="majorBidi"/>
          <w:b/>
          <w:bCs/>
          <w:rtl/>
          <w:lang w:bidi="ar-DZ"/>
        </w:rPr>
        <w:t>ابراهيم</w:t>
      </w:r>
      <w:proofErr w:type="spellEnd"/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                 رئيس قسم بيولوجيا الحيوان</w:t>
      </w:r>
    </w:p>
    <w:p w:rsidR="000F0CC9" w:rsidRDefault="000F0CC9" w:rsidP="000F0CC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بوطومو سمير                  مسؤول مصلحة الجذع المشترك</w:t>
      </w:r>
    </w:p>
    <w:p w:rsidR="000F0CC9" w:rsidRDefault="000F0CC9" w:rsidP="000F0CC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مجروبي محمد العربي         مسؤول  الوساطة البيداغوجية </w:t>
      </w:r>
    </w:p>
    <w:p w:rsidR="000F0CC9" w:rsidRDefault="000F0CC9" w:rsidP="000F0CC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rtl/>
          <w:lang w:bidi="ar-DZ"/>
        </w:rPr>
        <w:t>سلوقسي</w:t>
      </w:r>
      <w:proofErr w:type="spell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الصادق               مسؤول المخابر بالكلية </w:t>
      </w:r>
    </w:p>
    <w:p w:rsidR="000F0CC9" w:rsidRPr="00D036B0" w:rsidRDefault="000867CE" w:rsidP="000F0CC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rtl/>
          <w:lang w:bidi="ar-DZ"/>
        </w:rPr>
        <w:t>قويطن</w:t>
      </w:r>
      <w:proofErr w:type="spell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راضية                 مسؤولة مصلحة الانترنت </w:t>
      </w:r>
    </w:p>
    <w:p w:rsidR="000F0CC9" w:rsidRPr="00073783" w:rsidRDefault="000F0CC9" w:rsidP="00073783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الغائبون</w:t>
      </w:r>
      <w:r w:rsidRPr="005D0BA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073783" w:rsidRDefault="00073783" w:rsidP="000F0CC9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قاسم شاوش نور الدين        رئيس قسم البيولوجيا التطبيقية</w:t>
      </w:r>
      <w:r w:rsidRPr="005D0BAB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rtl/>
        </w:rPr>
        <w:t>( بعذر )</w:t>
      </w:r>
    </w:p>
    <w:p w:rsidR="000F0CC9" w:rsidRPr="00D036B0" w:rsidRDefault="000F0CC9" w:rsidP="00073783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جدول الأعمال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0867CE" w:rsidRDefault="000867CE" w:rsidP="000F0CC9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الإعلام و الوساطة البيداغوجية </w:t>
      </w:r>
    </w:p>
    <w:p w:rsidR="000F0CC9" w:rsidRPr="00D036B0" w:rsidRDefault="000867CE" w:rsidP="000867CE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>ا</w:t>
      </w:r>
      <w:r w:rsidR="000F0CC9">
        <w:rPr>
          <w:rFonts w:asciiTheme="majorBidi" w:hAnsiTheme="majorBidi" w:cstheme="majorBidi" w:hint="cs"/>
          <w:b/>
          <w:bCs/>
          <w:rtl/>
          <w:lang w:bidi="ar-DZ"/>
        </w:rPr>
        <w:t xml:space="preserve">لبيداغوجيا </w:t>
      </w:r>
    </w:p>
    <w:p w:rsidR="000F0CC9" w:rsidRDefault="000F0CC9" w:rsidP="00EB2952">
      <w:pPr>
        <w:pStyle w:val="Paragraphedeliste"/>
        <w:bidi/>
        <w:spacing w:line="276" w:lineRule="auto"/>
        <w:ind w:firstLine="696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>*</w:t>
      </w:r>
      <w:r w:rsidR="008D6617">
        <w:rPr>
          <w:rFonts w:asciiTheme="majorBidi" w:hAnsiTheme="majorBidi" w:cstheme="majorBidi" w:hint="cs"/>
          <w:b/>
          <w:bCs/>
          <w:rtl/>
          <w:lang w:bidi="ar-DZ"/>
        </w:rPr>
        <w:t>-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="00EB2952">
        <w:rPr>
          <w:rFonts w:asciiTheme="majorBidi" w:hAnsiTheme="majorBidi" w:cstheme="majorBidi" w:hint="cs"/>
          <w:b/>
          <w:bCs/>
          <w:rtl/>
          <w:lang w:bidi="ar-DZ"/>
        </w:rPr>
        <w:t xml:space="preserve">حصيلة النشاطات البيداغوجية </w:t>
      </w:r>
    </w:p>
    <w:p w:rsidR="001C19D8" w:rsidRDefault="008D6617" w:rsidP="008D6617">
      <w:pPr>
        <w:pStyle w:val="Paragraphedeliste"/>
        <w:bidi/>
        <w:spacing w:line="276" w:lineRule="auto"/>
        <w:ind w:firstLine="696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*- التحويلات </w:t>
      </w:r>
      <w:r w:rsidR="003845A1">
        <w:rPr>
          <w:rFonts w:asciiTheme="majorBidi" w:hAnsiTheme="majorBidi" w:cstheme="majorBidi" w:hint="cs"/>
          <w:b/>
          <w:bCs/>
          <w:rtl/>
          <w:lang w:bidi="ar-DZ"/>
        </w:rPr>
        <w:t>و التوجيه</w:t>
      </w:r>
    </w:p>
    <w:p w:rsidR="001C19D8" w:rsidRPr="001C19D8" w:rsidRDefault="001C19D8" w:rsidP="008D6617">
      <w:pPr>
        <w:pStyle w:val="Paragraphedeliste"/>
        <w:bidi/>
        <w:spacing w:line="276" w:lineRule="auto"/>
        <w:ind w:firstLine="696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>*-</w:t>
      </w:r>
      <w:r w:rsidR="00F93C6D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="008D6617">
        <w:rPr>
          <w:rFonts w:asciiTheme="majorBidi" w:hAnsiTheme="majorBidi" w:cstheme="majorBidi" w:hint="cs"/>
          <w:b/>
          <w:bCs/>
          <w:rtl/>
          <w:lang w:bidi="ar-DZ"/>
        </w:rPr>
        <w:t>معالجة ملفات الطلبة المترشحين للسنة أولى ماستر</w:t>
      </w:r>
    </w:p>
    <w:p w:rsidR="001C19D8" w:rsidRPr="001C19D8" w:rsidRDefault="00EB2952" w:rsidP="001C19D8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="000F0CC9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proofErr w:type="gramStart"/>
      <w:r w:rsidR="001C19D8" w:rsidRPr="00EB2952">
        <w:rPr>
          <w:rFonts w:asciiTheme="majorBidi" w:hAnsiTheme="majorBidi" w:cstheme="majorBidi"/>
          <w:b/>
          <w:bCs/>
          <w:rtl/>
          <w:lang w:bidi="ar-DZ"/>
        </w:rPr>
        <w:t>الدراسات</w:t>
      </w:r>
      <w:proofErr w:type="gramEnd"/>
      <w:r w:rsidR="001C19D8" w:rsidRPr="00EB2952">
        <w:rPr>
          <w:rFonts w:asciiTheme="majorBidi" w:hAnsiTheme="majorBidi" w:cstheme="majorBidi"/>
          <w:b/>
          <w:bCs/>
          <w:rtl/>
          <w:lang w:bidi="ar-DZ"/>
        </w:rPr>
        <w:t xml:space="preserve"> ما بعد التدرج و البحث العلمي و العلاقات الخارجية</w:t>
      </w:r>
      <w:r w:rsidR="001C19D8" w:rsidRPr="001C19D8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</w:p>
    <w:p w:rsidR="001C19D8" w:rsidRDefault="001C19D8" w:rsidP="001C19D8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متفرقات</w:t>
      </w:r>
      <w:proofErr w:type="gram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</w:p>
    <w:p w:rsidR="000F0CC9" w:rsidRDefault="00EB2952" w:rsidP="001C19D8">
      <w:pPr>
        <w:bidi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ab/>
      </w:r>
    </w:p>
    <w:p w:rsidR="000F0CC9" w:rsidRDefault="000F0CC9" w:rsidP="000F0CC9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0F0CC9" w:rsidRDefault="000F0CC9" w:rsidP="000F0CC9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0F0CC9" w:rsidRDefault="000F0CC9" w:rsidP="000F0CC9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0F0CC9" w:rsidRDefault="000F0CC9" w:rsidP="000F0CC9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EB2952" w:rsidRDefault="00EB2952" w:rsidP="00EB2952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0F0CC9" w:rsidRDefault="000F0CC9" w:rsidP="000F0CC9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EB2952" w:rsidRPr="0053038D" w:rsidRDefault="000867CE" w:rsidP="00FC627A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303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  </w:t>
      </w:r>
      <w:r w:rsidR="00EB2952" w:rsidRPr="005303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الإعلام</w:t>
      </w:r>
      <w:r w:rsidRPr="005303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الوساطة البيداغوجية </w:t>
      </w:r>
    </w:p>
    <w:p w:rsidR="000867CE" w:rsidRPr="0053038D" w:rsidRDefault="00EB2952" w:rsidP="00FC627A">
      <w:pPr>
        <w:bidi/>
        <w:spacing w:line="240" w:lineRule="auto"/>
        <w:ind w:left="360" w:firstLine="34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3038D">
        <w:rPr>
          <w:rFonts w:asciiTheme="majorBidi" w:hAnsiTheme="majorBidi" w:cstheme="majorBidi" w:hint="cs"/>
          <w:sz w:val="28"/>
          <w:szCs w:val="28"/>
          <w:rtl/>
          <w:lang w:bidi="ar-DZ"/>
        </w:rPr>
        <w:t>حث كل من عميد الكلية و مسؤول خلية الإعلام و التوجيه و الوساطة البيداغوجية و مسؤول مصلحة الانترنت  رؤساء الأقسام على ضرورة مسايرة الرقمنة في كل النشاطات البيداغوجية</w:t>
      </w:r>
      <w:r w:rsidR="003845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  <w:r w:rsidRPr="005303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تفعيل عمل الخلايا بعقد اجتماعات دورية و تزويدها بالمعلومات و كل ما ينشر على  صفحة الواب </w:t>
      </w:r>
    </w:p>
    <w:p w:rsidR="000867CE" w:rsidRPr="0053038D" w:rsidRDefault="000F0CC9" w:rsidP="00FC627A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414F7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البيداغوجيا </w:t>
      </w:r>
    </w:p>
    <w:p w:rsidR="000867CE" w:rsidRDefault="000867CE" w:rsidP="00FC627A">
      <w:pPr>
        <w:bidi/>
        <w:spacing w:after="0" w:line="240" w:lineRule="auto"/>
        <w:ind w:left="284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*- </w:t>
      </w:r>
      <w:r w:rsidRPr="00414554">
        <w:rPr>
          <w:rFonts w:hint="cs"/>
          <w:b/>
          <w:bCs/>
          <w:sz w:val="28"/>
          <w:szCs w:val="28"/>
          <w:rtl/>
          <w:lang w:bidi="ar-DZ"/>
        </w:rPr>
        <w:t xml:space="preserve">حصيلة النشاطات البيداغوجية اليومية </w:t>
      </w:r>
    </w:p>
    <w:p w:rsidR="00EB2952" w:rsidRPr="00EB2952" w:rsidRDefault="000867CE" w:rsidP="00FC627A">
      <w:pPr>
        <w:pStyle w:val="Paragraphedeliste"/>
        <w:bidi/>
        <w:ind w:left="0" w:firstLine="708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شدد عميد الكلية على رؤساء الأقسام ضرورة السهر و متابعة النشاطات البيداغوجية خصوصا انطلاق المحاضرات خلال الأسبوع ، حيث  تم تسجيل </w:t>
      </w:r>
      <w:r w:rsidR="00D12490">
        <w:rPr>
          <w:rFonts w:hint="cs"/>
          <w:sz w:val="28"/>
          <w:szCs w:val="28"/>
          <w:rtl/>
          <w:lang w:bidi="ar-DZ"/>
        </w:rPr>
        <w:t xml:space="preserve">انطلاق </w:t>
      </w:r>
      <w:r>
        <w:rPr>
          <w:rFonts w:hint="cs"/>
          <w:sz w:val="28"/>
          <w:szCs w:val="28"/>
          <w:rtl/>
          <w:lang w:bidi="ar-DZ"/>
        </w:rPr>
        <w:t xml:space="preserve">بداية الدروس في المواد و الوحدات التعليمية للسنوات الأولى و الثانية و الماستر2 </w:t>
      </w:r>
      <w:r w:rsidR="00EB2952">
        <w:rPr>
          <w:rFonts w:hint="cs"/>
          <w:sz w:val="28"/>
          <w:szCs w:val="28"/>
          <w:rtl/>
          <w:lang w:bidi="ar-DZ"/>
        </w:rPr>
        <w:t xml:space="preserve"> </w:t>
      </w:r>
      <w:r w:rsidR="00D12490">
        <w:rPr>
          <w:rFonts w:hint="cs"/>
          <w:sz w:val="28"/>
          <w:szCs w:val="28"/>
          <w:rtl/>
          <w:lang w:bidi="ar-DZ"/>
        </w:rPr>
        <w:t xml:space="preserve">بصفة عادية  وفق ما يلي : </w:t>
      </w:r>
    </w:p>
    <w:tbl>
      <w:tblPr>
        <w:tblpPr w:leftFromText="141" w:rightFromText="141" w:vertAnchor="page" w:horzAnchor="margin" w:tblpY="4263"/>
        <w:bidiVisual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275"/>
        <w:gridCol w:w="1843"/>
        <w:gridCol w:w="1843"/>
        <w:gridCol w:w="709"/>
      </w:tblGrid>
      <w:tr w:rsidR="00FC627A" w:rsidRPr="00864E10" w:rsidTr="00FC627A"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الأقسام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نوع النشاط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عدد الحصص المبرمجة </w:t>
            </w:r>
            <w:r w:rsidRPr="00864E10">
              <w:rPr>
                <w:rFonts w:cs="Times New Roman"/>
                <w:sz w:val="16"/>
                <w:szCs w:val="16"/>
                <w:rtl/>
                <w:lang w:bidi="ar-DZ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عدد الحصص المنجزة </w:t>
            </w:r>
            <w:r w:rsidRPr="00864E10">
              <w:rPr>
                <w:rFonts w:cs="Times New Roman"/>
                <w:sz w:val="16"/>
                <w:szCs w:val="16"/>
                <w:rtl/>
                <w:lang w:bidi="ar-DZ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64E10">
              <w:rPr>
                <w:rFonts w:cs="Times New Roman"/>
                <w:sz w:val="16"/>
                <w:szCs w:val="16"/>
                <w:rtl/>
                <w:lang w:bidi="ar-DZ"/>
              </w:rPr>
              <w:t>%</w:t>
            </w:r>
          </w:p>
        </w:tc>
      </w:tr>
      <w:tr w:rsidR="00FC627A" w:rsidRPr="00864E10" w:rsidTr="00FC627A">
        <w:trPr>
          <w:trHeight w:val="271"/>
        </w:trPr>
        <w:tc>
          <w:tcPr>
            <w:tcW w:w="3544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الجذع المشترك لعلوم الطبيعة و الحياة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C627A" w:rsidRDefault="00FC627A" w:rsidP="00FC627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  <w:p w:rsidR="00FC627A" w:rsidRDefault="00FC627A" w:rsidP="00FC627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  <w:p w:rsidR="00FC627A" w:rsidRDefault="00FC627A" w:rsidP="00FC627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  <w:p w:rsidR="00FC627A" w:rsidRPr="003F66C6" w:rsidRDefault="00FC627A" w:rsidP="00FC62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  <w:r w:rsidRPr="003F66C6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  <w:t>Cours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95.12</w:t>
            </w:r>
          </w:p>
        </w:tc>
      </w:tr>
      <w:tr w:rsidR="00FC627A" w:rsidRPr="00864E10" w:rsidTr="00FC627A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بيولوجيا الحيوان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32.14</w:t>
            </w:r>
          </w:p>
        </w:tc>
      </w:tr>
      <w:tr w:rsidR="00FC627A" w:rsidRPr="00864E10" w:rsidTr="00FC627A">
        <w:trPr>
          <w:trHeight w:val="56"/>
        </w:trPr>
        <w:tc>
          <w:tcPr>
            <w:tcW w:w="3544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البيولوجيا و علم البيئة النباتية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77.77</w:t>
            </w:r>
          </w:p>
        </w:tc>
      </w:tr>
      <w:tr w:rsidR="00FC627A" w:rsidRPr="00864E10" w:rsidTr="00FC627A">
        <w:trPr>
          <w:trHeight w:val="195"/>
        </w:trPr>
        <w:tc>
          <w:tcPr>
            <w:tcW w:w="3544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الكيمياء الحيوية و البيولوجيا الخلوية و الجزيئية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44.44</w:t>
            </w:r>
          </w:p>
        </w:tc>
      </w:tr>
      <w:tr w:rsidR="00FC627A" w:rsidRPr="00864E10" w:rsidTr="00FC627A">
        <w:trPr>
          <w:trHeight w:val="228"/>
        </w:trPr>
        <w:tc>
          <w:tcPr>
            <w:tcW w:w="3544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الميكروبيولوجيا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82.35</w:t>
            </w:r>
          </w:p>
        </w:tc>
      </w:tr>
      <w:tr w:rsidR="00FC627A" w:rsidRPr="00864E10" w:rsidTr="00FC627A">
        <w:trPr>
          <w:trHeight w:val="258"/>
        </w:trPr>
        <w:tc>
          <w:tcPr>
            <w:tcW w:w="3544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البيولوجيا التطبيقية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37.5</w:t>
            </w:r>
          </w:p>
        </w:tc>
      </w:tr>
      <w:tr w:rsidR="00FC627A" w:rsidRPr="00864E10" w:rsidTr="00FC627A">
        <w:trPr>
          <w:trHeight w:val="56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  <w:proofErr w:type="gramStart"/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الكلية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183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627A" w:rsidRPr="00864E10" w:rsidRDefault="00FC627A" w:rsidP="00FC627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61.20</w:t>
            </w:r>
          </w:p>
        </w:tc>
      </w:tr>
    </w:tbl>
    <w:p w:rsidR="0053038D" w:rsidRPr="00FC627A" w:rsidRDefault="008E1D85" w:rsidP="00FC627A">
      <w:pPr>
        <w:pStyle w:val="Paragraphedeliste"/>
        <w:bidi/>
        <w:ind w:left="1080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ليومي</w:t>
      </w:r>
      <w:r w:rsidR="000867C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16  و 17 </w:t>
      </w:r>
      <w:r w:rsidR="000867CE">
        <w:rPr>
          <w:rFonts w:hint="cs"/>
          <w:b/>
          <w:bCs/>
          <w:sz w:val="28"/>
          <w:szCs w:val="28"/>
          <w:rtl/>
          <w:lang w:bidi="ar-DZ"/>
        </w:rPr>
        <w:t>سبتمبر 2018</w:t>
      </w:r>
    </w:p>
    <w:p w:rsidR="00F93C6D" w:rsidRPr="008002D6" w:rsidRDefault="00F93C6D" w:rsidP="0053038D">
      <w:pPr>
        <w:bidi/>
        <w:spacing w:after="0" w:line="240" w:lineRule="auto"/>
        <w:ind w:firstLine="284"/>
        <w:rPr>
          <w:b/>
          <w:bCs/>
          <w:sz w:val="28"/>
          <w:szCs w:val="28"/>
          <w:rtl/>
          <w:lang w:bidi="ar-DZ"/>
        </w:rPr>
      </w:pPr>
      <w:r w:rsidRPr="008002D6">
        <w:rPr>
          <w:rFonts w:hint="cs"/>
          <w:b/>
          <w:bCs/>
          <w:sz w:val="28"/>
          <w:szCs w:val="28"/>
          <w:rtl/>
          <w:lang w:bidi="ar-DZ"/>
        </w:rPr>
        <w:t xml:space="preserve">*-التحويلات </w:t>
      </w:r>
      <w:r w:rsidR="00D1249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 التوجيه</w:t>
      </w:r>
      <w:r w:rsidR="00D12490">
        <w:rPr>
          <w:rFonts w:asciiTheme="majorBidi" w:hAnsiTheme="majorBidi" w:cstheme="majorBidi"/>
          <w:b/>
          <w:bCs/>
          <w:sz w:val="28"/>
          <w:szCs w:val="28"/>
          <w:lang w:bidi="ar-DZ"/>
        </w:rPr>
        <w:t>Transfert et Orientation</w:t>
      </w:r>
    </w:p>
    <w:p w:rsidR="0053038D" w:rsidRDefault="00F93C6D" w:rsidP="00FC627A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قدم عميد الكلية حصيلة </w:t>
      </w:r>
      <w:r w:rsidRPr="00E1115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عملية التحويلات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التوجيه للموسم الجامعي 2018/2019 و انتهت العملية بقبول المترشحين وفق ما تنص عليه القوانين المعمول بها </w:t>
      </w:r>
      <w:r w:rsidR="003845A1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فق الجدول التالي  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956"/>
        <w:gridCol w:w="5184"/>
        <w:gridCol w:w="1195"/>
      </w:tblGrid>
      <w:tr w:rsidR="00F93C6D" w:rsidRPr="0053038D" w:rsidTr="00F93C6D">
        <w:trPr>
          <w:jc w:val="center"/>
        </w:trPr>
        <w:tc>
          <w:tcPr>
            <w:tcW w:w="956" w:type="dxa"/>
          </w:tcPr>
          <w:p w:rsidR="00F93C6D" w:rsidRPr="0053038D" w:rsidRDefault="00F93C6D" w:rsidP="00F93C6D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proofErr w:type="gramStart"/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الرقم</w:t>
            </w:r>
            <w:proofErr w:type="gramEnd"/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5184" w:type="dxa"/>
          </w:tcPr>
          <w:p w:rsidR="00F93C6D" w:rsidRPr="0053038D" w:rsidRDefault="00F93C6D" w:rsidP="00F93C6D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نوع العملية </w:t>
            </w:r>
          </w:p>
        </w:tc>
        <w:tc>
          <w:tcPr>
            <w:tcW w:w="1195" w:type="dxa"/>
          </w:tcPr>
          <w:p w:rsidR="00F93C6D" w:rsidRPr="0053038D" w:rsidRDefault="00F93C6D" w:rsidP="00D12490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5303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العدد</w:t>
            </w:r>
            <w:proofErr w:type="gramEnd"/>
          </w:p>
        </w:tc>
      </w:tr>
      <w:tr w:rsidR="00F93C6D" w:rsidRPr="0053038D" w:rsidTr="00F93C6D">
        <w:trPr>
          <w:jc w:val="center"/>
        </w:trPr>
        <w:tc>
          <w:tcPr>
            <w:tcW w:w="956" w:type="dxa"/>
          </w:tcPr>
          <w:p w:rsidR="00F93C6D" w:rsidRPr="0053038D" w:rsidRDefault="00F93C6D" w:rsidP="00F93C6D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01</w:t>
            </w:r>
          </w:p>
        </w:tc>
        <w:tc>
          <w:tcPr>
            <w:tcW w:w="5184" w:type="dxa"/>
          </w:tcPr>
          <w:p w:rsidR="00F93C6D" w:rsidRPr="0053038D" w:rsidRDefault="00F93C6D" w:rsidP="00F93C6D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عد د الطلبة الذين سحبوا أصل شهادة الباكالوريا</w:t>
            </w:r>
          </w:p>
        </w:tc>
        <w:tc>
          <w:tcPr>
            <w:tcW w:w="1195" w:type="dxa"/>
          </w:tcPr>
          <w:p w:rsidR="00F93C6D" w:rsidRPr="0053038D" w:rsidRDefault="00F93C6D" w:rsidP="00D12490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154</w:t>
            </w:r>
          </w:p>
        </w:tc>
      </w:tr>
      <w:tr w:rsidR="00F93C6D" w:rsidRPr="0053038D" w:rsidTr="00F93C6D">
        <w:trPr>
          <w:jc w:val="center"/>
        </w:trPr>
        <w:tc>
          <w:tcPr>
            <w:tcW w:w="956" w:type="dxa"/>
          </w:tcPr>
          <w:p w:rsidR="00F93C6D" w:rsidRPr="0053038D" w:rsidRDefault="00F93C6D" w:rsidP="00F93C6D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02</w:t>
            </w:r>
          </w:p>
        </w:tc>
        <w:tc>
          <w:tcPr>
            <w:tcW w:w="5184" w:type="dxa"/>
          </w:tcPr>
          <w:p w:rsidR="00F93C6D" w:rsidRPr="0053038D" w:rsidRDefault="00F93C6D" w:rsidP="00F93C6D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عدد الطلبة المحولون داخليا (بين الأقسام و الكليات)</w:t>
            </w:r>
          </w:p>
        </w:tc>
        <w:tc>
          <w:tcPr>
            <w:tcW w:w="1195" w:type="dxa"/>
          </w:tcPr>
          <w:p w:rsidR="00F93C6D" w:rsidRPr="0053038D" w:rsidRDefault="00F93C6D" w:rsidP="00D12490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53</w:t>
            </w:r>
          </w:p>
        </w:tc>
      </w:tr>
      <w:tr w:rsidR="00F93C6D" w:rsidRPr="0053038D" w:rsidTr="00F93C6D">
        <w:trPr>
          <w:jc w:val="center"/>
        </w:trPr>
        <w:tc>
          <w:tcPr>
            <w:tcW w:w="956" w:type="dxa"/>
          </w:tcPr>
          <w:p w:rsidR="00F93C6D" w:rsidRPr="0053038D" w:rsidRDefault="00F93C6D" w:rsidP="00F93C6D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03</w:t>
            </w:r>
          </w:p>
        </w:tc>
        <w:tc>
          <w:tcPr>
            <w:tcW w:w="5184" w:type="dxa"/>
          </w:tcPr>
          <w:p w:rsidR="00F93C6D" w:rsidRPr="0053038D" w:rsidRDefault="00F93C6D" w:rsidP="00F93C6D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عدد الطلبة المحولون </w:t>
            </w:r>
            <w:proofErr w:type="gramStart"/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خارجيا</w:t>
            </w:r>
            <w:proofErr w:type="gramEnd"/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(بين الجامعات سنة أولى)</w:t>
            </w:r>
          </w:p>
        </w:tc>
        <w:tc>
          <w:tcPr>
            <w:tcW w:w="1195" w:type="dxa"/>
          </w:tcPr>
          <w:p w:rsidR="00F93C6D" w:rsidRPr="0053038D" w:rsidRDefault="00F93C6D" w:rsidP="00D12490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56</w:t>
            </w:r>
          </w:p>
        </w:tc>
      </w:tr>
      <w:tr w:rsidR="00F93C6D" w:rsidRPr="0053038D" w:rsidTr="00F93C6D">
        <w:trPr>
          <w:jc w:val="center"/>
        </w:trPr>
        <w:tc>
          <w:tcPr>
            <w:tcW w:w="956" w:type="dxa"/>
          </w:tcPr>
          <w:p w:rsidR="00F93C6D" w:rsidRPr="0053038D" w:rsidRDefault="00F93C6D" w:rsidP="002A7A32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04</w:t>
            </w:r>
          </w:p>
        </w:tc>
        <w:tc>
          <w:tcPr>
            <w:tcW w:w="5184" w:type="dxa"/>
          </w:tcPr>
          <w:p w:rsidR="00F93C6D" w:rsidRPr="0053038D" w:rsidRDefault="00F93C6D" w:rsidP="002A7A32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عدد الطلبة المحولون </w:t>
            </w:r>
            <w:proofErr w:type="gramStart"/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خارجيا</w:t>
            </w:r>
            <w:proofErr w:type="gramEnd"/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(بين الجامعات سنة ثانية)</w:t>
            </w:r>
          </w:p>
        </w:tc>
        <w:tc>
          <w:tcPr>
            <w:tcW w:w="1195" w:type="dxa"/>
          </w:tcPr>
          <w:p w:rsidR="00F93C6D" w:rsidRPr="0053038D" w:rsidRDefault="00D12490" w:rsidP="00D12490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21</w:t>
            </w:r>
          </w:p>
        </w:tc>
      </w:tr>
      <w:tr w:rsidR="00F93C6D" w:rsidRPr="0053038D" w:rsidTr="00F93C6D">
        <w:trPr>
          <w:jc w:val="center"/>
        </w:trPr>
        <w:tc>
          <w:tcPr>
            <w:tcW w:w="956" w:type="dxa"/>
          </w:tcPr>
          <w:p w:rsidR="00F93C6D" w:rsidRPr="0053038D" w:rsidRDefault="00F93C6D" w:rsidP="002A7A32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05</w:t>
            </w:r>
          </w:p>
        </w:tc>
        <w:tc>
          <w:tcPr>
            <w:tcW w:w="5184" w:type="dxa"/>
          </w:tcPr>
          <w:p w:rsidR="00F93C6D" w:rsidRPr="0053038D" w:rsidRDefault="00F93C6D" w:rsidP="002A7A32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عدد الطلبة الموجهون خارجيا (بين الجامعات سنة ثالثة)</w:t>
            </w:r>
          </w:p>
        </w:tc>
        <w:tc>
          <w:tcPr>
            <w:tcW w:w="1195" w:type="dxa"/>
          </w:tcPr>
          <w:p w:rsidR="00F93C6D" w:rsidRPr="0053038D" w:rsidRDefault="00D12490" w:rsidP="00D12490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F93C6D" w:rsidRPr="0053038D" w:rsidTr="00F93C6D">
        <w:trPr>
          <w:jc w:val="center"/>
        </w:trPr>
        <w:tc>
          <w:tcPr>
            <w:tcW w:w="956" w:type="dxa"/>
          </w:tcPr>
          <w:p w:rsidR="00F93C6D" w:rsidRPr="0053038D" w:rsidRDefault="00F93C6D" w:rsidP="002A7A32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06</w:t>
            </w:r>
          </w:p>
        </w:tc>
        <w:tc>
          <w:tcPr>
            <w:tcW w:w="5184" w:type="dxa"/>
          </w:tcPr>
          <w:p w:rsidR="00F93C6D" w:rsidRPr="0053038D" w:rsidRDefault="00F93C6D" w:rsidP="002A7A32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عدد الملفات المرفوضة </w:t>
            </w:r>
          </w:p>
        </w:tc>
        <w:tc>
          <w:tcPr>
            <w:tcW w:w="1195" w:type="dxa"/>
          </w:tcPr>
          <w:p w:rsidR="00F93C6D" w:rsidRPr="0053038D" w:rsidRDefault="00D12490" w:rsidP="00D12490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27</w:t>
            </w:r>
          </w:p>
        </w:tc>
      </w:tr>
      <w:tr w:rsidR="00D12490" w:rsidRPr="0053038D" w:rsidTr="00D24AC3">
        <w:trPr>
          <w:jc w:val="center"/>
        </w:trPr>
        <w:tc>
          <w:tcPr>
            <w:tcW w:w="6140" w:type="dxa"/>
            <w:gridSpan w:val="2"/>
          </w:tcPr>
          <w:p w:rsidR="00D12490" w:rsidRPr="0053038D" w:rsidRDefault="00D12490" w:rsidP="00D12490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عدد الملفات المعالجة </w:t>
            </w:r>
          </w:p>
        </w:tc>
        <w:tc>
          <w:tcPr>
            <w:tcW w:w="1195" w:type="dxa"/>
          </w:tcPr>
          <w:p w:rsidR="00D12490" w:rsidRPr="0053038D" w:rsidRDefault="00D12490" w:rsidP="00D12490">
            <w:pPr>
              <w:pStyle w:val="Paragraphedeliste"/>
              <w:tabs>
                <w:tab w:val="left" w:pos="4500"/>
                <w:tab w:val="left" w:pos="6112"/>
                <w:tab w:val="left" w:pos="7712"/>
                <w:tab w:val="right" w:pos="9072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5303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316</w:t>
            </w:r>
          </w:p>
        </w:tc>
      </w:tr>
    </w:tbl>
    <w:p w:rsidR="000F0CC9" w:rsidRDefault="000F0CC9" w:rsidP="000412A0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  </w:t>
      </w:r>
      <w:r w:rsidR="000412A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معالجة ملفات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لمترشحين</w:t>
      </w:r>
      <w:r w:rsidR="000412A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ل</w:t>
      </w:r>
      <w:r w:rsidR="003845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</w:t>
      </w:r>
      <w:r w:rsidR="000412A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سنة </w:t>
      </w:r>
      <w:r w:rsidR="003845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أولى</w:t>
      </w:r>
      <w:r w:rsidR="000412A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ماستر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( بكالوريا + 5 سنوات  فما فوق ) ماستر </w:t>
      </w:r>
      <w:r w:rsidR="000412A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</w:t>
      </w:r>
    </w:p>
    <w:p w:rsidR="000F0CC9" w:rsidRPr="0073064B" w:rsidRDefault="000F0CC9" w:rsidP="0073064B">
      <w:pPr>
        <w:bidi/>
        <w:spacing w:after="0"/>
        <w:ind w:firstLine="708"/>
        <w:rPr>
          <w:rFonts w:asciiTheme="majorBidi" w:hAnsiTheme="majorBidi" w:cstheme="majorBidi"/>
          <w:sz w:val="28"/>
          <w:szCs w:val="28"/>
          <w:lang w:bidi="ar-DZ"/>
        </w:rPr>
      </w:pPr>
      <w:r w:rsidRPr="00CE77A5">
        <w:rPr>
          <w:rFonts w:asciiTheme="majorBidi" w:hAnsiTheme="majorBidi" w:cstheme="majorBidi" w:hint="cs"/>
          <w:sz w:val="28"/>
          <w:szCs w:val="28"/>
          <w:rtl/>
          <w:lang w:bidi="ar-DZ"/>
        </w:rPr>
        <w:t>قدم</w:t>
      </w:r>
      <w:r w:rsidR="000412A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عميد الكلية </w:t>
      </w:r>
      <w:r w:rsidR="003845A1">
        <w:rPr>
          <w:rFonts w:asciiTheme="majorBidi" w:hAnsiTheme="majorBidi" w:cstheme="majorBidi" w:hint="cs"/>
          <w:sz w:val="28"/>
          <w:szCs w:val="28"/>
          <w:rtl/>
          <w:lang w:bidi="ar-DZ"/>
        </w:rPr>
        <w:t>إحصائيات</w:t>
      </w:r>
      <w:r w:rsidR="000412A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معالجة ملفات المترشحين </w:t>
      </w:r>
      <w:r w:rsidR="003845A1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0412A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السنة </w:t>
      </w:r>
      <w:r w:rsidR="003845A1">
        <w:rPr>
          <w:rFonts w:asciiTheme="majorBidi" w:hAnsiTheme="majorBidi" w:cstheme="majorBidi" w:hint="cs"/>
          <w:sz w:val="28"/>
          <w:szCs w:val="28"/>
          <w:rtl/>
          <w:lang w:bidi="ar-DZ"/>
        </w:rPr>
        <w:t>أولى</w:t>
      </w:r>
      <w:r w:rsidR="000412A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ماستر 1 وفق</w:t>
      </w:r>
      <w:r w:rsidRPr="00CE77A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عدد المقاعد البيداغوجية المفتوحة و المقترحة  للموسم الجامعي 2018/2019  وفق التخصصات </w:t>
      </w:r>
      <w:r w:rsidR="000412A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كانت النتائج وفق ما يلي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3402"/>
        <w:gridCol w:w="709"/>
        <w:gridCol w:w="709"/>
        <w:gridCol w:w="850"/>
        <w:gridCol w:w="709"/>
        <w:gridCol w:w="709"/>
        <w:gridCol w:w="850"/>
      </w:tblGrid>
      <w:tr w:rsidR="00F67EF9" w:rsidRPr="00F67EF9" w:rsidTr="00FC627A">
        <w:trPr>
          <w:trHeight w:val="152"/>
        </w:trPr>
        <w:tc>
          <w:tcPr>
            <w:tcW w:w="17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Département</w:t>
            </w: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Masters </w:t>
            </w:r>
          </w:p>
        </w:tc>
        <w:tc>
          <w:tcPr>
            <w:tcW w:w="709" w:type="dxa"/>
          </w:tcPr>
          <w:p w:rsidR="00F67EF9" w:rsidRPr="00F67EF9" w:rsidRDefault="00F67EF9" w:rsidP="009D4DAB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</w:t>
            </w:r>
            <w:r w:rsidR="009D4DA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NP</w:t>
            </w:r>
          </w:p>
        </w:tc>
        <w:tc>
          <w:tcPr>
            <w:tcW w:w="850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LAc</w:t>
            </w:r>
            <w:proofErr w:type="spellEnd"/>
          </w:p>
        </w:tc>
        <w:tc>
          <w:tcPr>
            <w:tcW w:w="709" w:type="dxa"/>
          </w:tcPr>
          <w:p w:rsidR="00F67EF9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Reste 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LAt</w:t>
            </w:r>
            <w:proofErr w:type="spellEnd"/>
          </w:p>
        </w:tc>
        <w:tc>
          <w:tcPr>
            <w:tcW w:w="850" w:type="dxa"/>
          </w:tcPr>
          <w:p w:rsidR="00F67EF9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Reste</w:t>
            </w:r>
          </w:p>
        </w:tc>
      </w:tr>
      <w:tr w:rsidR="00F67EF9" w:rsidRPr="00F67EF9" w:rsidTr="00FC627A">
        <w:trPr>
          <w:trHeight w:val="223"/>
        </w:trPr>
        <w:tc>
          <w:tcPr>
            <w:tcW w:w="1702" w:type="dxa"/>
            <w:vMerge w:val="restart"/>
            <w:vAlign w:val="center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Microbiologie</w:t>
            </w: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Mycologie et biotechnologie fongique</w:t>
            </w:r>
          </w:p>
        </w:tc>
        <w:tc>
          <w:tcPr>
            <w:tcW w:w="709" w:type="dxa"/>
            <w:vAlign w:val="center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F67EF9" w:rsidRPr="0039204C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F67EF9" w:rsidRPr="0039204C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10</w:t>
            </w:r>
          </w:p>
        </w:tc>
      </w:tr>
      <w:tr w:rsidR="00F67EF9" w:rsidRPr="00F67EF9" w:rsidTr="00FC627A">
        <w:trPr>
          <w:trHeight w:val="143"/>
        </w:trPr>
        <w:tc>
          <w:tcPr>
            <w:tcW w:w="1702" w:type="dxa"/>
            <w:vMerge/>
            <w:vAlign w:val="center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Biologie moléculaire des microorganismes</w:t>
            </w:r>
          </w:p>
        </w:tc>
        <w:tc>
          <w:tcPr>
            <w:tcW w:w="709" w:type="dxa"/>
            <w:vAlign w:val="center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F67EF9" w:rsidRPr="0039204C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F67EF9" w:rsidRPr="0039204C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10</w:t>
            </w:r>
          </w:p>
        </w:tc>
      </w:tr>
      <w:tr w:rsidR="00F67EF9" w:rsidRPr="00F67EF9" w:rsidTr="00FC627A">
        <w:trPr>
          <w:trHeight w:val="143"/>
        </w:trPr>
        <w:tc>
          <w:tcPr>
            <w:tcW w:w="1702" w:type="dxa"/>
            <w:vMerge/>
            <w:vAlign w:val="center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Écologie microbienne</w:t>
            </w:r>
          </w:p>
        </w:tc>
        <w:tc>
          <w:tcPr>
            <w:tcW w:w="709" w:type="dxa"/>
            <w:vAlign w:val="center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F67EF9" w:rsidRPr="0039204C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F67EF9" w:rsidRPr="0039204C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10</w:t>
            </w:r>
          </w:p>
        </w:tc>
      </w:tr>
      <w:tr w:rsidR="00F67EF9" w:rsidRPr="00F67EF9" w:rsidTr="00FC627A">
        <w:trPr>
          <w:trHeight w:val="236"/>
        </w:trPr>
        <w:tc>
          <w:tcPr>
            <w:tcW w:w="1702" w:type="dxa"/>
            <w:vMerge w:val="restart"/>
            <w:vAlign w:val="center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Biochimie et Biologie Cellulaire et Moléculaire</w:t>
            </w: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Biochimie de la nutrition</w:t>
            </w:r>
          </w:p>
        </w:tc>
        <w:tc>
          <w:tcPr>
            <w:tcW w:w="709" w:type="dxa"/>
            <w:vAlign w:val="center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0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F67EF9" w:rsidRPr="0039204C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F67EF9" w:rsidRPr="0039204C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86</w:t>
            </w:r>
          </w:p>
        </w:tc>
      </w:tr>
      <w:tr w:rsidR="00F67EF9" w:rsidRPr="00F67EF9" w:rsidTr="00FC627A">
        <w:trPr>
          <w:trHeight w:val="143"/>
        </w:trPr>
        <w:tc>
          <w:tcPr>
            <w:tcW w:w="1702" w:type="dxa"/>
            <w:vMerge/>
            <w:vAlign w:val="center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Biochimie Appliquée</w:t>
            </w:r>
          </w:p>
        </w:tc>
        <w:tc>
          <w:tcPr>
            <w:tcW w:w="709" w:type="dxa"/>
            <w:vAlign w:val="center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0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F67EF9" w:rsidRPr="0039204C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F67EF9" w:rsidRPr="0039204C" w:rsidRDefault="00F67EF9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</w:p>
        </w:tc>
      </w:tr>
      <w:tr w:rsidR="00F67EF9" w:rsidRPr="00F67EF9" w:rsidTr="00FC627A">
        <w:trPr>
          <w:trHeight w:val="227"/>
        </w:trPr>
        <w:tc>
          <w:tcPr>
            <w:tcW w:w="1702" w:type="dxa"/>
            <w:vMerge/>
            <w:vAlign w:val="center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Physiologie Cellulaire et Physiopathologie</w:t>
            </w:r>
          </w:p>
        </w:tc>
        <w:tc>
          <w:tcPr>
            <w:tcW w:w="709" w:type="dxa"/>
            <w:vAlign w:val="center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F67EF9" w:rsidRPr="0039204C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F67EF9" w:rsidRPr="0039204C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33</w:t>
            </w:r>
          </w:p>
        </w:tc>
      </w:tr>
      <w:tr w:rsidR="009D4DAB" w:rsidRPr="00F67EF9" w:rsidTr="00FC627A">
        <w:trPr>
          <w:trHeight w:val="246"/>
        </w:trPr>
        <w:tc>
          <w:tcPr>
            <w:tcW w:w="1702" w:type="dxa"/>
            <w:vMerge w:val="restart"/>
            <w:vAlign w:val="center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Biologie Appliquée</w:t>
            </w:r>
          </w:p>
        </w:tc>
        <w:tc>
          <w:tcPr>
            <w:tcW w:w="3402" w:type="dxa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Bioindustries, analyse et contrôle</w:t>
            </w:r>
          </w:p>
        </w:tc>
        <w:tc>
          <w:tcPr>
            <w:tcW w:w="709" w:type="dxa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9D4DAB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9D4DAB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00</w:t>
            </w:r>
          </w:p>
        </w:tc>
      </w:tr>
      <w:tr w:rsidR="009D4DAB" w:rsidRPr="00F67EF9" w:rsidTr="00FC627A">
        <w:trPr>
          <w:trHeight w:val="143"/>
        </w:trPr>
        <w:tc>
          <w:tcPr>
            <w:tcW w:w="1702" w:type="dxa"/>
            <w:vMerge/>
            <w:vAlign w:val="center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02" w:type="dxa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Microbiologie et hygiène hospitalière</w:t>
            </w:r>
          </w:p>
        </w:tc>
        <w:tc>
          <w:tcPr>
            <w:tcW w:w="709" w:type="dxa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09" w:type="dxa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9D4DAB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9D4DAB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10</w:t>
            </w:r>
          </w:p>
        </w:tc>
      </w:tr>
      <w:tr w:rsidR="009D4DAB" w:rsidRPr="00F67EF9" w:rsidTr="00FC627A">
        <w:trPr>
          <w:trHeight w:val="143"/>
        </w:trPr>
        <w:tc>
          <w:tcPr>
            <w:tcW w:w="1702" w:type="dxa"/>
            <w:vMerge/>
            <w:vAlign w:val="center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02" w:type="dxa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Bioinformatique</w:t>
            </w:r>
          </w:p>
        </w:tc>
        <w:tc>
          <w:tcPr>
            <w:tcW w:w="709" w:type="dxa"/>
          </w:tcPr>
          <w:p w:rsidR="009D4DAB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9D4DAB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9D4DAB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9D4DAB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15</w:t>
            </w:r>
          </w:p>
        </w:tc>
      </w:tr>
      <w:tr w:rsidR="00F67EF9" w:rsidRPr="00F67EF9" w:rsidTr="00FC627A">
        <w:trPr>
          <w:trHeight w:val="100"/>
        </w:trPr>
        <w:tc>
          <w:tcPr>
            <w:tcW w:w="1702" w:type="dxa"/>
            <w:vMerge w:val="restart"/>
            <w:vAlign w:val="center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Biologie Animale</w:t>
            </w: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Génétique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F67EF9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F67EF9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32</w:t>
            </w:r>
          </w:p>
        </w:tc>
      </w:tr>
      <w:tr w:rsidR="00F67EF9" w:rsidRPr="00F67EF9" w:rsidTr="00FC627A">
        <w:trPr>
          <w:trHeight w:val="143"/>
        </w:trPr>
        <w:tc>
          <w:tcPr>
            <w:tcW w:w="1702" w:type="dxa"/>
            <w:vMerge/>
            <w:vAlign w:val="center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Immunologie moléculaire et cellulaire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F67EF9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F67EF9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41</w:t>
            </w:r>
          </w:p>
        </w:tc>
      </w:tr>
      <w:tr w:rsidR="00F67EF9" w:rsidRPr="00F67EF9" w:rsidTr="00FC627A">
        <w:trPr>
          <w:trHeight w:val="143"/>
        </w:trPr>
        <w:tc>
          <w:tcPr>
            <w:tcW w:w="1702" w:type="dxa"/>
            <w:vMerge/>
            <w:vAlign w:val="center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Toxicologie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50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67EF9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F67EF9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110</w:t>
            </w:r>
          </w:p>
        </w:tc>
      </w:tr>
      <w:tr w:rsidR="00F67EF9" w:rsidRPr="00F67EF9" w:rsidTr="00FC627A">
        <w:trPr>
          <w:trHeight w:val="143"/>
        </w:trPr>
        <w:tc>
          <w:tcPr>
            <w:tcW w:w="1702" w:type="dxa"/>
            <w:vMerge/>
            <w:vAlign w:val="center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Biologie et contrôle des populations d’insectes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F67EF9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:rsidR="00F67EF9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33</w:t>
            </w:r>
          </w:p>
        </w:tc>
      </w:tr>
      <w:tr w:rsidR="00F67EF9" w:rsidRPr="00F67EF9" w:rsidTr="00FC627A">
        <w:trPr>
          <w:trHeight w:val="209"/>
        </w:trPr>
        <w:tc>
          <w:tcPr>
            <w:tcW w:w="1702" w:type="dxa"/>
            <w:vMerge w:val="restart"/>
            <w:vAlign w:val="center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Biologie Végétale et Écologie</w:t>
            </w: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Biodiversité et physiologie végétale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345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85</w:t>
            </w:r>
          </w:p>
        </w:tc>
        <w:tc>
          <w:tcPr>
            <w:tcW w:w="850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F67EF9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F67EF9" w:rsidRPr="0039204C" w:rsidRDefault="009D4DAB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85</w:t>
            </w:r>
          </w:p>
        </w:tc>
      </w:tr>
      <w:tr w:rsidR="00F67EF9" w:rsidRPr="00F67EF9" w:rsidTr="00FC627A">
        <w:trPr>
          <w:trHeight w:val="143"/>
        </w:trPr>
        <w:tc>
          <w:tcPr>
            <w:tcW w:w="1702" w:type="dxa"/>
            <w:vMerge/>
            <w:vAlign w:val="center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Biologie et physiologie de la reproduction</w:t>
            </w:r>
          </w:p>
        </w:tc>
        <w:tc>
          <w:tcPr>
            <w:tcW w:w="709" w:type="dxa"/>
            <w:vAlign w:val="center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0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</w:tcPr>
          <w:p w:rsidR="00F67EF9" w:rsidRPr="0039204C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F67EF9" w:rsidRPr="0039204C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85</w:t>
            </w:r>
          </w:p>
        </w:tc>
      </w:tr>
      <w:tr w:rsidR="00F67EF9" w:rsidRPr="00F67EF9" w:rsidTr="00FC627A">
        <w:trPr>
          <w:trHeight w:val="143"/>
        </w:trPr>
        <w:tc>
          <w:tcPr>
            <w:tcW w:w="1702" w:type="dxa"/>
            <w:vMerge/>
            <w:vAlign w:val="center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Biotechnologie et génomique végétale</w:t>
            </w:r>
          </w:p>
        </w:tc>
        <w:tc>
          <w:tcPr>
            <w:tcW w:w="709" w:type="dxa"/>
            <w:vAlign w:val="center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F67EF9" w:rsidRPr="0039204C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F67EF9" w:rsidRPr="0039204C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32</w:t>
            </w:r>
          </w:p>
        </w:tc>
      </w:tr>
      <w:tr w:rsidR="00F67EF9" w:rsidRPr="00F67EF9" w:rsidTr="00FC627A">
        <w:trPr>
          <w:trHeight w:val="143"/>
        </w:trPr>
        <w:tc>
          <w:tcPr>
            <w:tcW w:w="1702" w:type="dxa"/>
            <w:vMerge/>
            <w:vAlign w:val="center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Écologie fondamentale et appliquée</w:t>
            </w:r>
          </w:p>
        </w:tc>
        <w:tc>
          <w:tcPr>
            <w:tcW w:w="709" w:type="dxa"/>
            <w:vAlign w:val="center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09" w:type="dxa"/>
          </w:tcPr>
          <w:p w:rsidR="00F67EF9" w:rsidRPr="00F67EF9" w:rsidRDefault="0039204C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F67EF9" w:rsidRPr="00F67EF9" w:rsidRDefault="0039204C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F67EF9" w:rsidRPr="0039204C" w:rsidRDefault="0039204C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F67EF9" w:rsidRPr="00F67EF9" w:rsidRDefault="0039204C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F67EF9" w:rsidRPr="0039204C" w:rsidRDefault="0039204C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50</w:t>
            </w:r>
          </w:p>
        </w:tc>
      </w:tr>
      <w:tr w:rsidR="00F67EF9" w:rsidRPr="00F67EF9" w:rsidTr="00FC627A">
        <w:trPr>
          <w:trHeight w:val="143"/>
        </w:trPr>
        <w:tc>
          <w:tcPr>
            <w:tcW w:w="1702" w:type="dxa"/>
            <w:vMerge/>
            <w:vAlign w:val="center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sz w:val="16"/>
                <w:szCs w:val="16"/>
              </w:rPr>
              <w:t>Protection des écosystèmes</w:t>
            </w:r>
          </w:p>
        </w:tc>
        <w:tc>
          <w:tcPr>
            <w:tcW w:w="709" w:type="dxa"/>
            <w:vAlign w:val="center"/>
          </w:tcPr>
          <w:p w:rsidR="00F67EF9" w:rsidRPr="00F67EF9" w:rsidRDefault="009D4DAB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09" w:type="dxa"/>
          </w:tcPr>
          <w:p w:rsidR="00F67EF9" w:rsidRPr="00F67EF9" w:rsidRDefault="0039204C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F67EF9" w:rsidRPr="00F67EF9" w:rsidRDefault="0039204C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F67EF9" w:rsidRPr="0039204C" w:rsidRDefault="0039204C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F67EF9" w:rsidRPr="00F67EF9" w:rsidRDefault="0039204C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F67EF9" w:rsidRPr="0039204C" w:rsidRDefault="0039204C" w:rsidP="002A7A3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9204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45</w:t>
            </w:r>
          </w:p>
        </w:tc>
      </w:tr>
      <w:tr w:rsidR="00F67EF9" w:rsidRPr="00F67EF9" w:rsidTr="00FC627A">
        <w:trPr>
          <w:trHeight w:val="56"/>
        </w:trPr>
        <w:tc>
          <w:tcPr>
            <w:tcW w:w="1702" w:type="dxa"/>
            <w:vAlign w:val="center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Cinq départements</w:t>
            </w:r>
          </w:p>
        </w:tc>
        <w:tc>
          <w:tcPr>
            <w:tcW w:w="3402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67E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18 Masters</w:t>
            </w:r>
          </w:p>
        </w:tc>
        <w:tc>
          <w:tcPr>
            <w:tcW w:w="709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F67EF9" w:rsidRPr="0039204C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F67EF9" w:rsidRPr="00F67EF9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F67EF9" w:rsidRPr="0039204C" w:rsidRDefault="00F67EF9" w:rsidP="002A7A32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</w:tbl>
    <w:p w:rsidR="000F0CC9" w:rsidRPr="00FC627A" w:rsidRDefault="000412A0" w:rsidP="00FC627A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C627A"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>و تبقى العملية متواصلة ،   فعلى  رؤساء الأقسام و بالتنسيق مع مسئولي مسارات التكوين إلى متابعة معالجة ملفات المترشحين بصفة أنية و مستمرة إلى غاية يوم الثلاثاء 24 سبتمبر 2018</w:t>
      </w:r>
    </w:p>
    <w:p w:rsidR="000F0CC9" w:rsidRPr="00D036B0" w:rsidRDefault="000F0CC9" w:rsidP="00FC627A">
      <w:pPr>
        <w:pStyle w:val="Paragraphedeliste"/>
        <w:bidi/>
        <w:ind w:left="706" w:hanging="90"/>
        <w:rPr>
          <w:rFonts w:asciiTheme="majorBidi" w:hAnsiTheme="majorBidi" w:cstheme="majorBidi"/>
          <w:sz w:val="28"/>
          <w:szCs w:val="28"/>
          <w:lang w:bidi="ar-DZ"/>
        </w:rPr>
      </w:pPr>
    </w:p>
    <w:p w:rsidR="000F0CC9" w:rsidRDefault="000F0CC9" w:rsidP="00FC627A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770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E7703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E7703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 بعد التدرج و البحث العلمي والعلاقات الخارجية </w:t>
      </w:r>
    </w:p>
    <w:p w:rsidR="0073064B" w:rsidRDefault="0073064B" w:rsidP="00FC627A">
      <w:pPr>
        <w:bidi/>
        <w:spacing w:line="240" w:lineRule="auto"/>
        <w:ind w:firstLine="360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ذكر</w:t>
      </w:r>
      <w:r w:rsidR="000F0CC9" w:rsidRPr="006153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نائب العميد المكلف بالدراسات ما بعد التدرج و البحث العلمي و العلاقات </w:t>
      </w:r>
      <w:r w:rsidR="003845A1" w:rsidRPr="006153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الخارجية </w:t>
      </w:r>
      <w:r w:rsidR="003845A1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D6617">
        <w:rPr>
          <w:rFonts w:asciiTheme="majorBidi" w:hAnsiTheme="majorBidi" w:cstheme="majorBidi" w:hint="cs"/>
          <w:sz w:val="28"/>
          <w:szCs w:val="28"/>
          <w:rtl/>
          <w:lang w:bidi="ar-DZ"/>
        </w:rPr>
        <w:t>أعطى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0F0CC9" w:rsidRPr="006153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توجيهات و تعليمات حول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يلي :</w:t>
      </w:r>
      <w:proofErr w:type="gramEnd"/>
    </w:p>
    <w:p w:rsidR="0073064B" w:rsidRDefault="008D6617" w:rsidP="00FC627A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73064B">
        <w:rPr>
          <w:rFonts w:asciiTheme="majorBidi" w:hAnsiTheme="majorBidi" w:cstheme="majorBidi" w:hint="cs"/>
          <w:sz w:val="28"/>
          <w:szCs w:val="28"/>
          <w:rtl/>
          <w:lang w:bidi="ar-DZ"/>
        </w:rPr>
        <w:t>إعادة</w:t>
      </w:r>
      <w:r w:rsidR="0073064B" w:rsidRPr="007306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التسجيل في الدكتوراه ( طلبة الدكتوراه الطور الثالث سواء </w:t>
      </w:r>
      <w:proofErr w:type="gramStart"/>
      <w:r w:rsidR="0073064B" w:rsidRPr="0073064B">
        <w:rPr>
          <w:rFonts w:asciiTheme="majorBidi" w:hAnsiTheme="majorBidi" w:cstheme="majorBidi" w:hint="cs"/>
          <w:sz w:val="28"/>
          <w:szCs w:val="28"/>
          <w:rtl/>
          <w:lang w:bidi="ar-DZ"/>
        </w:rPr>
        <w:t>نظام</w:t>
      </w:r>
      <w:proofErr w:type="gramEnd"/>
      <w:r w:rsidR="0073064B" w:rsidRPr="007306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قديم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</w:t>
      </w:r>
      <w:r w:rsidRPr="0073064B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="0073064B" w:rsidRPr="007306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845A1">
        <w:rPr>
          <w:rFonts w:asciiTheme="majorBidi" w:hAnsiTheme="majorBidi" w:cstheme="majorBidi"/>
          <w:sz w:val="28"/>
          <w:szCs w:val="28"/>
          <w:lang w:bidi="ar-DZ"/>
        </w:rPr>
        <w:t>LMD</w:t>
      </w:r>
      <w:r w:rsidR="003845A1" w:rsidRPr="0073064B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3845A1">
        <w:rPr>
          <w:rFonts w:asciiTheme="majorBidi" w:hAnsiTheme="majorBidi" w:cstheme="majorBidi" w:hint="cs"/>
          <w:sz w:val="28"/>
          <w:szCs w:val="28"/>
          <w:rtl/>
          <w:lang w:bidi="ar-DZ"/>
        </w:rPr>
        <w:t>بشرط</w:t>
      </w:r>
      <w:r w:rsidR="007306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احترام القوانين المعمول و المسموح بها </w:t>
      </w:r>
    </w:p>
    <w:p w:rsidR="0073064B" w:rsidRPr="0073064B" w:rsidRDefault="0073064B" w:rsidP="00FC627A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7306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عمل اللجان المختلفة في مسابقات الدكتوراه و تحسيس </w:t>
      </w:r>
      <w:r w:rsidR="008D6617" w:rsidRPr="0073064B">
        <w:rPr>
          <w:rFonts w:asciiTheme="majorBidi" w:hAnsiTheme="majorBidi" w:cstheme="majorBidi" w:hint="cs"/>
          <w:sz w:val="28"/>
          <w:szCs w:val="28"/>
          <w:rtl/>
          <w:lang w:bidi="ar-DZ"/>
        </w:rPr>
        <w:t>الأساتذة</w:t>
      </w:r>
      <w:r w:rsidRPr="007306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للمساهمة الفعالة </w:t>
      </w:r>
      <w:r w:rsidR="008D6617" w:rsidRPr="0073064B">
        <w:rPr>
          <w:rFonts w:asciiTheme="majorBidi" w:hAnsiTheme="majorBidi" w:cstheme="majorBidi" w:hint="cs"/>
          <w:sz w:val="28"/>
          <w:szCs w:val="28"/>
          <w:rtl/>
          <w:lang w:bidi="ar-DZ"/>
        </w:rPr>
        <w:t>لإنجاح</w:t>
      </w:r>
      <w:r w:rsidRPr="007306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هذه العملية، و تعي</w:t>
      </w:r>
      <w:r w:rsidR="003845A1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Pr="007306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 </w:t>
      </w:r>
      <w:r w:rsidR="008D6617" w:rsidRPr="0073064B">
        <w:rPr>
          <w:rFonts w:asciiTheme="majorBidi" w:hAnsiTheme="majorBidi" w:cstheme="majorBidi" w:hint="cs"/>
          <w:sz w:val="28"/>
          <w:szCs w:val="28"/>
          <w:rtl/>
          <w:lang w:bidi="ar-DZ"/>
        </w:rPr>
        <w:t>أستاذ</w:t>
      </w:r>
      <w:r w:rsidRPr="007306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مسؤول للمتابعة و </w:t>
      </w:r>
      <w:r w:rsidR="008D6617" w:rsidRPr="0073064B">
        <w:rPr>
          <w:rFonts w:asciiTheme="majorBidi" w:hAnsiTheme="majorBidi" w:cstheme="majorBidi" w:hint="cs"/>
          <w:sz w:val="28"/>
          <w:szCs w:val="28"/>
          <w:rtl/>
          <w:lang w:bidi="ar-DZ"/>
        </w:rPr>
        <w:t>الإشراف</w:t>
      </w:r>
      <w:r w:rsidR="008D66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فريق ميدان التكوين </w:t>
      </w:r>
    </w:p>
    <w:p w:rsidR="000F0CC9" w:rsidRDefault="0073064B" w:rsidP="00FC627A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العطل العلمية و التربصات بع</w:t>
      </w:r>
      <w:r w:rsidR="008D66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نوان سنة 2018 و أن العملية </w:t>
      </w:r>
      <w:proofErr w:type="spellStart"/>
      <w:r w:rsidR="008D6617">
        <w:rPr>
          <w:rFonts w:asciiTheme="majorBidi" w:hAnsiTheme="majorBidi" w:cstheme="majorBidi" w:hint="cs"/>
          <w:sz w:val="28"/>
          <w:szCs w:val="28"/>
          <w:rtl/>
          <w:lang w:bidi="ar-DZ"/>
        </w:rPr>
        <w:t>ستتنهي</w:t>
      </w:r>
      <w:proofErr w:type="spellEnd"/>
      <w:r w:rsidR="008D66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يوم 26 سبتمبر 2018 بالنسبة  للباحثين ( أساتذة أو طلبة الدكتوراه )  </w:t>
      </w:r>
    </w:p>
    <w:p w:rsidR="0073064B" w:rsidRPr="002D20D3" w:rsidRDefault="0073064B" w:rsidP="00FC627A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D6617" w:rsidRPr="008D6617" w:rsidRDefault="008D6617" w:rsidP="00FC627A">
      <w:pPr>
        <w:pStyle w:val="Paragraphedeliste"/>
        <w:numPr>
          <w:ilvl w:val="0"/>
          <w:numId w:val="3"/>
        </w:numPr>
        <w:tabs>
          <w:tab w:val="left" w:pos="5500"/>
        </w:tabs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8D6617" w:rsidRDefault="008D6617" w:rsidP="00FC627A">
      <w:pPr>
        <w:pStyle w:val="Paragraphedeliste"/>
        <w:tabs>
          <w:tab w:val="left" w:pos="5500"/>
        </w:tabs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وافق مجلس الكلية على ما يلي</w:t>
      </w:r>
      <w:r w:rsidR="003845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</w:p>
    <w:p w:rsidR="008D6617" w:rsidRDefault="008D6617" w:rsidP="00FC627A">
      <w:pPr>
        <w:pStyle w:val="Paragraphedeliste"/>
        <w:tabs>
          <w:tab w:val="left" w:pos="5500"/>
        </w:tabs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8D66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</w:t>
      </w:r>
      <w:proofErr w:type="gramStart"/>
      <w:r w:rsidRPr="008D6617">
        <w:rPr>
          <w:rFonts w:asciiTheme="majorBidi" w:hAnsiTheme="majorBidi" w:cstheme="majorBidi" w:hint="cs"/>
          <w:sz w:val="28"/>
          <w:szCs w:val="28"/>
          <w:rtl/>
          <w:lang w:bidi="ar-DZ"/>
        </w:rPr>
        <w:t>طلبات</w:t>
      </w:r>
      <w:proofErr w:type="gramEnd"/>
      <w:r w:rsidRPr="008D66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الطلبة الذين في وضعية صعبة و أعطى لرؤساء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8D66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الأقسام موافقة للتكفل و دراسة إمكانية تحويلهم من مسار تكويني إلى أخر بشرط احترام النظام و القوانين المعمول بها في توجيه طلبة السنة الثالثة </w:t>
      </w:r>
    </w:p>
    <w:p w:rsidR="008D6617" w:rsidRDefault="008D6617" w:rsidP="00FC627A">
      <w:pPr>
        <w:pStyle w:val="Paragraphedeliste"/>
        <w:tabs>
          <w:tab w:val="left" w:pos="5500"/>
        </w:tabs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إعادة تسجيل طلبة السنة الأولى و الثانية لعلوم الطبيعة و الحياة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الذين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لم يوفقوا إلى الانتقال </w:t>
      </w:r>
      <w:r w:rsidR="003845A1">
        <w:rPr>
          <w:rFonts w:asciiTheme="majorBidi" w:hAnsiTheme="majorBidi" w:cstheme="majorBidi" w:hint="cs"/>
          <w:sz w:val="28"/>
          <w:szCs w:val="28"/>
          <w:rtl/>
          <w:lang w:bidi="ar-DZ"/>
        </w:rPr>
        <w:t>أ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الارتقاء </w:t>
      </w:r>
      <w:r w:rsidR="00B716E6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السنوات </w:t>
      </w:r>
      <w:r w:rsidR="00B716E6">
        <w:rPr>
          <w:rFonts w:asciiTheme="majorBidi" w:hAnsiTheme="majorBidi" w:cstheme="majorBidi" w:hint="cs"/>
          <w:sz w:val="28"/>
          <w:szCs w:val="28"/>
          <w:rtl/>
          <w:lang w:bidi="ar-DZ"/>
        </w:rPr>
        <w:t>الأعلى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دراسة الطلبات حالة بحالة </w:t>
      </w:r>
    </w:p>
    <w:p w:rsidR="0053038D" w:rsidRDefault="008D6617" w:rsidP="00FC627A">
      <w:pPr>
        <w:pStyle w:val="Paragraphedeliste"/>
        <w:tabs>
          <w:tab w:val="left" w:pos="5500"/>
        </w:tabs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*- درس المجلس ال</w:t>
      </w:r>
      <w:r w:rsidR="003845A1">
        <w:rPr>
          <w:rFonts w:asciiTheme="majorBidi" w:hAnsiTheme="majorBidi" w:cstheme="majorBidi" w:hint="cs"/>
          <w:sz w:val="28"/>
          <w:szCs w:val="28"/>
          <w:rtl/>
          <w:lang w:bidi="ar-DZ"/>
        </w:rPr>
        <w:t>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قرير المقدم من طرف </w:t>
      </w:r>
      <w:r w:rsidR="00B716E6" w:rsidRPr="00B716E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الأستاذ</w:t>
      </w:r>
      <w:r w:rsidRPr="00B716E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بحري العيد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B716E6">
        <w:rPr>
          <w:rFonts w:asciiTheme="majorBidi" w:hAnsiTheme="majorBidi" w:cstheme="majorBidi" w:hint="cs"/>
          <w:sz w:val="28"/>
          <w:szCs w:val="28"/>
          <w:rtl/>
          <w:lang w:bidi="ar-DZ"/>
        </w:rPr>
        <w:t>المسئول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مستودع تربية الحيوانات و كلف كل من رئيس قسم بيولوجيا الحيوان و نائب العميد المكلف بالبيداغوجيا</w:t>
      </w:r>
      <w:r w:rsidR="003845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المسائل المرتبطة بشؤون الطلبة  لعقد اجتماع</w:t>
      </w:r>
      <w:r w:rsidR="00B716E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مع </w:t>
      </w:r>
      <w:r w:rsidR="00B716E6">
        <w:rPr>
          <w:rFonts w:asciiTheme="majorBidi" w:hAnsiTheme="majorBidi" w:cstheme="majorBidi" w:hint="cs"/>
          <w:sz w:val="28"/>
          <w:szCs w:val="28"/>
          <w:rtl/>
          <w:lang w:bidi="ar-DZ"/>
        </w:rPr>
        <w:t>الأساتذة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طلبة الدكتوراه العاملين بالمستودع و الخروج بوثيقة عمل </w:t>
      </w:r>
    </w:p>
    <w:p w:rsidR="003845A1" w:rsidRPr="003845A1" w:rsidRDefault="003845A1" w:rsidP="00FC627A">
      <w:pPr>
        <w:pStyle w:val="Paragraphedeliste"/>
        <w:tabs>
          <w:tab w:val="left" w:pos="5500"/>
        </w:tabs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53038D" w:rsidRPr="003845A1" w:rsidRDefault="00B716E6" w:rsidP="00FC627A">
      <w:pPr>
        <w:pStyle w:val="Paragraphedeliste"/>
        <w:tabs>
          <w:tab w:val="left" w:pos="5500"/>
        </w:tabs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0910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*- كلف الأمين العام للكلية بما يلي:</w:t>
      </w:r>
    </w:p>
    <w:p w:rsidR="0009106D" w:rsidRDefault="0053038D" w:rsidP="00FC627A">
      <w:pPr>
        <w:pStyle w:val="Paragraphedeliste"/>
        <w:tabs>
          <w:tab w:val="left" w:pos="5500"/>
        </w:tabs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Pr="00B716E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الاحتياجات و </w:t>
      </w:r>
      <w:proofErr w:type="gramStart"/>
      <w:r w:rsidRPr="00B716E6">
        <w:rPr>
          <w:rFonts w:asciiTheme="majorBidi" w:hAnsiTheme="majorBidi" w:cstheme="majorBidi" w:hint="cs"/>
          <w:sz w:val="28"/>
          <w:szCs w:val="28"/>
          <w:rtl/>
          <w:lang w:bidi="ar-DZ"/>
        </w:rPr>
        <w:t>الوسائل</w:t>
      </w:r>
      <w:proofErr w:type="gramEnd"/>
      <w:r w:rsidRPr="00B716E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الخاصة بمستودع الحيوانات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المقدمة من طرف </w:t>
      </w:r>
      <w:r w:rsidRPr="00B716E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الأستاذ بحري العيد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B716E6">
        <w:rPr>
          <w:rFonts w:asciiTheme="majorBidi" w:hAnsiTheme="majorBidi" w:cstheme="majorBidi" w:hint="cs"/>
          <w:sz w:val="28"/>
          <w:szCs w:val="28"/>
          <w:rtl/>
          <w:lang w:bidi="ar-DZ"/>
        </w:rPr>
        <w:t>حسب الأولوية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خلال الموسم الجامعي 2018/2019</w:t>
      </w:r>
    </w:p>
    <w:p w:rsidR="003263D8" w:rsidRDefault="003263D8" w:rsidP="00FC627A">
      <w:pPr>
        <w:pStyle w:val="Paragraphedeliste"/>
        <w:tabs>
          <w:tab w:val="left" w:pos="5500"/>
        </w:tabs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53038D" w:rsidRDefault="0053038D" w:rsidP="00FC627A">
      <w:pPr>
        <w:pStyle w:val="Paragraphedeliste"/>
        <w:tabs>
          <w:tab w:val="left" w:pos="5500"/>
        </w:tabs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 w:rsidRPr="005303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F712DA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لتدخل السريع </w:t>
      </w:r>
      <w:r w:rsidR="00F712D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للأخذ بعين الاعتبار الحصيلة المقدمة من طرف </w:t>
      </w:r>
      <w:r w:rsidR="00F712DA" w:rsidRPr="00F712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السيد </w:t>
      </w:r>
      <w:proofErr w:type="spellStart"/>
      <w:r w:rsidR="00F712DA" w:rsidRPr="00F712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شبال</w:t>
      </w:r>
      <w:proofErr w:type="spellEnd"/>
      <w:r w:rsidR="00F712DA" w:rsidRPr="00F712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F712DA" w:rsidRPr="00F712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ابراهيم</w:t>
      </w:r>
      <w:proofErr w:type="spellEnd"/>
      <w:r w:rsidR="00F712DA" w:rsidRPr="00F712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الخليل</w:t>
      </w:r>
      <w:r w:rsidR="00F712D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مسؤول الوسائل العامة و الصيانة </w:t>
      </w:r>
      <w:r w:rsidR="00F712DA" w:rsidRPr="00F712D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712DA">
        <w:rPr>
          <w:rFonts w:asciiTheme="majorBidi" w:hAnsiTheme="majorBidi" w:cstheme="majorBidi" w:hint="cs"/>
          <w:sz w:val="28"/>
          <w:szCs w:val="28"/>
          <w:rtl/>
          <w:lang w:bidi="ar-DZ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إصلاح و ترميم و تهيئة المقرات البيداغوجية (قاعات، مدرجات) ، المقرات الإدارية و مخابر البيداغوجية</w:t>
      </w:r>
    </w:p>
    <w:p w:rsidR="0053038D" w:rsidRDefault="0053038D" w:rsidP="00FC627A">
      <w:pPr>
        <w:pStyle w:val="Paragraphedeliste"/>
        <w:tabs>
          <w:tab w:val="left" w:pos="5500"/>
        </w:tabs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0F0CC9" w:rsidRPr="003845A1" w:rsidRDefault="000F0CC9" w:rsidP="003845A1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  30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0F0CC9" w:rsidRPr="00D036B0" w:rsidRDefault="000F0CC9" w:rsidP="003845A1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3845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18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/2018 </w:t>
      </w:r>
    </w:p>
    <w:p w:rsidR="000F0CC9" w:rsidRPr="00D036B0" w:rsidRDefault="000F0CC9" w:rsidP="00FC627A">
      <w:pPr>
        <w:bidi/>
        <w:spacing w:after="0" w:line="240" w:lineRule="auto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0F0CC9" w:rsidRPr="00D036B0" w:rsidRDefault="000F0CC9" w:rsidP="00FC627A">
      <w:pPr>
        <w:tabs>
          <w:tab w:val="left" w:pos="4500"/>
          <w:tab w:val="left" w:pos="6112"/>
          <w:tab w:val="left" w:pos="7712"/>
          <w:tab w:val="right" w:pos="9072"/>
        </w:tabs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FC627A" w:rsidRPr="00FC627A" w:rsidRDefault="000F0CC9" w:rsidP="00FC627A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0F0CC9" w:rsidRPr="00D036B0" w:rsidRDefault="000F0CC9" w:rsidP="00FC627A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0F0CC9" w:rsidRPr="00D036B0" w:rsidRDefault="000F0CC9" w:rsidP="00FC627A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</w:t>
      </w:r>
      <w:r w:rsidRPr="006D4901">
        <w:rPr>
          <w:rFonts w:asciiTheme="majorBidi" w:hAnsiTheme="majorBidi" w:cstheme="majorBidi"/>
          <w:sz w:val="20"/>
          <w:szCs w:val="20"/>
          <w:rtl/>
          <w:lang w:bidi="ar-DZ"/>
        </w:rPr>
        <w:t>نائب رئيس الجامعة المكلف بالتكوين العالي في الطورين الأول</w:t>
      </w:r>
      <w:r w:rsidRPr="006D4901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6D4901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6D4901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6D490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0F0CC9" w:rsidRPr="00D036B0" w:rsidRDefault="000F0CC9" w:rsidP="00FC627A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 w:rsidRPr="00D036B0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0F0CC9" w:rsidRPr="00D036B0" w:rsidRDefault="000F0CC9" w:rsidP="00FC627A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0F0CC9" w:rsidRPr="00D036B0" w:rsidRDefault="000F0CC9" w:rsidP="00FC627A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0F0CC9" w:rsidRPr="00D036B0" w:rsidRDefault="000F0CC9" w:rsidP="00FC627A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0F0CC9" w:rsidRPr="00D036B0" w:rsidRDefault="000F0CC9" w:rsidP="00FC627A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0F0CC9" w:rsidRPr="00D036B0" w:rsidRDefault="000F0CC9" w:rsidP="00FC627A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  <w:proofErr w:type="gramEnd"/>
    </w:p>
    <w:p w:rsidR="000F0CC9" w:rsidRDefault="000F0CC9" w:rsidP="00FC627A">
      <w:pPr>
        <w:spacing w:line="240" w:lineRule="auto"/>
      </w:pPr>
    </w:p>
    <w:p w:rsidR="000F0CC9" w:rsidRDefault="000F0CC9" w:rsidP="00FC627A">
      <w:pPr>
        <w:spacing w:line="240" w:lineRule="auto"/>
      </w:pPr>
    </w:p>
    <w:p w:rsidR="000F0CC9" w:rsidRPr="00E77031" w:rsidRDefault="000F0CC9" w:rsidP="000F0CC9">
      <w:pPr>
        <w:spacing w:after="0" w:line="240" w:lineRule="auto"/>
        <w:rPr>
          <w:rFonts w:asciiTheme="majorBidi" w:hAnsiTheme="majorBidi" w:cstheme="majorBidi"/>
        </w:rPr>
      </w:pPr>
    </w:p>
    <w:p w:rsidR="00DE4E07" w:rsidRDefault="00DE4E07"/>
    <w:sectPr w:rsidR="00DE4E07" w:rsidSect="00B377F7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FC5"/>
    <w:multiLevelType w:val="hybridMultilevel"/>
    <w:tmpl w:val="B5F03A52"/>
    <w:lvl w:ilvl="0" w:tplc="A06E1A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07D3E"/>
    <w:multiLevelType w:val="hybridMultilevel"/>
    <w:tmpl w:val="28A0108E"/>
    <w:lvl w:ilvl="0" w:tplc="4650D89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826876"/>
    <w:multiLevelType w:val="hybridMultilevel"/>
    <w:tmpl w:val="582646B8"/>
    <w:lvl w:ilvl="0" w:tplc="969C43C2">
      <w:start w:val="1"/>
      <w:numFmt w:val="decimal"/>
      <w:lvlText w:val="%1-"/>
      <w:lvlJc w:val="left"/>
      <w:pPr>
        <w:ind w:left="1080" w:hanging="360"/>
      </w:pPr>
      <w:rPr>
        <w:rFonts w:asciiTheme="majorBidi" w:eastAsia="Calibri" w:hAnsiTheme="majorBidi" w:cstheme="majorBidi"/>
        <w:lang w:val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220BAC"/>
    <w:multiLevelType w:val="hybridMultilevel"/>
    <w:tmpl w:val="1786BBDE"/>
    <w:lvl w:ilvl="0" w:tplc="4B3A6F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56E0A"/>
    <w:multiLevelType w:val="hybridMultilevel"/>
    <w:tmpl w:val="38403746"/>
    <w:lvl w:ilvl="0" w:tplc="2C0E7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E00D4"/>
    <w:multiLevelType w:val="hybridMultilevel"/>
    <w:tmpl w:val="C57CC600"/>
    <w:lvl w:ilvl="0" w:tplc="B5D2B316">
      <w:start w:val="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0CC9"/>
    <w:rsid w:val="000412A0"/>
    <w:rsid w:val="00073783"/>
    <w:rsid w:val="00074E8C"/>
    <w:rsid w:val="000867CE"/>
    <w:rsid w:val="0009106D"/>
    <w:rsid w:val="000E555B"/>
    <w:rsid w:val="000F0CC9"/>
    <w:rsid w:val="001C19D8"/>
    <w:rsid w:val="00256E49"/>
    <w:rsid w:val="003263D8"/>
    <w:rsid w:val="003845A1"/>
    <w:rsid w:val="0039204C"/>
    <w:rsid w:val="003A4AB1"/>
    <w:rsid w:val="0053038D"/>
    <w:rsid w:val="0066574D"/>
    <w:rsid w:val="00697E01"/>
    <w:rsid w:val="0073064B"/>
    <w:rsid w:val="00827C90"/>
    <w:rsid w:val="008D6617"/>
    <w:rsid w:val="008E1D85"/>
    <w:rsid w:val="009D0EB8"/>
    <w:rsid w:val="009D4DAB"/>
    <w:rsid w:val="00B03A7F"/>
    <w:rsid w:val="00B144D3"/>
    <w:rsid w:val="00B34BAA"/>
    <w:rsid w:val="00B716E6"/>
    <w:rsid w:val="00D12490"/>
    <w:rsid w:val="00DE4E07"/>
    <w:rsid w:val="00EB2952"/>
    <w:rsid w:val="00F67EF9"/>
    <w:rsid w:val="00F712DA"/>
    <w:rsid w:val="00F93C6D"/>
    <w:rsid w:val="00FC627A"/>
    <w:rsid w:val="00FD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C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F0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0F0C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CC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3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2018-09-23T09:57:00Z</cp:lastPrinted>
  <dcterms:created xsi:type="dcterms:W3CDTF">2018-09-22T06:49:00Z</dcterms:created>
  <dcterms:modified xsi:type="dcterms:W3CDTF">2018-09-23T10:02:00Z</dcterms:modified>
</cp:coreProperties>
</file>