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1D" w:rsidRDefault="00CD50BB" w:rsidP="00A6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36"/>
        </w:rPr>
      </w:pPr>
      <w:r w:rsidRPr="00CD50BB">
        <w:rPr>
          <w:b/>
          <w:sz w:val="36"/>
        </w:rPr>
        <w:t>TD de Bioinformatique</w:t>
      </w:r>
    </w:p>
    <w:p w:rsidR="00CD50BB" w:rsidRPr="00CD50BB" w:rsidRDefault="00CD50BB" w:rsidP="00A6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CD50BB">
        <w:rPr>
          <w:b/>
        </w:rPr>
        <w:t>Introduction à la Bioinformatique</w:t>
      </w:r>
    </w:p>
    <w:p w:rsidR="005F1A1D" w:rsidRPr="005C59CC" w:rsidRDefault="00CD50BB" w:rsidP="005F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CD50BB">
        <w:rPr>
          <w:b/>
        </w:rPr>
        <w:t xml:space="preserve">Comment lire et </w:t>
      </w:r>
      <w:r w:rsidR="00522C57">
        <w:rPr>
          <w:b/>
        </w:rPr>
        <w:t>analyser</w:t>
      </w:r>
      <w:r w:rsidRPr="00CD50BB">
        <w:rPr>
          <w:b/>
        </w:rPr>
        <w:t xml:space="preserve"> des séquences nucléotidiques</w:t>
      </w:r>
      <w:r w:rsidR="00522C57">
        <w:rPr>
          <w:b/>
        </w:rPr>
        <w:t xml:space="preserve"> et protéiques</w:t>
      </w:r>
    </w:p>
    <w:p w:rsidR="005F1A1D" w:rsidRDefault="005F1A1D" w:rsidP="00A6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</w:p>
    <w:p w:rsidR="005F1A1D" w:rsidRPr="00CD50BB" w:rsidRDefault="005F1A1D" w:rsidP="00A6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5F1A1D">
        <w:rPr>
          <w:b/>
        </w:rPr>
        <w:t>Hassen GHERBI</w:t>
      </w:r>
      <w:r>
        <w:t>, Chercheur à l’Institut de Recherche pour le Développement (IRD), UMR LSTM, Montpellier, France.</w:t>
      </w:r>
    </w:p>
    <w:p w:rsidR="007778E2" w:rsidRDefault="007778E2"/>
    <w:p w:rsidR="00CD50BB" w:rsidRDefault="00CD50BB"/>
    <w:p w:rsidR="0040699D" w:rsidRDefault="00CD50BB">
      <w:r>
        <w:t>Progra</w:t>
      </w:r>
      <w:r w:rsidR="00902929">
        <w:t>mme du TD de Bioinformatique destin</w:t>
      </w:r>
      <w:r>
        <w:t xml:space="preserve">é aux </w:t>
      </w:r>
      <w:r w:rsidR="005C59CC">
        <w:t>enseignants</w:t>
      </w:r>
      <w:bookmarkStart w:id="0" w:name="_GoBack"/>
      <w:bookmarkEnd w:id="0"/>
      <w:r>
        <w:t xml:space="preserve"> de la Faculté des Sciences de la </w:t>
      </w:r>
      <w:r w:rsidR="00902929">
        <w:t>N</w:t>
      </w:r>
      <w:r>
        <w:t>ature et de la Vie de l’Université Constantine 1 :</w:t>
      </w:r>
    </w:p>
    <w:p w:rsidR="00A627DD" w:rsidRDefault="00A627DD"/>
    <w:p w:rsidR="00A627DD" w:rsidRDefault="00A627DD"/>
    <w:p w:rsidR="0051493C" w:rsidRDefault="00522C57">
      <w:r w:rsidRPr="0051493C">
        <w:rPr>
          <w:b/>
        </w:rPr>
        <w:t>I.</w:t>
      </w:r>
      <w:r w:rsidR="0075180E" w:rsidRPr="0051493C">
        <w:rPr>
          <w:b/>
        </w:rPr>
        <w:t>Cours introductif sur la bioinformatique :</w:t>
      </w:r>
    </w:p>
    <w:p w:rsidR="0051493C" w:rsidRDefault="0051493C">
      <w:r>
        <w:tab/>
        <w:t>a. Définitions</w:t>
      </w:r>
    </w:p>
    <w:p w:rsidR="0051493C" w:rsidRDefault="0051493C">
      <w:r>
        <w:tab/>
        <w:t>b. Objectifs</w:t>
      </w:r>
    </w:p>
    <w:p w:rsidR="00CD50BB" w:rsidRDefault="00F8763B">
      <w:r>
        <w:tab/>
        <w:t>c</w:t>
      </w:r>
      <w:r w:rsidR="0051493C">
        <w:t>. A</w:t>
      </w:r>
      <w:r w:rsidR="0075180E">
        <w:t>pplications</w:t>
      </w:r>
    </w:p>
    <w:p w:rsidR="00522C57" w:rsidRPr="0051493C" w:rsidRDefault="00522C57">
      <w:pPr>
        <w:rPr>
          <w:b/>
        </w:rPr>
      </w:pPr>
      <w:r w:rsidRPr="0051493C">
        <w:rPr>
          <w:b/>
        </w:rPr>
        <w:t>II.</w:t>
      </w:r>
      <w:r w:rsidR="0075180E" w:rsidRPr="0051493C">
        <w:rPr>
          <w:b/>
        </w:rPr>
        <w:t xml:space="preserve"> Lire </w:t>
      </w:r>
      <w:r w:rsidR="00F8763B">
        <w:rPr>
          <w:b/>
        </w:rPr>
        <w:t>des</w:t>
      </w:r>
      <w:r w:rsidR="0075180E" w:rsidRPr="0051493C">
        <w:rPr>
          <w:b/>
        </w:rPr>
        <w:t xml:space="preserve"> séquence</w:t>
      </w:r>
      <w:r w:rsidR="00F8763B">
        <w:rPr>
          <w:b/>
        </w:rPr>
        <w:t>s</w:t>
      </w:r>
      <w:r w:rsidR="0075180E" w:rsidRPr="0051493C">
        <w:rPr>
          <w:b/>
        </w:rPr>
        <w:t xml:space="preserve"> nucléique</w:t>
      </w:r>
      <w:r w:rsidR="00F8763B">
        <w:rPr>
          <w:b/>
        </w:rPr>
        <w:t>s</w:t>
      </w:r>
      <w:r w:rsidR="007778E2">
        <w:rPr>
          <w:b/>
        </w:rPr>
        <w:t>et</w:t>
      </w:r>
      <w:r w:rsidR="0075180E" w:rsidRPr="0051493C">
        <w:rPr>
          <w:b/>
        </w:rPr>
        <w:t xml:space="preserve"> protéique</w:t>
      </w:r>
      <w:r w:rsidR="00F8763B">
        <w:rPr>
          <w:b/>
        </w:rPr>
        <w:t>s</w:t>
      </w:r>
      <w:r w:rsidRPr="0051493C">
        <w:rPr>
          <w:b/>
        </w:rPr>
        <w:t xml:space="preserve"> : </w:t>
      </w:r>
    </w:p>
    <w:p w:rsidR="0075180E" w:rsidRDefault="0051493C">
      <w:r>
        <w:tab/>
        <w:t xml:space="preserve">a. Organisation, définition, </w:t>
      </w:r>
      <w:r w:rsidR="00522C57">
        <w:t>utilisation du format « FASTA »</w:t>
      </w:r>
    </w:p>
    <w:p w:rsidR="002E272D" w:rsidRDefault="002E272D">
      <w:r>
        <w:tab/>
        <w:t>b. Introduction aux banques de données</w:t>
      </w:r>
    </w:p>
    <w:p w:rsidR="005C59CC" w:rsidRDefault="005C59CC" w:rsidP="005C59CC"/>
    <w:p w:rsidR="005C59CC" w:rsidRPr="00AB586D" w:rsidRDefault="005C59CC" w:rsidP="005C59CC">
      <w:pPr>
        <w:rPr>
          <w:b/>
        </w:rPr>
      </w:pPr>
      <w:r>
        <w:rPr>
          <w:b/>
        </w:rPr>
        <w:t>III</w:t>
      </w:r>
      <w:r w:rsidRPr="00AB586D">
        <w:rPr>
          <w:b/>
        </w:rPr>
        <w:t>. Les bases de données :</w:t>
      </w:r>
    </w:p>
    <w:p w:rsidR="005C59CC" w:rsidRDefault="005C59CC" w:rsidP="005C59CC">
      <w:r>
        <w:tab/>
        <w:t>a. Comprendre une séquence stockée dans une base de données</w:t>
      </w:r>
    </w:p>
    <w:p w:rsidR="005C59CC" w:rsidRDefault="005C59CC" w:rsidP="005C59CC">
      <w:r>
        <w:tab/>
        <w:t>b. Rechercher une séquence stockée dans une base de données</w:t>
      </w:r>
    </w:p>
    <w:p w:rsidR="005C59CC" w:rsidRDefault="005C59CC" w:rsidP="005C59CC">
      <w:r>
        <w:tab/>
        <w:t>c. Récupérer une séquence stockée dans une base de données</w:t>
      </w:r>
    </w:p>
    <w:p w:rsidR="00522C57" w:rsidRDefault="00522C57"/>
    <w:p w:rsidR="0075180E" w:rsidRPr="0051493C" w:rsidRDefault="005C59CC">
      <w:pPr>
        <w:rPr>
          <w:b/>
        </w:rPr>
      </w:pPr>
      <w:r>
        <w:rPr>
          <w:b/>
        </w:rPr>
        <w:t>IV</w:t>
      </w:r>
      <w:r w:rsidR="00522C57" w:rsidRPr="0051493C">
        <w:rPr>
          <w:b/>
        </w:rPr>
        <w:t>. Analyser des</w:t>
      </w:r>
      <w:r w:rsidR="0075180E" w:rsidRPr="0051493C">
        <w:rPr>
          <w:b/>
        </w:rPr>
        <w:t xml:space="preserve"> séquence</w:t>
      </w:r>
      <w:r w:rsidR="00522C57" w:rsidRPr="0051493C">
        <w:rPr>
          <w:b/>
        </w:rPr>
        <w:t>s</w:t>
      </w:r>
      <w:r w:rsidR="0051493C">
        <w:rPr>
          <w:b/>
        </w:rPr>
        <w:t xml:space="preserve"> nucléiques ou protéiques</w:t>
      </w:r>
    </w:p>
    <w:p w:rsidR="00522C57" w:rsidRDefault="002E272D">
      <w:r>
        <w:tab/>
        <w:t>a. Outils</w:t>
      </w:r>
      <w:r w:rsidR="0051493C">
        <w:t xml:space="preserve"> de comparaison des séquences</w:t>
      </w:r>
    </w:p>
    <w:p w:rsidR="0051493C" w:rsidRDefault="0051493C">
      <w:r>
        <w:tab/>
        <w:t>b. Le programme BLAST : présentation et fonctionnement</w:t>
      </w:r>
    </w:p>
    <w:p w:rsidR="0051493C" w:rsidRDefault="0051493C">
      <w:r>
        <w:tab/>
        <w:t>c. Interrogation des banques de données</w:t>
      </w:r>
    </w:p>
    <w:p w:rsidR="0051493C" w:rsidRDefault="0051493C">
      <w:r>
        <w:tab/>
        <w:t>d. Interpréter les résultats</w:t>
      </w:r>
      <w:r w:rsidR="00CC616A">
        <w:t xml:space="preserve"> d’un BLAST</w:t>
      </w:r>
    </w:p>
    <w:p w:rsidR="00B82954" w:rsidRDefault="00B82954"/>
    <w:p w:rsidR="00F406E7" w:rsidRPr="00B82954" w:rsidRDefault="00F406E7">
      <w:pPr>
        <w:rPr>
          <w:b/>
        </w:rPr>
      </w:pPr>
      <w:r w:rsidRPr="00B82954">
        <w:rPr>
          <w:b/>
        </w:rPr>
        <w:t>V. Les alignements de séquences</w:t>
      </w:r>
    </w:p>
    <w:p w:rsidR="00F406E7" w:rsidRDefault="00F406E7">
      <w:r>
        <w:tab/>
        <w:t>a. Alignements simples</w:t>
      </w:r>
    </w:p>
    <w:p w:rsidR="00F406E7" w:rsidRDefault="00F406E7">
      <w:r>
        <w:tab/>
        <w:t>b. Alignements multiples</w:t>
      </w:r>
    </w:p>
    <w:p w:rsidR="00F406E7" w:rsidRDefault="00F406E7">
      <w:r>
        <w:tab/>
        <w:t xml:space="preserve">c. </w:t>
      </w:r>
      <w:r w:rsidR="00B82954">
        <w:t>Quelques programmes d’alignement de séquences</w:t>
      </w:r>
    </w:p>
    <w:p w:rsidR="00F464B5" w:rsidRDefault="00F464B5"/>
    <w:p w:rsidR="0055647A" w:rsidRPr="00CD1391" w:rsidRDefault="0055647A">
      <w:pPr>
        <w:rPr>
          <w:b/>
        </w:rPr>
      </w:pPr>
      <w:r w:rsidRPr="00CD1391">
        <w:rPr>
          <w:b/>
        </w:rPr>
        <w:t>VI. Introduction à la phylogénie moléculaire</w:t>
      </w:r>
    </w:p>
    <w:p w:rsidR="00F464B5" w:rsidRDefault="00F464B5">
      <w:r>
        <w:tab/>
        <w:t>a. Réaliser des arbres phylogénétiques et des cladogrammes</w:t>
      </w:r>
    </w:p>
    <w:p w:rsidR="00F464B5" w:rsidRDefault="00F464B5">
      <w:r>
        <w:tab/>
        <w:t>b. Interpréter les arbres phylogénétiques</w:t>
      </w:r>
    </w:p>
    <w:p w:rsidR="00F464B5" w:rsidRDefault="00F464B5"/>
    <w:p w:rsidR="00F464B5" w:rsidRPr="00CD1391" w:rsidRDefault="00F464B5">
      <w:pPr>
        <w:rPr>
          <w:b/>
        </w:rPr>
      </w:pPr>
      <w:r w:rsidRPr="00CD1391">
        <w:rPr>
          <w:b/>
        </w:rPr>
        <w:t>VII. Comment lire et analyser un produit de séquençage</w:t>
      </w:r>
    </w:p>
    <w:p w:rsidR="00F464B5" w:rsidRDefault="00F464B5">
      <w:r>
        <w:tab/>
        <w:t>a. Contrôle de la qualité de la séquence</w:t>
      </w:r>
    </w:p>
    <w:p w:rsidR="006D0C8C" w:rsidRDefault="00F464B5">
      <w:r>
        <w:tab/>
        <w:t xml:space="preserve">b. </w:t>
      </w:r>
      <w:r w:rsidR="006D0C8C">
        <w:t>Lire et corriger un chromatogramme</w:t>
      </w:r>
    </w:p>
    <w:p w:rsidR="00CD1391" w:rsidRDefault="00CD1391"/>
    <w:p w:rsidR="00F464B5" w:rsidRPr="00CD1391" w:rsidRDefault="00CD1391">
      <w:pPr>
        <w:rPr>
          <w:b/>
        </w:rPr>
      </w:pPr>
      <w:r w:rsidRPr="00CD1391">
        <w:rPr>
          <w:b/>
        </w:rPr>
        <w:t>VIII. Comment déterminer des amorces pour la PCR</w:t>
      </w:r>
    </w:p>
    <w:sectPr w:rsidR="00F464B5" w:rsidRPr="00CD1391" w:rsidSect="00F55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CD50BB"/>
    <w:rsid w:val="00246469"/>
    <w:rsid w:val="002E272D"/>
    <w:rsid w:val="0040699D"/>
    <w:rsid w:val="0051493C"/>
    <w:rsid w:val="00522C57"/>
    <w:rsid w:val="0055647A"/>
    <w:rsid w:val="005C59CC"/>
    <w:rsid w:val="005F1A1D"/>
    <w:rsid w:val="006D0C8C"/>
    <w:rsid w:val="0075180E"/>
    <w:rsid w:val="007778E2"/>
    <w:rsid w:val="00902929"/>
    <w:rsid w:val="009832D4"/>
    <w:rsid w:val="009A433B"/>
    <w:rsid w:val="00A627DD"/>
    <w:rsid w:val="00AB586D"/>
    <w:rsid w:val="00B82954"/>
    <w:rsid w:val="00CC616A"/>
    <w:rsid w:val="00CD1391"/>
    <w:rsid w:val="00CD50BB"/>
    <w:rsid w:val="00F406E7"/>
    <w:rsid w:val="00F464B5"/>
    <w:rsid w:val="00F555DB"/>
    <w:rsid w:val="00F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Gherbi Hassen</dc:creator>
  <cp:lastModifiedBy>pc</cp:lastModifiedBy>
  <cp:revision>2</cp:revision>
  <dcterms:created xsi:type="dcterms:W3CDTF">2017-05-09T12:09:00Z</dcterms:created>
  <dcterms:modified xsi:type="dcterms:W3CDTF">2017-05-09T12:09:00Z</dcterms:modified>
</cp:coreProperties>
</file>