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2B" w:rsidRDefault="002D3C2B" w:rsidP="002D3C2B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2D3C2B" w:rsidRDefault="002D3C2B" w:rsidP="002D3C2B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2D3C2B" w:rsidRDefault="002D3C2B" w:rsidP="002D3C2B">
      <w:pPr>
        <w:jc w:val="center"/>
        <w:rPr>
          <w:rFonts w:asciiTheme="minorBidi" w:hAnsiTheme="minorBidi"/>
          <w:b/>
          <w:bCs/>
        </w:rPr>
      </w:pPr>
      <w:r w:rsidRPr="00DA754A">
        <w:rPr>
          <w:rFonts w:asciiTheme="minorBidi" w:hAnsiTheme="minorBidi"/>
          <w:b/>
          <w:bCs/>
          <w:highlight w:val="yellow"/>
          <w:shd w:val="clear" w:color="auto" w:fill="FFFF00"/>
        </w:rPr>
        <w:t>Master 2 : Aménagement Rural</w:t>
      </w:r>
      <w:r w:rsidRPr="00287673">
        <w:rPr>
          <w:rFonts w:asciiTheme="minorBidi" w:hAnsiTheme="minorBidi"/>
          <w:b/>
          <w:bCs/>
        </w:rPr>
        <w:t xml:space="preserve">                  Semestre 3                            Année 202</w:t>
      </w:r>
      <w:r>
        <w:rPr>
          <w:rFonts w:asciiTheme="minorBidi" w:hAnsiTheme="minorBidi"/>
          <w:b/>
          <w:bCs/>
        </w:rPr>
        <w:t>2</w:t>
      </w:r>
      <w:r w:rsidRPr="00287673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/>
      </w:tblPr>
      <w:tblGrid>
        <w:gridCol w:w="1219"/>
        <w:gridCol w:w="2401"/>
        <w:gridCol w:w="2438"/>
        <w:gridCol w:w="850"/>
        <w:gridCol w:w="2082"/>
        <w:gridCol w:w="2160"/>
        <w:gridCol w:w="1681"/>
      </w:tblGrid>
      <w:tr w:rsidR="002D3C2B" w:rsidRPr="006B1DB7" w:rsidTr="00DD3CAF">
        <w:trPr>
          <w:jc w:val="center"/>
        </w:trPr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:rsidR="002D3C2B" w:rsidRPr="006B1DB7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4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78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2D3C2B" w:rsidRPr="006B1DB7" w:rsidTr="00DD3CAF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D3C2B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Cartographie et SIG en milieu rural</w:t>
            </w:r>
          </w:p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(TP03)</w:t>
            </w:r>
          </w:p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      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Internet (grande)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Economie rurale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 TD 1.5)</w:t>
            </w:r>
          </w:p>
          <w:p w:rsidR="002D3C2B" w:rsidRPr="006B1DB7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BOUZIANI. EHSalle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6B1DB7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2D3C2B" w:rsidRPr="006B1DB7" w:rsidTr="00DD3CAF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Gestion et gouvernance des territoires ruraux</w:t>
            </w:r>
          </w:p>
          <w:p w:rsidR="002D3C2B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</w:p>
          <w:p w:rsidR="002D3C2B" w:rsidRPr="00721BAA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(C1.5, TD 1.5) 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Sociologie rurale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(C1.5, TD2.5)</w:t>
            </w:r>
          </w:p>
          <w:p w:rsidR="002D3C2B" w:rsidRPr="00E2283F" w:rsidRDefault="002D3C2B" w:rsidP="00DD3CAF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 MT</w:t>
            </w:r>
          </w:p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D3C2B" w:rsidRPr="006B1DB7" w:rsidTr="00DD3CAF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2B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Méthodologie, Critères et techniques en aménagement et développement rural</w:t>
            </w:r>
          </w:p>
          <w:p w:rsidR="002D3C2B" w:rsidRPr="00721BAA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(C1.5, TD1.5)  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TOUATI. B Salle 06</w:t>
            </w:r>
          </w:p>
        </w:tc>
        <w:tc>
          <w:tcPr>
            <w:tcW w:w="78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Langue étrangère</w:t>
            </w:r>
          </w:p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 M.T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(C1.5)</w:t>
            </w:r>
          </w:p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Amphi 300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D3C2B" w:rsidRPr="006B1DB7" w:rsidTr="00DD3CAF">
        <w:trPr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698" w:type="dxa"/>
            <w:gridSpan w:val="3"/>
            <w:tcBorders>
              <w:top w:val="single" w:sz="12" w:space="0" w:color="auto"/>
            </w:tcBorders>
            <w:vAlign w:val="center"/>
          </w:tcPr>
          <w:p w:rsidR="002D3C2B" w:rsidRPr="00E2283F" w:rsidRDefault="002D3C2B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Atelier : Projet D’aménagement et le développement rural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(C1.5, TD3)</w:t>
            </w:r>
          </w:p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LIFA Salle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97" w:type="dxa"/>
            <w:gridSpan w:val="3"/>
            <w:tcBorders>
              <w:top w:val="single" w:sz="12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D3C2B" w:rsidRPr="006B1DB7" w:rsidTr="00DD3CAF">
        <w:trPr>
          <w:jc w:val="center"/>
        </w:trPr>
        <w:tc>
          <w:tcPr>
            <w:tcW w:w="11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D3C2B" w:rsidRPr="00F742E4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438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476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04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92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D3C2B" w:rsidRPr="00721BAA" w:rsidRDefault="002D3C2B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AF7931" w:rsidRDefault="00AF7931"/>
    <w:sectPr w:rsidR="00AF7931" w:rsidSect="002D3C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3C2B"/>
    <w:rsid w:val="002D3C2B"/>
    <w:rsid w:val="00A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3C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2022-10-06T08:48:00Z</dcterms:created>
  <dcterms:modified xsi:type="dcterms:W3CDTF">2022-10-06T08:48:00Z</dcterms:modified>
</cp:coreProperties>
</file>