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65" w:rsidRPr="006070F7" w:rsidRDefault="00D71065" w:rsidP="00D71065">
      <w:pPr>
        <w:shd w:val="clear" w:color="auto" w:fill="8DB3E2" w:themeFill="text2" w:themeFillTint="6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70F7">
        <w:rPr>
          <w:rFonts w:ascii="Times New Roman" w:hAnsi="Times New Roman" w:cs="Times New Roman"/>
          <w:b/>
          <w:bCs/>
          <w:sz w:val="32"/>
          <w:szCs w:val="32"/>
        </w:rPr>
        <w:t>Spécialités Master</w:t>
      </w:r>
    </w:p>
    <w:p w:rsidR="00D71065" w:rsidRPr="006070F7" w:rsidRDefault="00D71065" w:rsidP="00D71065">
      <w:pPr>
        <w:rPr>
          <w:rFonts w:ascii="Times New Roman" w:hAnsi="Times New Roman" w:cs="Times New Roman"/>
          <w:sz w:val="24"/>
          <w:szCs w:val="24"/>
        </w:rPr>
      </w:pPr>
    </w:p>
    <w:p w:rsidR="00D71065" w:rsidRPr="00102EE5" w:rsidRDefault="00D71065" w:rsidP="00D71065">
      <w:pPr>
        <w:pStyle w:val="Titre"/>
        <w:jc w:val="left"/>
        <w:rPr>
          <w:rFonts w:ascii="Times New Roman" w:hAnsi="Times New Roman"/>
          <w:color w:val="auto"/>
          <w:sz w:val="28"/>
          <w:szCs w:val="28"/>
        </w:rPr>
      </w:pPr>
      <w:r w:rsidRPr="00102EE5">
        <w:rPr>
          <w:rFonts w:ascii="Times New Roman" w:hAnsi="Times New Roman"/>
          <w:color w:val="auto"/>
          <w:sz w:val="28"/>
          <w:szCs w:val="28"/>
        </w:rPr>
        <w:t>Filière :</w:t>
      </w:r>
      <w:r w:rsidRPr="00102EE5">
        <w:rPr>
          <w:rFonts w:ascii="Times New Roman" w:hAnsi="Times New Roman"/>
          <w:bCs w:val="0"/>
          <w:color w:val="auto"/>
          <w:sz w:val="28"/>
          <w:szCs w:val="28"/>
        </w:rPr>
        <w:t xml:space="preserve"> Géologie</w:t>
      </w:r>
    </w:p>
    <w:p w:rsidR="00D71065" w:rsidRPr="006070F7" w:rsidRDefault="00D71065" w:rsidP="00D71065">
      <w:pPr>
        <w:pStyle w:val="Titre"/>
        <w:jc w:val="left"/>
        <w:rPr>
          <w:rFonts w:ascii="Times New Roman" w:hAnsi="Times New Roman"/>
          <w:color w:val="auto"/>
          <w:sz w:val="24"/>
          <w:szCs w:val="24"/>
        </w:rPr>
      </w:pPr>
    </w:p>
    <w:p w:rsidR="00D71065" w:rsidRPr="006070F7" w:rsidRDefault="00D71065" w:rsidP="00D71065">
      <w:pPr>
        <w:pStyle w:val="Titre"/>
        <w:shd w:val="clear" w:color="auto" w:fill="8DB3E2" w:themeFill="text2" w:themeFillTint="66"/>
        <w:jc w:val="left"/>
        <w:rPr>
          <w:rFonts w:ascii="Times New Roman" w:hAnsi="Times New Roman"/>
          <w:color w:val="auto"/>
          <w:sz w:val="24"/>
          <w:szCs w:val="24"/>
        </w:rPr>
      </w:pPr>
      <w:r w:rsidRPr="006070F7">
        <w:rPr>
          <w:rFonts w:ascii="Times New Roman" w:hAnsi="Times New Roman"/>
          <w:color w:val="auto"/>
          <w:sz w:val="24"/>
          <w:szCs w:val="24"/>
        </w:rPr>
        <w:t xml:space="preserve">Spécialité : </w:t>
      </w:r>
      <w:r w:rsidRPr="006070F7">
        <w:rPr>
          <w:rFonts w:ascii="Times New Roman" w:hAnsi="Times New Roman"/>
          <w:bCs w:val="0"/>
          <w:color w:val="auto"/>
          <w:sz w:val="24"/>
          <w:szCs w:val="24"/>
        </w:rPr>
        <w:t>Géologie de l’environnement</w:t>
      </w:r>
    </w:p>
    <w:p w:rsidR="00D71065" w:rsidRDefault="00D71065" w:rsidP="00D710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065" w:rsidRPr="006070F7" w:rsidRDefault="00D71065" w:rsidP="00D71065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But</w:t>
      </w:r>
      <w:r w:rsidRPr="006070F7">
        <w:rPr>
          <w:rFonts w:ascii="Times New Roman" w:hAnsi="Times New Roman" w:cs="Times New Roman"/>
          <w:b/>
          <w:sz w:val="24"/>
          <w:szCs w:val="24"/>
        </w:rPr>
        <w:t xml:space="preserve"> de la formation</w:t>
      </w:r>
      <w:r>
        <w:rPr>
          <w:rFonts w:ascii="Times New Roman" w:hAnsi="Times New Roman" w:cs="Times New Roman"/>
          <w:b/>
          <w:sz w:val="24"/>
          <w:szCs w:val="24"/>
        </w:rPr>
        <w:t> :</w:t>
      </w:r>
    </w:p>
    <w:p w:rsidR="00D71065" w:rsidRPr="00287A4B" w:rsidRDefault="00D71065" w:rsidP="00D7106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3173">
        <w:rPr>
          <w:rFonts w:ascii="Times New Roman" w:hAnsi="Times New Roman" w:cs="Times New Roman"/>
          <w:sz w:val="24"/>
          <w:szCs w:val="24"/>
        </w:rPr>
        <w:t>Le master  Géologie de l’Environnement  propose un parcours académique destiné à parachever la formation d'étudiants ayant des connaissances en géologie, acquises lors du parcours de licences. Les cadres formés sont capables d’approcher les phénomènes naturels</w:t>
      </w:r>
      <w:r w:rsidRPr="00B131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13173">
        <w:rPr>
          <w:rFonts w:ascii="Times New Roman" w:hAnsi="Times New Roman" w:cs="Times New Roman"/>
          <w:sz w:val="24"/>
          <w:szCs w:val="24"/>
          <w:shd w:val="clear" w:color="auto" w:fill="FFFFFF"/>
        </w:rPr>
        <w:t>en relation avec les sciences de l’environnement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</w:t>
      </w:r>
      <w:r w:rsidRPr="00B13173">
        <w:rPr>
          <w:rFonts w:ascii="Times New Roman" w:hAnsi="Times New Roman" w:cs="Times New Roman"/>
          <w:sz w:val="24"/>
          <w:szCs w:val="24"/>
          <w:shd w:val="clear" w:color="auto" w:fill="FFFFFF"/>
        </w:rPr>
        <w:t>d’évaluer les risques naturels et proposer des solutions préventives et des notions de modélisation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1065" w:rsidRPr="006070F7" w:rsidRDefault="00D71065" w:rsidP="00D7106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6070F7">
        <w:rPr>
          <w:rFonts w:ascii="Times New Roman" w:hAnsi="Times New Roman" w:cs="Times New Roman"/>
          <w:b/>
          <w:sz w:val="24"/>
          <w:szCs w:val="24"/>
        </w:rPr>
        <w:t>ompétences</w:t>
      </w:r>
    </w:p>
    <w:p w:rsidR="00D71065" w:rsidRPr="00B13173" w:rsidRDefault="00D71065" w:rsidP="00D7106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3173">
        <w:rPr>
          <w:rFonts w:ascii="Times New Roman" w:hAnsi="Times New Roman" w:cs="Times New Roman"/>
          <w:sz w:val="24"/>
          <w:szCs w:val="24"/>
        </w:rPr>
        <w:t xml:space="preserve">Ils apporteront  </w:t>
      </w:r>
      <w:proofErr w:type="spellStart"/>
      <w:r w:rsidRPr="00B13173">
        <w:rPr>
          <w:rFonts w:ascii="Times New Roman" w:hAnsi="Times New Roman" w:cs="Times New Roman"/>
          <w:sz w:val="24"/>
          <w:szCs w:val="24"/>
        </w:rPr>
        <w:t>leursavoir</w:t>
      </w:r>
      <w:proofErr w:type="spellEnd"/>
      <w:r w:rsidRPr="00B13173">
        <w:rPr>
          <w:rFonts w:ascii="Times New Roman" w:hAnsi="Times New Roman" w:cs="Times New Roman"/>
          <w:sz w:val="24"/>
          <w:szCs w:val="24"/>
        </w:rPr>
        <w:t xml:space="preserve"> faire dans l’analyse, la </w:t>
      </w:r>
      <w:r w:rsidRPr="00B13173">
        <w:rPr>
          <w:rFonts w:ascii="Times New Roman" w:hAnsi="Times New Roman" w:cs="Times New Roman"/>
          <w:sz w:val="24"/>
          <w:szCs w:val="24"/>
          <w:shd w:val="clear" w:color="auto" w:fill="FFFFFF"/>
        </w:rPr>
        <w:t>description qualitative et quantitative des objets ou processus géologiques</w:t>
      </w:r>
      <w:r w:rsidRPr="00B13173">
        <w:rPr>
          <w:rFonts w:ascii="Times New Roman" w:hAnsi="Times New Roman" w:cs="Times New Roman"/>
          <w:sz w:val="24"/>
          <w:szCs w:val="24"/>
        </w:rPr>
        <w:t xml:space="preserve"> et le choix des sites destinés à l’implantation de projets d’aménagement (routiers, ferroviaires, habitats, ouvrages d’art, …).</w:t>
      </w:r>
    </w:p>
    <w:p w:rsidR="00D71065" w:rsidRPr="00211AB8" w:rsidRDefault="00D71065" w:rsidP="00D7106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3173">
        <w:rPr>
          <w:rFonts w:ascii="Times New Roman" w:hAnsi="Times New Roman" w:cs="Times New Roman"/>
          <w:b/>
          <w:bCs/>
          <w:sz w:val="24"/>
          <w:szCs w:val="24"/>
        </w:rPr>
        <w:t>Le public cible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ce master s’adresse aux titulaires d’une licence en 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211AB8">
        <w:rPr>
          <w:rFonts w:ascii="Times New Roman" w:hAnsi="Times New Roman"/>
          <w:b/>
          <w:sz w:val="24"/>
          <w:szCs w:val="24"/>
        </w:rPr>
        <w:t>Géologie</w:t>
      </w:r>
      <w:proofErr w:type="gramEnd"/>
      <w:r w:rsidRPr="00211AB8">
        <w:rPr>
          <w:rFonts w:ascii="Times New Roman" w:hAnsi="Times New Roman"/>
          <w:b/>
          <w:sz w:val="24"/>
          <w:szCs w:val="24"/>
        </w:rPr>
        <w:t xml:space="preserve"> appliquée</w:t>
      </w:r>
    </w:p>
    <w:p w:rsidR="00D71065" w:rsidRPr="00211AB8" w:rsidRDefault="00D71065" w:rsidP="00D71065">
      <w:pPr>
        <w:spacing w:after="0" w:line="240" w:lineRule="auto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D71065" w:rsidRPr="006070F7" w:rsidRDefault="00D71065" w:rsidP="00D71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71065" w:rsidRPr="006070F7" w:rsidRDefault="00D71065" w:rsidP="00D71065">
      <w:pPr>
        <w:rPr>
          <w:rFonts w:ascii="Times New Roman" w:hAnsi="Times New Roman" w:cs="Times New Roman"/>
          <w:sz w:val="24"/>
          <w:szCs w:val="24"/>
        </w:rPr>
      </w:pPr>
    </w:p>
    <w:p w:rsidR="00D71065" w:rsidRPr="00B214CC" w:rsidRDefault="00D71065" w:rsidP="00D71065">
      <w:pPr>
        <w:pStyle w:val="Titre"/>
        <w:shd w:val="clear" w:color="auto" w:fill="8DB3E2" w:themeFill="text2" w:themeFillTint="66"/>
        <w:jc w:val="left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Spécialité : Ressources M</w:t>
      </w:r>
      <w:r w:rsidRPr="00B214CC">
        <w:rPr>
          <w:rFonts w:ascii="Times New Roman" w:hAnsi="Times New Roman"/>
          <w:color w:val="000000" w:themeColor="text1"/>
          <w:sz w:val="24"/>
          <w:szCs w:val="24"/>
        </w:rPr>
        <w:t xml:space="preserve">inérales, </w:t>
      </w:r>
      <w:proofErr w:type="spellStart"/>
      <w:r w:rsidRPr="00B214CC">
        <w:rPr>
          <w:rFonts w:ascii="Times New Roman" w:hAnsi="Times New Roman"/>
          <w:color w:val="000000" w:themeColor="text1"/>
          <w:sz w:val="24"/>
          <w:szCs w:val="24"/>
        </w:rPr>
        <w:t>Géomatériaux</w:t>
      </w:r>
      <w:proofErr w:type="spellEnd"/>
      <w:r w:rsidRPr="00B214CC">
        <w:rPr>
          <w:rFonts w:ascii="Times New Roman" w:hAnsi="Times New Roman"/>
          <w:color w:val="000000" w:themeColor="text1"/>
          <w:sz w:val="24"/>
          <w:szCs w:val="24"/>
        </w:rPr>
        <w:t xml:space="preserve"> et Environnement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(RMGE)</w:t>
      </w:r>
    </w:p>
    <w:p w:rsidR="00D71065" w:rsidRPr="00B214CC" w:rsidRDefault="00D71065" w:rsidP="00D71065">
      <w:pPr>
        <w:rPr>
          <w:rFonts w:ascii="Times New Roman" w:hAnsi="Times New Roman" w:cs="Times New Roman"/>
          <w:sz w:val="24"/>
          <w:szCs w:val="24"/>
        </w:rPr>
      </w:pPr>
    </w:p>
    <w:p w:rsidR="00D71065" w:rsidRPr="00320697" w:rsidRDefault="00D71065" w:rsidP="00D7106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But</w:t>
      </w:r>
      <w:r w:rsidRPr="00AB6C8E">
        <w:rPr>
          <w:rFonts w:ascii="Times New Roman" w:hAnsi="Times New Roman" w:cs="Times New Roman"/>
          <w:b/>
          <w:bCs/>
          <w:sz w:val="24"/>
          <w:szCs w:val="24"/>
        </w:rPr>
        <w:t xml:space="preserve"> de la formation </w:t>
      </w:r>
    </w:p>
    <w:p w:rsidR="00D71065" w:rsidRPr="00AB6C8E" w:rsidRDefault="00D71065" w:rsidP="00D71065">
      <w:pPr>
        <w:widowControl w:val="0"/>
        <w:kinsoku w:val="0"/>
        <w:spacing w:before="216"/>
        <w:ind w:left="72" w:right="7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AB6C8E">
        <w:rPr>
          <w:rFonts w:ascii="Times New Roman" w:hAnsi="Times New Roman" w:cs="Times New Roman"/>
          <w:spacing w:val="1"/>
          <w:sz w:val="24"/>
          <w:szCs w:val="24"/>
        </w:rPr>
        <w:t>Le développement de l’économie nationale s’appui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C8E">
        <w:rPr>
          <w:rFonts w:ascii="Times New Roman" w:hAnsi="Times New Roman" w:cs="Times New Roman"/>
          <w:spacing w:val="1"/>
          <w:sz w:val="24"/>
          <w:szCs w:val="24"/>
        </w:rPr>
        <w:t xml:space="preserve"> actuellement sur l’exploitation des ressources du sous-sol, ess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entiellement les hydrocarbures </w:t>
      </w:r>
      <w:r w:rsidRPr="00AB6C8E">
        <w:rPr>
          <w:rFonts w:ascii="Times New Roman" w:hAnsi="Times New Roman" w:cs="Times New Roman"/>
          <w:spacing w:val="1"/>
          <w:sz w:val="24"/>
          <w:szCs w:val="24"/>
        </w:rPr>
        <w:t xml:space="preserve">d’autres richesses restent non valorisées telles les ressources minérales (substances utiles </w:t>
      </w:r>
      <w:r>
        <w:rPr>
          <w:rFonts w:ascii="Times New Roman" w:hAnsi="Times New Roman" w:cs="Times New Roman"/>
          <w:spacing w:val="1"/>
          <w:sz w:val="24"/>
          <w:szCs w:val="24"/>
        </w:rPr>
        <w:t>métalliques et non métalliques)</w:t>
      </w:r>
      <w:r w:rsidRPr="00AB6C8E">
        <w:rPr>
          <w:rFonts w:ascii="Times New Roman" w:hAnsi="Times New Roman" w:cs="Times New Roman"/>
          <w:spacing w:val="1"/>
          <w:sz w:val="24"/>
          <w:szCs w:val="24"/>
        </w:rPr>
        <w:t xml:space="preserve">. Le master en ressources minérales proposé vient combler le déficit en cadres capables de relever le défi et prendre en charge la recherche et l’exploitation des substances utiles. </w:t>
      </w:r>
    </w:p>
    <w:p w:rsidR="00D71065" w:rsidRPr="00AB6C8E" w:rsidRDefault="00D71065" w:rsidP="00D7106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</w:t>
      </w:r>
      <w:r w:rsidRPr="00AB6C8E">
        <w:rPr>
          <w:rFonts w:ascii="Times New Roman" w:hAnsi="Times New Roman" w:cs="Times New Roman"/>
          <w:b/>
          <w:bCs/>
          <w:sz w:val="24"/>
          <w:szCs w:val="24"/>
        </w:rPr>
        <w:t xml:space="preserve"> compétences visées</w:t>
      </w:r>
    </w:p>
    <w:p w:rsidR="00D71065" w:rsidRDefault="00D71065" w:rsidP="00D71065">
      <w:pPr>
        <w:widowControl w:val="0"/>
        <w:kinsoku w:val="0"/>
        <w:spacing w:before="216"/>
        <w:ind w:left="72" w:right="7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AB6C8E">
        <w:rPr>
          <w:rFonts w:ascii="Times New Roman" w:hAnsi="Times New Roman" w:cs="Times New Roman"/>
          <w:spacing w:val="1"/>
          <w:sz w:val="24"/>
          <w:szCs w:val="24"/>
        </w:rPr>
        <w:t>Les compétences visées à l’issu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B6C8E">
        <w:rPr>
          <w:rFonts w:ascii="Times New Roman" w:hAnsi="Times New Roman" w:cs="Times New Roman"/>
          <w:spacing w:val="1"/>
          <w:sz w:val="24"/>
          <w:szCs w:val="24"/>
        </w:rPr>
        <w:t xml:space="preserve"> de ce master sont les suivantes : </w:t>
      </w:r>
    </w:p>
    <w:p w:rsidR="00D71065" w:rsidRDefault="00D71065" w:rsidP="00D71065">
      <w:pPr>
        <w:widowControl w:val="0"/>
        <w:kinsoku w:val="0"/>
        <w:spacing w:before="216"/>
        <w:ind w:left="72" w:right="7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AB6C8E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En plus de la formation qu’ils ont eue en licence, les étudiants de master vont approfondir leurs connaissances sur les différentes  méthodes et les techniques qui leur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permettentd’</w:t>
      </w:r>
      <w:r w:rsidRPr="00AB6C8E">
        <w:rPr>
          <w:rFonts w:ascii="Times New Roman" w:hAnsi="Times New Roman" w:cs="Times New Roman"/>
          <w:spacing w:val="1"/>
          <w:sz w:val="24"/>
          <w:szCs w:val="24"/>
        </w:rPr>
        <w:t>identifier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et de caractériser macroscopiquement,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microscopiquement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, physiquement et chimiquement </w:t>
      </w:r>
      <w:r w:rsidRPr="00AB6C8E">
        <w:rPr>
          <w:rFonts w:ascii="Times New Roman" w:hAnsi="Times New Roman" w:cs="Times New Roman"/>
          <w:spacing w:val="1"/>
          <w:sz w:val="24"/>
          <w:szCs w:val="24"/>
        </w:rPr>
        <w:t xml:space="preserve">les matériaux </w:t>
      </w:r>
      <w:r>
        <w:rPr>
          <w:rFonts w:ascii="Times New Roman" w:hAnsi="Times New Roman" w:cs="Times New Roman"/>
          <w:spacing w:val="1"/>
          <w:sz w:val="24"/>
          <w:szCs w:val="24"/>
        </w:rPr>
        <w:t>naturels (roches, minerai, sols).</w:t>
      </w:r>
    </w:p>
    <w:p w:rsidR="00D71065" w:rsidRPr="00AB6C8E" w:rsidRDefault="00D71065" w:rsidP="00D71065">
      <w:pPr>
        <w:widowControl w:val="0"/>
        <w:kinsoku w:val="0"/>
        <w:spacing w:before="216"/>
        <w:ind w:left="72" w:right="72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AB6C8E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- métiers de la géologie appliquée, génie civil, travaux public, environnement (protection des milieux naturels, pollutions, dépollutions), eaux souterraines, matériaux naturels (mines et carrières). </w:t>
      </w:r>
    </w:p>
    <w:p w:rsidR="00D71065" w:rsidRPr="00287A4B" w:rsidRDefault="00D71065" w:rsidP="00D71065">
      <w:pPr>
        <w:widowControl w:val="0"/>
        <w:kinsoku w:val="0"/>
        <w:rPr>
          <w:rFonts w:ascii="Times New Roman" w:hAnsi="Times New Roman" w:cs="Times New Roman"/>
          <w:b/>
          <w:bCs/>
          <w:spacing w:val="8"/>
          <w:sz w:val="24"/>
          <w:szCs w:val="24"/>
        </w:rPr>
      </w:pPr>
      <w:r w:rsidRPr="00B13173">
        <w:rPr>
          <w:rFonts w:ascii="Times New Roman" w:hAnsi="Times New Roman" w:cs="Times New Roman"/>
          <w:b/>
          <w:bCs/>
          <w:sz w:val="24"/>
          <w:szCs w:val="24"/>
        </w:rPr>
        <w:t>Le public cible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proofErr w:type="spellStart"/>
      <w:r w:rsidRPr="00287A4B">
        <w:rPr>
          <w:rFonts w:ascii="Times New Roman" w:hAnsi="Times New Roman" w:cs="Times New Roman"/>
          <w:spacing w:val="8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master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s’adresse au titulaire d’une licence en </w:t>
      </w:r>
      <w:r w:rsidRPr="00287A4B">
        <w:rPr>
          <w:rFonts w:ascii="Times New Roman" w:hAnsi="Times New Roman" w:cs="Times New Roman"/>
          <w:b/>
          <w:bCs/>
          <w:spacing w:val="8"/>
          <w:sz w:val="24"/>
          <w:szCs w:val="24"/>
        </w:rPr>
        <w:t>Géologie appliquée </w:t>
      </w:r>
    </w:p>
    <w:p w:rsidR="00D71065" w:rsidRDefault="00D71065" w:rsidP="00D71065">
      <w:pPr>
        <w:widowControl w:val="0"/>
        <w:kinsoku w:val="0"/>
        <w:spacing w:before="216"/>
        <w:ind w:right="72"/>
        <w:jc w:val="both"/>
        <w:rPr>
          <w:rFonts w:ascii="Arial" w:hAnsi="Arial" w:cs="Arial"/>
          <w:spacing w:val="1"/>
          <w:sz w:val="24"/>
          <w:szCs w:val="24"/>
        </w:rPr>
      </w:pPr>
    </w:p>
    <w:p w:rsidR="00D71065" w:rsidRDefault="00D71065" w:rsidP="00D71065">
      <w:pPr>
        <w:widowControl w:val="0"/>
        <w:kinsoku w:val="0"/>
        <w:spacing w:before="216"/>
        <w:ind w:right="72"/>
        <w:jc w:val="both"/>
        <w:rPr>
          <w:rFonts w:ascii="Arial" w:hAnsi="Arial" w:cs="Arial"/>
          <w:spacing w:val="1"/>
          <w:sz w:val="24"/>
          <w:szCs w:val="24"/>
        </w:rPr>
      </w:pPr>
    </w:p>
    <w:p w:rsidR="00D71065" w:rsidRPr="005A16F2" w:rsidRDefault="00D71065" w:rsidP="00D71065">
      <w:pPr>
        <w:pStyle w:val="Default"/>
        <w:shd w:val="clear" w:color="auto" w:fill="8DB3E2" w:themeFill="text2" w:themeFillTint="66"/>
        <w:rPr>
          <w:rFonts w:ascii="Times New Roman" w:hAnsi="Times New Roman" w:cs="Times New Roman"/>
          <w:b/>
          <w:bCs/>
        </w:rPr>
      </w:pPr>
      <w:r w:rsidRPr="005A16F2">
        <w:rPr>
          <w:rFonts w:ascii="Times New Roman" w:hAnsi="Times New Roman" w:cs="Times New Roman"/>
          <w:b/>
          <w:bCs/>
          <w:color w:val="auto"/>
        </w:rPr>
        <w:t xml:space="preserve">Spécialité : </w:t>
      </w:r>
      <w:r w:rsidRPr="005A16F2">
        <w:rPr>
          <w:rFonts w:ascii="Times New Roman" w:hAnsi="Times New Roman" w:cs="Times New Roman"/>
          <w:b/>
          <w:bCs/>
        </w:rPr>
        <w:t>Hydrogéologie</w:t>
      </w:r>
    </w:p>
    <w:p w:rsidR="00D71065" w:rsidRDefault="00D71065" w:rsidP="00D71065">
      <w:pPr>
        <w:widowControl w:val="0"/>
        <w:kinsoku w:val="0"/>
        <w:spacing w:before="216"/>
        <w:ind w:right="72"/>
        <w:jc w:val="both"/>
        <w:rPr>
          <w:rFonts w:ascii="Arial" w:hAnsi="Arial" w:cs="Arial"/>
          <w:spacing w:val="1"/>
          <w:sz w:val="24"/>
          <w:szCs w:val="24"/>
        </w:rPr>
      </w:pPr>
    </w:p>
    <w:p w:rsidR="00D71065" w:rsidRDefault="00D71065" w:rsidP="00D71065">
      <w:pPr>
        <w:pStyle w:val="En-tte"/>
        <w:tabs>
          <w:tab w:val="num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But</w:t>
      </w:r>
      <w:r w:rsidRPr="005A16F2">
        <w:rPr>
          <w:b/>
          <w:sz w:val="24"/>
          <w:szCs w:val="24"/>
        </w:rPr>
        <w:t xml:space="preserve"> de la formation </w:t>
      </w:r>
    </w:p>
    <w:p w:rsidR="00D71065" w:rsidRPr="00287A4B" w:rsidRDefault="00D71065" w:rsidP="00D71065">
      <w:pPr>
        <w:pStyle w:val="En-tte"/>
        <w:tabs>
          <w:tab w:val="num" w:pos="360"/>
        </w:tabs>
        <w:rPr>
          <w:rStyle w:val="apple-style-span"/>
          <w:b/>
          <w:sz w:val="24"/>
          <w:szCs w:val="24"/>
        </w:rPr>
      </w:pPr>
    </w:p>
    <w:p w:rsidR="00D71065" w:rsidRPr="005A16F2" w:rsidRDefault="00D71065" w:rsidP="00D71065">
      <w:pPr>
        <w:rPr>
          <w:rStyle w:val="apple-style-span"/>
          <w:rFonts w:ascii="Times New Roman" w:hAnsi="Times New Roman"/>
          <w:b/>
          <w:bCs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 xml:space="preserve">Cette </w:t>
      </w:r>
      <w:r w:rsidRPr="005A16F2">
        <w:rPr>
          <w:rStyle w:val="apple-style-span"/>
          <w:rFonts w:ascii="Times New Roman" w:hAnsi="Times New Roman"/>
          <w:sz w:val="24"/>
          <w:szCs w:val="24"/>
        </w:rPr>
        <w:t>formation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 a pour but de former des</w:t>
      </w:r>
      <w:r w:rsidRPr="005A16F2">
        <w:rPr>
          <w:rStyle w:val="apple-style-span"/>
          <w:rFonts w:ascii="Times New Roman" w:hAnsi="Times New Roman"/>
          <w:sz w:val="24"/>
          <w:szCs w:val="24"/>
        </w:rPr>
        <w:t xml:space="preserve"> cadres compétents dans le domaine de l’hydrogéologie afin d’intervenir dans les études classiques tels que : Exploitation et gestion des aquifères, étude de bassins, relations eaux superficielles – eaux souterraines, l’eau dans les régions arides et hyperarides, les grands bassins hydrogéologiques, les eaux hydrothermales.</w:t>
      </w:r>
    </w:p>
    <w:p w:rsidR="00D71065" w:rsidRPr="00AB6C8E" w:rsidRDefault="00D71065" w:rsidP="00D7106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</w:t>
      </w:r>
      <w:r w:rsidRPr="00AB6C8E">
        <w:rPr>
          <w:rFonts w:ascii="Times New Roman" w:hAnsi="Times New Roman" w:cs="Times New Roman"/>
          <w:b/>
          <w:bCs/>
          <w:sz w:val="24"/>
          <w:szCs w:val="24"/>
        </w:rPr>
        <w:t xml:space="preserve"> compétences visées</w:t>
      </w:r>
    </w:p>
    <w:p w:rsidR="00D71065" w:rsidRPr="005A16F2" w:rsidRDefault="00D71065" w:rsidP="00D7106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A16F2">
        <w:rPr>
          <w:rFonts w:ascii="Times New Roman" w:hAnsi="Times New Roman" w:cs="Times New Roman"/>
          <w:sz w:val="24"/>
          <w:szCs w:val="24"/>
        </w:rPr>
        <w:t>Le Master, spécialité « Hydrogéologie » a pour objectif de contribuer à la formation de spécialistes de haut niveau dans ce domaine. Il a pour vocation la formation de spécialistes et experts et enseignants-chercheurs pour les différents organismes du secteur public, l'université, ainsi que des chercheurs et experts pour le secteur privé.</w:t>
      </w:r>
    </w:p>
    <w:p w:rsidR="00D71065" w:rsidRPr="00287A4B" w:rsidRDefault="00D71065" w:rsidP="00D7106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13173">
        <w:rPr>
          <w:rFonts w:ascii="Times New Roman" w:hAnsi="Times New Roman" w:cs="Times New Roman"/>
          <w:b/>
          <w:bCs/>
          <w:sz w:val="24"/>
          <w:szCs w:val="24"/>
        </w:rPr>
        <w:t>Le public cible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proofErr w:type="spellStart"/>
      <w:r w:rsidRPr="00287A4B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master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s’adresse aux titulaires d’une licence en :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87A4B">
        <w:rPr>
          <w:rFonts w:ascii="Times New Roman" w:hAnsi="Times New Roman" w:cs="Times New Roman"/>
          <w:b/>
          <w:bCs/>
          <w:sz w:val="24"/>
          <w:szCs w:val="24"/>
        </w:rPr>
        <w:t>éologie appliquée</w:t>
      </w:r>
    </w:p>
    <w:p w:rsidR="008F2BD8" w:rsidRDefault="008F2BD8"/>
    <w:sectPr w:rsidR="008F2BD8" w:rsidSect="00B35E34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1065"/>
    <w:rsid w:val="008F2BD8"/>
    <w:rsid w:val="00D7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Car,11"/>
    <w:basedOn w:val="Normal"/>
    <w:link w:val="TitreCar"/>
    <w:uiPriority w:val="99"/>
    <w:qFormat/>
    <w:rsid w:val="00D71065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en-US"/>
    </w:rPr>
  </w:style>
  <w:style w:type="character" w:customStyle="1" w:styleId="TitreCar">
    <w:name w:val="Titre Car"/>
    <w:aliases w:val="Car Car,11 Car"/>
    <w:basedOn w:val="Policepardfaut"/>
    <w:link w:val="Titre"/>
    <w:uiPriority w:val="99"/>
    <w:rsid w:val="00D71065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en-US"/>
    </w:rPr>
  </w:style>
  <w:style w:type="character" w:customStyle="1" w:styleId="apple-converted-space">
    <w:name w:val="apple-converted-space"/>
    <w:basedOn w:val="Policepardfaut"/>
    <w:rsid w:val="00D71065"/>
  </w:style>
  <w:style w:type="paragraph" w:customStyle="1" w:styleId="Default">
    <w:name w:val="Default"/>
    <w:rsid w:val="00D7106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rsid w:val="00D7106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D71065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olicepardfaut"/>
    <w:uiPriority w:val="99"/>
    <w:rsid w:val="00D710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2543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2022-10-11T08:42:00Z</dcterms:created>
  <dcterms:modified xsi:type="dcterms:W3CDTF">2022-10-11T08:45:00Z</dcterms:modified>
</cp:coreProperties>
</file>