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C6E" w:rsidRPr="00DF549D" w:rsidRDefault="00EA3C6E" w:rsidP="00997C96">
      <w:pPr>
        <w:spacing w:line="360" w:lineRule="auto"/>
        <w:jc w:val="center"/>
        <w:rPr>
          <w:b/>
          <w:bCs/>
        </w:rPr>
      </w:pPr>
      <w:r w:rsidRPr="00DF549D">
        <w:rPr>
          <w:b/>
          <w:bCs/>
        </w:rPr>
        <w:t xml:space="preserve">MASTER RURAL </w:t>
      </w:r>
    </w:p>
    <w:p w:rsidR="00EA3C6E" w:rsidRPr="00DF549D" w:rsidRDefault="00EA3C6E" w:rsidP="00997C96">
      <w:pPr>
        <w:spacing w:line="360" w:lineRule="auto"/>
        <w:jc w:val="center"/>
        <w:rPr>
          <w:b/>
          <w:bCs/>
        </w:rPr>
      </w:pPr>
      <w:r w:rsidRPr="00DF549D">
        <w:rPr>
          <w:b/>
          <w:bCs/>
        </w:rPr>
        <w:t>UNITE D’ENSEIGNEMENT FONDAMENTAL</w:t>
      </w:r>
    </w:p>
    <w:p w:rsidR="00EA3C6E" w:rsidRPr="00DF549D" w:rsidRDefault="00EA3C6E" w:rsidP="00997C96">
      <w:pPr>
        <w:spacing w:line="360" w:lineRule="auto"/>
        <w:jc w:val="center"/>
        <w:rPr>
          <w:b/>
          <w:bCs/>
        </w:rPr>
      </w:pPr>
    </w:p>
    <w:p w:rsidR="00997C96" w:rsidRPr="00DF549D" w:rsidRDefault="00997C96" w:rsidP="00997C96">
      <w:pPr>
        <w:spacing w:line="360" w:lineRule="auto"/>
        <w:jc w:val="center"/>
        <w:rPr>
          <w:b/>
          <w:bCs/>
        </w:rPr>
      </w:pPr>
      <w:r w:rsidRPr="00DF549D">
        <w:rPr>
          <w:b/>
          <w:bCs/>
        </w:rPr>
        <w:t>Politiques d’aménagement et de développement rural en Algérie</w:t>
      </w:r>
    </w:p>
    <w:p w:rsidR="00997C96" w:rsidRPr="00DF549D" w:rsidRDefault="00997C96" w:rsidP="00997C96">
      <w:pPr>
        <w:spacing w:line="360" w:lineRule="auto"/>
        <w:jc w:val="both"/>
        <w:rPr>
          <w:b/>
          <w:bCs/>
        </w:rPr>
      </w:pPr>
    </w:p>
    <w:p w:rsidR="00997C96" w:rsidRPr="00DF549D" w:rsidRDefault="00997C96" w:rsidP="00997C96">
      <w:pPr>
        <w:spacing w:line="360" w:lineRule="auto"/>
        <w:jc w:val="both"/>
        <w:rPr>
          <w:b/>
          <w:bCs/>
        </w:rPr>
      </w:pPr>
      <w:r w:rsidRPr="00DF549D">
        <w:rPr>
          <w:b/>
          <w:bCs/>
        </w:rPr>
        <w:t>Introduction</w:t>
      </w: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Pour tenter d’expliquer les politiques, le développement rural et même les problèmes agricoles en Algérie, on recourt généralement à différentes disciplines, comme l’économie, l’histoire, la géographie, l’agronomie, la sociologie, ou on les aborde avec des concepts tels que la lutte des classes, ou les rapports sociaux de production, qui son censés rendre compte de l’évolution du monde rural. Sans entrer dans le détail disons simplement que les stigmates des 130 ans de colonisation sont encore perceptibles dans certaines contrées du pays.</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Les différentes politiques agricoles adoptées depuis l’indépendance ont eu pour constante les objectifs primordiaux d’améliorer la sécurité alimentaire à travers le développement de la production agricole et de contribuer à l’amélioration des conditions de vie et de travail en milieu rural. Elles ont toutes été conçues et mises en œuvre en tenant compte d’un environnement politique, économique et social en constante évolution et des capacités financières et humaines disponibles.</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C’est ainsi qu’à la période de l’Autogestion (1963) et de la Révolution agraire (1971), destinée à répondre aux aspirations séculaires d’équité et de justice sociale de la nation algérienne indépendante, a succédé dès 1980 une deuxième période de désengagement, parfois brutal et sans préparation, de l’Etat vis-à-vis de certaines fonctions et de libéralisation de l’essentielle des activités en amont et en aval de la production. Puis, avec la stabilisation et le redressement progressif des finances de notre pays au début des années 2000, une troisième période a été marquée par la mise en œuvre de mesures destinées à appuyer la politique de réconciliation nationale et à dynamiser le développement rural. Enfin, à partir de février 2009 et le discours fondateur du Chef de l’Etat à Biskra, une quatrième période est engagée avec le lancement de la politique actuelle de Renouveau Agricole et Rural. Celle-ci généralise une approche de développement intégré, participatif et décentralisé, et une nouvelle forme de gouvernance basée sur un recentrage du rôle de l’Etat sur ses fonctions régaliennes, la modification profonde des rapports entre les acteurs du monde agricole et rural et la construction progressive d’un véritable partenariat public-privé.</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Etat des lieux en 1962:</w:t>
      </w:r>
      <w:r w:rsidR="00D930DA" w:rsidRPr="00DF549D">
        <w:rPr>
          <w:rFonts w:ascii="Times-Roman" w:hAnsi="Times-Roman" w:cs="Times-Roman"/>
        </w:rPr>
        <w:t xml:space="preserve"> une politique d’aménagement spatial sélective et une paupérisation du monde rural : colonie de peuplement et d’exploitation. </w:t>
      </w:r>
    </w:p>
    <w:p w:rsidR="00D930DA" w:rsidRPr="00DF549D" w:rsidRDefault="00D930DA" w:rsidP="00F965A5">
      <w:pPr>
        <w:autoSpaceDE w:val="0"/>
        <w:autoSpaceDN w:val="0"/>
        <w:adjustRightInd w:val="0"/>
        <w:jc w:val="both"/>
        <w:rPr>
          <w:rFonts w:ascii="Times-Roman" w:hAnsi="Times-Roman" w:cs="Times-Roman"/>
        </w:rPr>
      </w:pP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 l’agriculture faisait vivre plus de 85% de la population contre moins de 5% pour l’industrie.</w:t>
      </w: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 moins de 1.500 cadres supérieurs,</w:t>
      </w: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 à peine 500 étudiants dans les universités,</w:t>
      </w: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 l’analphabétisme touchait près de 80% de la population,</w:t>
      </w: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 la moyenne des exploitations était de :</w:t>
      </w: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 xml:space="preserve">500 à </w:t>
      </w:r>
      <w:smartTag w:uri="urn:schemas-microsoft-com:office:smarttags" w:element="metricconverter">
        <w:smartTagPr>
          <w:attr w:name="ProductID" w:val="800 ha"/>
        </w:smartTagPr>
        <w:r w:rsidRPr="00DF549D">
          <w:rPr>
            <w:rFonts w:ascii="Times-Roman" w:hAnsi="Times-Roman" w:cs="Times-Roman"/>
          </w:rPr>
          <w:t>800 ha</w:t>
        </w:r>
      </w:smartTag>
      <w:r w:rsidRPr="00DF549D">
        <w:rPr>
          <w:rFonts w:ascii="Times-Roman" w:hAnsi="Times-Roman" w:cs="Times-Roman"/>
        </w:rPr>
        <w:t xml:space="preserve"> sur les plaines côtières : vignes, agrumes, maraichages ;</w:t>
      </w: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1</w:t>
      </w:r>
      <w:r w:rsidR="00F504E3" w:rsidRPr="00DF549D">
        <w:rPr>
          <w:rFonts w:ascii="Times-Roman" w:hAnsi="Times-Roman" w:cs="Times-Roman"/>
        </w:rPr>
        <w:t>.</w:t>
      </w:r>
      <w:r w:rsidRPr="00DF549D">
        <w:rPr>
          <w:rFonts w:ascii="Times-Roman" w:hAnsi="Times-Roman" w:cs="Times-Roman"/>
        </w:rPr>
        <w:t>500 et plus sur les hautes plaines : céréaliculture et élevage.</w:t>
      </w:r>
    </w:p>
    <w:p w:rsidR="00997C96" w:rsidRPr="00DF549D" w:rsidRDefault="00997C96" w:rsidP="00F965A5">
      <w:pPr>
        <w:autoSpaceDE w:val="0"/>
        <w:autoSpaceDN w:val="0"/>
        <w:adjustRightInd w:val="0"/>
        <w:jc w:val="both"/>
        <w:rPr>
          <w:rFonts w:ascii="Times-Roman" w:hAnsi="Times-Roman" w:cs="Times-Roman"/>
        </w:rPr>
      </w:pPr>
    </w:p>
    <w:p w:rsidR="00DF549D" w:rsidRDefault="00DF549D" w:rsidP="00F965A5">
      <w:pPr>
        <w:autoSpaceDE w:val="0"/>
        <w:autoSpaceDN w:val="0"/>
        <w:adjustRightInd w:val="0"/>
        <w:jc w:val="both"/>
        <w:rPr>
          <w:rFonts w:ascii="Times-Roman" w:hAnsi="Times-Roman" w:cs="Times-Roman"/>
          <w:b/>
          <w:bCs/>
        </w:rPr>
      </w:pPr>
    </w:p>
    <w:p w:rsidR="00997C96" w:rsidRPr="00DF549D" w:rsidRDefault="00997C96" w:rsidP="00F965A5">
      <w:pPr>
        <w:autoSpaceDE w:val="0"/>
        <w:autoSpaceDN w:val="0"/>
        <w:adjustRightInd w:val="0"/>
        <w:jc w:val="both"/>
        <w:rPr>
          <w:rFonts w:ascii="Times-Roman" w:hAnsi="Times-Roman" w:cs="Times-Roman"/>
          <w:b/>
          <w:bCs/>
        </w:rPr>
      </w:pPr>
      <w:r w:rsidRPr="00DF549D">
        <w:rPr>
          <w:rFonts w:ascii="Times-Roman" w:hAnsi="Times-Roman" w:cs="Times-Roman"/>
          <w:b/>
          <w:bCs/>
        </w:rPr>
        <w:lastRenderedPageBreak/>
        <w:t xml:space="preserve">Rappel de la politique coloniale en matière d’aménagement : </w:t>
      </w:r>
    </w:p>
    <w:p w:rsidR="00B63793" w:rsidRPr="00DF549D" w:rsidRDefault="00B63793" w:rsidP="00F965A5">
      <w:pPr>
        <w:autoSpaceDE w:val="0"/>
        <w:autoSpaceDN w:val="0"/>
        <w:adjustRightInd w:val="0"/>
        <w:jc w:val="both"/>
        <w:rPr>
          <w:rFonts w:ascii="Times-Roman" w:hAnsi="Times-Roman" w:cs="Times-Roman"/>
          <w:b/>
          <w:bCs/>
        </w:rPr>
      </w:pPr>
    </w:p>
    <w:p w:rsidR="0087626E" w:rsidRPr="00DF549D" w:rsidRDefault="0087626E" w:rsidP="00F965A5">
      <w:pPr>
        <w:autoSpaceDE w:val="0"/>
        <w:autoSpaceDN w:val="0"/>
        <w:adjustRightInd w:val="0"/>
        <w:jc w:val="both"/>
        <w:rPr>
          <w:rFonts w:ascii="Times-Roman" w:hAnsi="Times-Roman" w:cs="Times-Roman"/>
          <w:b/>
          <w:bCs/>
        </w:rPr>
      </w:pPr>
      <w:r w:rsidRPr="00DF549D">
        <w:rPr>
          <w:rFonts w:ascii="Times-Roman" w:hAnsi="Times-Roman" w:cs="Times-Roman"/>
          <w:b/>
          <w:bCs/>
        </w:rPr>
        <w:t>a/ Le concept d</w:t>
      </w:r>
      <w:r w:rsidR="00EA3C6E" w:rsidRPr="00DF549D">
        <w:rPr>
          <w:rFonts w:ascii="Times-Roman" w:hAnsi="Times-Roman" w:cs="Times-Roman"/>
          <w:b/>
          <w:bCs/>
        </w:rPr>
        <w:t>e l</w:t>
      </w:r>
      <w:r w:rsidRPr="00DF549D">
        <w:rPr>
          <w:rFonts w:ascii="Times-Roman" w:hAnsi="Times-Roman" w:cs="Times-Roman"/>
          <w:b/>
          <w:bCs/>
        </w:rPr>
        <w:t xml:space="preserve">’Algérie Utile </w:t>
      </w:r>
    </w:p>
    <w:p w:rsidR="0087626E" w:rsidRPr="00DF549D" w:rsidRDefault="0087626E" w:rsidP="00F965A5">
      <w:pPr>
        <w:autoSpaceDE w:val="0"/>
        <w:autoSpaceDN w:val="0"/>
        <w:adjustRightInd w:val="0"/>
        <w:jc w:val="both"/>
        <w:rPr>
          <w:rFonts w:ascii="Times-Roman" w:hAnsi="Times-Roman" w:cs="Times-Roman"/>
        </w:rPr>
      </w:pPr>
      <w:r w:rsidRPr="00DF549D">
        <w:rPr>
          <w:rFonts w:ascii="Times-Roman" w:hAnsi="Times-Roman" w:cs="Times-Roman"/>
        </w:rPr>
        <w:t>L’Algérie utile, celle du Nord, compte environ 300.000 km</w:t>
      </w:r>
      <w:r w:rsidRPr="00DF549D">
        <w:rPr>
          <w:rFonts w:ascii="Times-Roman" w:hAnsi="Times-Roman" w:cs="Times-Roman"/>
          <w:vertAlign w:val="superscript"/>
        </w:rPr>
        <w:t>2</w:t>
      </w:r>
      <w:r w:rsidRPr="00DF549D">
        <w:rPr>
          <w:rFonts w:ascii="Times-Roman" w:hAnsi="Times-Roman" w:cs="Times-Roman"/>
        </w:rPr>
        <w:t>. En 1914, 5,5 millions d’habitants dont 4,26 dans le Nord et 750.000 européens et assimilés (juifs) peuplaient l’Algérie.</w:t>
      </w:r>
    </w:p>
    <w:p w:rsidR="0087626E" w:rsidRPr="00DF549D" w:rsidRDefault="0087626E" w:rsidP="00F965A5">
      <w:pPr>
        <w:autoSpaceDE w:val="0"/>
        <w:autoSpaceDN w:val="0"/>
        <w:adjustRightInd w:val="0"/>
        <w:jc w:val="both"/>
        <w:rPr>
          <w:rFonts w:ascii="Times-Roman" w:hAnsi="Times-Roman" w:cs="Times-Roman"/>
        </w:rPr>
      </w:pPr>
    </w:p>
    <w:p w:rsidR="0087626E" w:rsidRPr="00DF549D" w:rsidRDefault="0087626E" w:rsidP="00F965A5">
      <w:pPr>
        <w:autoSpaceDE w:val="0"/>
        <w:autoSpaceDN w:val="0"/>
        <w:adjustRightInd w:val="0"/>
        <w:jc w:val="both"/>
        <w:rPr>
          <w:rFonts w:ascii="Times-Roman" w:hAnsi="Times-Roman" w:cs="Times-Roman"/>
        </w:rPr>
      </w:pPr>
      <w:r w:rsidRPr="00DF549D">
        <w:rPr>
          <w:rFonts w:ascii="Times-Roman" w:hAnsi="Times-Roman" w:cs="Times-Roman"/>
        </w:rPr>
        <w:t>Les régions mises en valeur par la colonisation française sont celles qui bénéficient d’une bonne dotation en ressources (sol et eaux) et où les conditions agro-climatiques sont les plus favorables. C’est d’abord, l’exploitation des ressources naturelles du Sahel, des zones littorales, des plaines et vallées de l’intérieur.</w:t>
      </w:r>
    </w:p>
    <w:p w:rsidR="00B63793" w:rsidRPr="00DF549D" w:rsidRDefault="00B63793" w:rsidP="00F965A5">
      <w:pPr>
        <w:autoSpaceDE w:val="0"/>
        <w:autoSpaceDN w:val="0"/>
        <w:adjustRightInd w:val="0"/>
        <w:jc w:val="both"/>
        <w:rPr>
          <w:rFonts w:ascii="Times-Roman" w:hAnsi="Times-Roman" w:cs="Times-Roman"/>
        </w:rPr>
      </w:pPr>
    </w:p>
    <w:p w:rsidR="00997C96" w:rsidRPr="00DF549D" w:rsidRDefault="00997C96" w:rsidP="00F965A5">
      <w:pPr>
        <w:pStyle w:val="Paragraphedeliste"/>
        <w:numPr>
          <w:ilvl w:val="0"/>
          <w:numId w:val="9"/>
        </w:numPr>
        <w:autoSpaceDE w:val="0"/>
        <w:autoSpaceDN w:val="0"/>
        <w:adjustRightInd w:val="0"/>
        <w:jc w:val="both"/>
        <w:rPr>
          <w:rFonts w:ascii="Times-Roman" w:hAnsi="Times-Roman" w:cs="Times-Roman"/>
          <w:b/>
          <w:bCs/>
        </w:rPr>
      </w:pPr>
      <w:r w:rsidRPr="00DF549D">
        <w:rPr>
          <w:rFonts w:ascii="Times-Roman" w:hAnsi="Times-Roman" w:cs="Times-Roman"/>
          <w:b/>
          <w:bCs/>
        </w:rPr>
        <w:t>Périmètres coloniaux</w:t>
      </w:r>
      <w:r w:rsidR="00F965A5" w:rsidRPr="00DF549D">
        <w:rPr>
          <w:rFonts w:ascii="Times-Roman" w:hAnsi="Times-Roman" w:cs="Times-Roman"/>
          <w:b/>
          <w:bCs/>
        </w:rPr>
        <w:t>.</w:t>
      </w: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Certains statuts fonciers ont favorisé la colonisation et la privatisation des terres. Les terres beylicales, les azels et les habous publics seront versés dans le fonds de l’Etat colonial et concédés aux premiers colons-concessionnaires. Les lois foncières et les expropriations, utilisant les moyens les plus divers (militaires, économiques, les transactions sur le marché et la fiscalité), compléteront la formation d’un espace colonial privé sur près de 3 millions d’hectares (35 % de la SAU) contrôlés par 150 000 colons et regroupant 22</w:t>
      </w:r>
      <w:r w:rsidR="00F504E3" w:rsidRPr="00DF549D">
        <w:rPr>
          <w:rFonts w:ascii="Times-Roman" w:hAnsi="Times-Roman" w:cs="Times-Roman"/>
        </w:rPr>
        <w:t>.</w:t>
      </w:r>
      <w:r w:rsidRPr="00DF549D">
        <w:rPr>
          <w:rFonts w:ascii="Times-Roman" w:hAnsi="Times-Roman" w:cs="Times-Roman"/>
        </w:rPr>
        <w:t> 000 exploitations.</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A342C6">
      <w:pPr>
        <w:pStyle w:val="Paragraphedeliste"/>
        <w:numPr>
          <w:ilvl w:val="0"/>
          <w:numId w:val="9"/>
        </w:numPr>
        <w:autoSpaceDE w:val="0"/>
        <w:autoSpaceDN w:val="0"/>
        <w:adjustRightInd w:val="0"/>
        <w:jc w:val="both"/>
        <w:rPr>
          <w:rFonts w:ascii="Times-Roman" w:hAnsi="Times-Roman" w:cs="Times-Roman"/>
          <w:b/>
          <w:bCs/>
        </w:rPr>
      </w:pPr>
      <w:r w:rsidRPr="00DF549D">
        <w:rPr>
          <w:rFonts w:ascii="Times-Roman" w:hAnsi="Times-Roman" w:cs="Times-Roman"/>
          <w:b/>
          <w:bCs/>
        </w:rPr>
        <w:t>Périmètres irrigués</w:t>
      </w:r>
      <w:r w:rsidR="00F965A5" w:rsidRPr="00DF549D">
        <w:rPr>
          <w:rFonts w:ascii="Times-Roman" w:hAnsi="Times-Roman" w:cs="Times-Roman"/>
          <w:b/>
          <w:bCs/>
        </w:rPr>
        <w:t>.</w:t>
      </w: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La colonisation va faire de la grande hydraulique un de ses choix majeurs pour la mise en valeur des terres basses, l’ancrage des fermiers européens, la production de produits d’exportation.</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 xml:space="preserve">Depuis la fin de la deuxième guerre mondiale, des forages profonds ont mis en évidence l’existence de deux aquifères dont les ressources sont très appréciables : la nappe du Continental terminal à moyenne profondeur (-200, </w:t>
      </w:r>
      <w:smartTag w:uri="urn:schemas-microsoft-com:office:smarttags" w:element="metricconverter">
        <w:smartTagPr>
          <w:attr w:name="ProductID" w:val="-300 m"/>
        </w:smartTagPr>
        <w:r w:rsidRPr="00DF549D">
          <w:rPr>
            <w:rFonts w:ascii="Times-Roman" w:hAnsi="Times-Roman" w:cs="Times-Roman"/>
          </w:rPr>
          <w:t>-300 m</w:t>
        </w:r>
      </w:smartTag>
      <w:r w:rsidRPr="00DF549D">
        <w:rPr>
          <w:rFonts w:ascii="Times-Roman" w:hAnsi="Times-Roman" w:cs="Times-Roman"/>
        </w:rPr>
        <w:t xml:space="preserve">) et la nappe du Continental intercalaire, beaucoup plus profonde (- </w:t>
      </w:r>
      <w:smartTag w:uri="urn:schemas-microsoft-com:office:smarttags" w:element="metricconverter">
        <w:smartTagPr>
          <w:attr w:name="ProductID" w:val="1.000 m"/>
        </w:smartTagPr>
        <w:r w:rsidRPr="00DF549D">
          <w:rPr>
            <w:rFonts w:ascii="Times-Roman" w:hAnsi="Times-Roman" w:cs="Times-Roman"/>
          </w:rPr>
          <w:t>1.000 m</w:t>
        </w:r>
      </w:smartTag>
      <w:r w:rsidRPr="00DF549D">
        <w:rPr>
          <w:rFonts w:ascii="Times-Roman" w:hAnsi="Times-Roman" w:cs="Times-Roman"/>
        </w:rPr>
        <w:t xml:space="preserve"> en moyenne) mais dont les réserves sont héritées ou fossiles (12.000 pour la première et 50.000 km3 pour la seconde).</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 xml:space="preserve">Il importe de souligner que l’équipement d’irrigation a bénéficié principalement aux régions à forte implantation coloniale – plaines côtières et intérieures – qui ont presque toutes un grand périmètre d’irrigation. Il a été institué 7 périmètres de grande hydraulique par les décrets-lois du 30/10/1935 (PERENNES, 1993) : </w:t>
      </w:r>
    </w:p>
    <w:p w:rsidR="00997C96" w:rsidRPr="00DF549D" w:rsidRDefault="00997C96" w:rsidP="00EA3C6E">
      <w:pPr>
        <w:pStyle w:val="Paragraphedeliste"/>
        <w:numPr>
          <w:ilvl w:val="0"/>
          <w:numId w:val="8"/>
        </w:numPr>
        <w:autoSpaceDE w:val="0"/>
        <w:autoSpaceDN w:val="0"/>
        <w:adjustRightInd w:val="0"/>
        <w:jc w:val="both"/>
        <w:rPr>
          <w:rFonts w:ascii="Times-Roman" w:hAnsi="Times-Roman" w:cs="Times-Roman"/>
        </w:rPr>
      </w:pPr>
      <w:r w:rsidRPr="00DF549D">
        <w:rPr>
          <w:rFonts w:ascii="Times-Roman" w:hAnsi="Times-Roman" w:cs="Times-Roman"/>
        </w:rPr>
        <w:t xml:space="preserve">périmètre du Hamiz (Hamiz) : 18.000 ha ; </w:t>
      </w:r>
    </w:p>
    <w:p w:rsidR="00997C96" w:rsidRPr="00DF549D" w:rsidRDefault="00997C96" w:rsidP="00EA3C6E">
      <w:pPr>
        <w:pStyle w:val="Paragraphedeliste"/>
        <w:numPr>
          <w:ilvl w:val="0"/>
          <w:numId w:val="8"/>
        </w:numPr>
        <w:autoSpaceDE w:val="0"/>
        <w:autoSpaceDN w:val="0"/>
        <w:adjustRightInd w:val="0"/>
        <w:jc w:val="both"/>
        <w:rPr>
          <w:rFonts w:ascii="Times-Roman" w:hAnsi="Times-Roman" w:cs="Times-Roman"/>
        </w:rPr>
      </w:pPr>
      <w:r w:rsidRPr="00DF549D">
        <w:rPr>
          <w:rFonts w:ascii="Times-Roman" w:hAnsi="Times-Roman" w:cs="Times-Roman"/>
        </w:rPr>
        <w:t>périmètre du bas Cheliff (Charon) : 20.000 ha ; </w:t>
      </w:r>
    </w:p>
    <w:p w:rsidR="00997C96" w:rsidRPr="00DF549D" w:rsidRDefault="00997C96" w:rsidP="00EA3C6E">
      <w:pPr>
        <w:pStyle w:val="Paragraphedeliste"/>
        <w:numPr>
          <w:ilvl w:val="0"/>
          <w:numId w:val="8"/>
        </w:numPr>
        <w:autoSpaceDE w:val="0"/>
        <w:autoSpaceDN w:val="0"/>
        <w:adjustRightInd w:val="0"/>
        <w:jc w:val="both"/>
        <w:rPr>
          <w:rFonts w:ascii="Times-Roman" w:hAnsi="Times-Roman" w:cs="Times-Roman"/>
        </w:rPr>
      </w:pPr>
      <w:r w:rsidRPr="00DF549D">
        <w:rPr>
          <w:rFonts w:ascii="Times-Roman" w:hAnsi="Times-Roman" w:cs="Times-Roman"/>
        </w:rPr>
        <w:t xml:space="preserve">périmètre du moyen Cheliff (Oued Fodda) : 18.000 ha ;  </w:t>
      </w:r>
    </w:p>
    <w:p w:rsidR="00997C96" w:rsidRPr="00DF549D" w:rsidRDefault="00997C96" w:rsidP="00EA3C6E">
      <w:pPr>
        <w:pStyle w:val="Paragraphedeliste"/>
        <w:numPr>
          <w:ilvl w:val="0"/>
          <w:numId w:val="8"/>
        </w:numPr>
        <w:autoSpaceDE w:val="0"/>
        <w:autoSpaceDN w:val="0"/>
        <w:adjustRightInd w:val="0"/>
        <w:jc w:val="both"/>
        <w:rPr>
          <w:rFonts w:ascii="Times-Roman" w:hAnsi="Times-Roman" w:cs="Times-Roman"/>
        </w:rPr>
      </w:pPr>
      <w:r w:rsidRPr="00DF549D">
        <w:rPr>
          <w:rFonts w:ascii="Times-Roman" w:hAnsi="Times-Roman" w:cs="Times-Roman"/>
        </w:rPr>
        <w:t>périmètre haut Cheliff (Ghrib) : 37.000 ha ; </w:t>
      </w:r>
    </w:p>
    <w:p w:rsidR="00997C96" w:rsidRPr="00DF549D" w:rsidRDefault="00997C96" w:rsidP="00EA3C6E">
      <w:pPr>
        <w:pStyle w:val="Paragraphedeliste"/>
        <w:numPr>
          <w:ilvl w:val="0"/>
          <w:numId w:val="8"/>
        </w:numPr>
        <w:autoSpaceDE w:val="0"/>
        <w:autoSpaceDN w:val="0"/>
        <w:adjustRightInd w:val="0"/>
        <w:jc w:val="both"/>
        <w:rPr>
          <w:rFonts w:ascii="Times-Roman" w:hAnsi="Times-Roman" w:cs="Times-Roman"/>
        </w:rPr>
      </w:pPr>
      <w:r w:rsidRPr="00DF549D">
        <w:rPr>
          <w:rFonts w:ascii="Times-Roman" w:hAnsi="Times-Roman" w:cs="Times-Roman"/>
        </w:rPr>
        <w:t xml:space="preserve">Périmètre de la Mina (Bakhadda): </w:t>
      </w:r>
      <w:smartTag w:uri="urn:schemas-microsoft-com:office:smarttags" w:element="metricconverter">
        <w:smartTagPr>
          <w:attr w:name="ProductID" w:val="9.000 ha"/>
        </w:smartTagPr>
        <w:r w:rsidRPr="00DF549D">
          <w:rPr>
            <w:rFonts w:ascii="Times-Roman" w:hAnsi="Times-Roman" w:cs="Times-Roman"/>
          </w:rPr>
          <w:t>9.000 ha</w:t>
        </w:r>
      </w:smartTag>
      <w:r w:rsidRPr="00DF549D">
        <w:rPr>
          <w:rFonts w:ascii="Times-Roman" w:hAnsi="Times-Roman" w:cs="Times-Roman"/>
        </w:rPr>
        <w:t>; </w:t>
      </w:r>
    </w:p>
    <w:p w:rsidR="00997C96" w:rsidRPr="00DF549D" w:rsidRDefault="00997C96" w:rsidP="00EA3C6E">
      <w:pPr>
        <w:pStyle w:val="Paragraphedeliste"/>
        <w:numPr>
          <w:ilvl w:val="0"/>
          <w:numId w:val="8"/>
        </w:numPr>
        <w:autoSpaceDE w:val="0"/>
        <w:autoSpaceDN w:val="0"/>
        <w:adjustRightInd w:val="0"/>
        <w:jc w:val="both"/>
        <w:rPr>
          <w:rFonts w:ascii="Times-Roman" w:hAnsi="Times-Roman" w:cs="Times-Roman"/>
        </w:rPr>
      </w:pPr>
      <w:r w:rsidRPr="00DF549D">
        <w:rPr>
          <w:rFonts w:ascii="Times-Roman" w:hAnsi="Times-Roman" w:cs="Times-Roman"/>
        </w:rPr>
        <w:t xml:space="preserve">périmètre du Sig  (Sarno-Cheurfas) : </w:t>
      </w:r>
      <w:smartTag w:uri="urn:schemas-microsoft-com:office:smarttags" w:element="metricconverter">
        <w:smartTagPr>
          <w:attr w:name="ProductID" w:val="75.000 ha"/>
        </w:smartTagPr>
        <w:r w:rsidRPr="00DF549D">
          <w:rPr>
            <w:rFonts w:ascii="Times-Roman" w:hAnsi="Times-Roman" w:cs="Times-Roman"/>
          </w:rPr>
          <w:t>75.000 ha</w:t>
        </w:r>
      </w:smartTag>
      <w:r w:rsidRPr="00DF549D">
        <w:rPr>
          <w:rFonts w:ascii="Times-Roman" w:hAnsi="Times-Roman" w:cs="Times-Roman"/>
        </w:rPr>
        <w:t>; </w:t>
      </w:r>
    </w:p>
    <w:p w:rsidR="00997C96" w:rsidRPr="00DF549D" w:rsidRDefault="00997C96" w:rsidP="00EA3C6E">
      <w:pPr>
        <w:pStyle w:val="Paragraphedeliste"/>
        <w:numPr>
          <w:ilvl w:val="0"/>
          <w:numId w:val="8"/>
        </w:numPr>
        <w:autoSpaceDE w:val="0"/>
        <w:autoSpaceDN w:val="0"/>
        <w:adjustRightInd w:val="0"/>
        <w:jc w:val="both"/>
        <w:rPr>
          <w:rFonts w:ascii="Times-Roman" w:hAnsi="Times-Roman" w:cs="Times-Roman"/>
        </w:rPr>
      </w:pPr>
      <w:r w:rsidRPr="00DF549D">
        <w:rPr>
          <w:rFonts w:ascii="Times-Roman" w:hAnsi="Times-Roman" w:cs="Times-Roman"/>
        </w:rPr>
        <w:t xml:space="preserve">périmètre de la Bou Namoussa (Bounamoussa) : </w:t>
      </w:r>
      <w:smartTag w:uri="urn:schemas-microsoft-com:office:smarttags" w:element="metricconverter">
        <w:smartTagPr>
          <w:attr w:name="ProductID" w:val="19.000 ha"/>
        </w:smartTagPr>
        <w:r w:rsidRPr="00DF549D">
          <w:rPr>
            <w:rFonts w:ascii="Times-Roman" w:hAnsi="Times-Roman" w:cs="Times-Roman"/>
          </w:rPr>
          <w:t>19.000 ha</w:t>
        </w:r>
      </w:smartTag>
      <w:r w:rsidRPr="00DF549D">
        <w:rPr>
          <w:rFonts w:ascii="Times-Roman" w:hAnsi="Times-Roman" w:cs="Times-Roman"/>
        </w:rPr>
        <w:t>. </w:t>
      </w:r>
    </w:p>
    <w:p w:rsidR="00EB2DE7" w:rsidRPr="00DF549D" w:rsidRDefault="00EB2DE7" w:rsidP="00EB2DE7">
      <w:pPr>
        <w:pStyle w:val="Paragraphedeliste"/>
        <w:autoSpaceDE w:val="0"/>
        <w:autoSpaceDN w:val="0"/>
        <w:adjustRightInd w:val="0"/>
        <w:jc w:val="both"/>
        <w:rPr>
          <w:rFonts w:ascii="Times-Roman" w:hAnsi="Times-Roman" w:cs="Times-Roman"/>
        </w:rPr>
      </w:pPr>
    </w:p>
    <w:p w:rsidR="00997C96" w:rsidRPr="00DF549D" w:rsidRDefault="00997C96" w:rsidP="00A342C6">
      <w:pPr>
        <w:pStyle w:val="Paragraphedeliste"/>
        <w:numPr>
          <w:ilvl w:val="0"/>
          <w:numId w:val="9"/>
        </w:numPr>
        <w:spacing w:line="360" w:lineRule="auto"/>
        <w:jc w:val="both"/>
        <w:rPr>
          <w:b/>
          <w:bCs/>
        </w:rPr>
      </w:pPr>
      <w:r w:rsidRPr="00DF549D">
        <w:rPr>
          <w:b/>
          <w:bCs/>
        </w:rPr>
        <w:t xml:space="preserve">Cultures d’exportation </w:t>
      </w: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 xml:space="preserve">La colonisation française accentuera la spécialisation d’un certain nombre de territoires. Production de grains dans les grandes exploitations des hautes plaines de l’Est et de l’Ouest, viticulture dans les plaines de l’Ouest et du Centre, agrumes et primeurs dans les plaines de la </w:t>
      </w:r>
      <w:r w:rsidRPr="00DF549D">
        <w:rPr>
          <w:rFonts w:ascii="Times-Roman" w:hAnsi="Times-Roman" w:cs="Times-Roman"/>
        </w:rPr>
        <w:lastRenderedPageBreak/>
        <w:t>Mitidja, du Habra ou de l’Est. Les productions de ces territoires seront exportées vers la Métropole (orge, vins, agrumes et légumes frais).</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 xml:space="preserve">Ces cultures d’exportation sont largement dominantes car le revenu moyen annuel agricole est estimé à 720.000 voire 780.000 francs contre </w:t>
      </w:r>
      <w:smartTag w:uri="urn:schemas-microsoft-com:office:smarttags" w:element="metricconverter">
        <w:smartTagPr>
          <w:attr w:name="ProductID" w:val="237.000 F"/>
        </w:smartTagPr>
        <w:r w:rsidRPr="00DF549D">
          <w:rPr>
            <w:rFonts w:ascii="Times-Roman" w:hAnsi="Times-Roman" w:cs="Times-Roman"/>
          </w:rPr>
          <w:t>237.000 F</w:t>
        </w:r>
      </w:smartTag>
      <w:r w:rsidRPr="00DF549D">
        <w:rPr>
          <w:rFonts w:ascii="Times-Roman" w:hAnsi="Times-Roman" w:cs="Times-Roman"/>
        </w:rPr>
        <w:t xml:space="preserve"> en France métropolitaine. Quant au produit brut/ha, il est de :</w:t>
      </w:r>
    </w:p>
    <w:p w:rsidR="00997C96" w:rsidRPr="00DF549D" w:rsidRDefault="00997C96" w:rsidP="00F965A5">
      <w:pPr>
        <w:pStyle w:val="Paragraphedeliste"/>
        <w:numPr>
          <w:ilvl w:val="0"/>
          <w:numId w:val="3"/>
        </w:numPr>
        <w:autoSpaceDE w:val="0"/>
        <w:autoSpaceDN w:val="0"/>
        <w:adjustRightInd w:val="0"/>
        <w:jc w:val="both"/>
        <w:rPr>
          <w:rFonts w:ascii="Times-Roman" w:hAnsi="Times-Roman" w:cs="Times-Roman"/>
        </w:rPr>
      </w:pPr>
      <w:smartTag w:uri="urn:schemas-microsoft-com:office:smarttags" w:element="metricconverter">
        <w:smartTagPr>
          <w:attr w:name="ProductID" w:val="13.000 F"/>
        </w:smartTagPr>
        <w:r w:rsidRPr="00DF549D">
          <w:rPr>
            <w:rFonts w:ascii="Times-Roman" w:hAnsi="Times-Roman" w:cs="Times-Roman"/>
          </w:rPr>
          <w:t>13.000 F</w:t>
        </w:r>
      </w:smartTag>
      <w:r w:rsidRPr="00DF549D">
        <w:rPr>
          <w:rFonts w:ascii="Times-Roman" w:hAnsi="Times-Roman" w:cs="Times-Roman"/>
        </w:rPr>
        <w:t xml:space="preserve"> = céréales et les légumes secs ;</w:t>
      </w:r>
    </w:p>
    <w:p w:rsidR="00997C96" w:rsidRPr="00DF549D" w:rsidRDefault="00997C96" w:rsidP="00F965A5">
      <w:pPr>
        <w:pStyle w:val="Paragraphedeliste"/>
        <w:numPr>
          <w:ilvl w:val="0"/>
          <w:numId w:val="3"/>
        </w:numPr>
        <w:autoSpaceDE w:val="0"/>
        <w:autoSpaceDN w:val="0"/>
        <w:adjustRightInd w:val="0"/>
        <w:jc w:val="both"/>
        <w:rPr>
          <w:rFonts w:ascii="Times-Roman" w:hAnsi="Times-Roman" w:cs="Times-Roman"/>
        </w:rPr>
      </w:pPr>
      <w:smartTag w:uri="urn:schemas-microsoft-com:office:smarttags" w:element="metricconverter">
        <w:smartTagPr>
          <w:attr w:name="ProductID" w:val="77.000 F"/>
        </w:smartTagPr>
        <w:r w:rsidRPr="00DF549D">
          <w:rPr>
            <w:rFonts w:ascii="Times-Roman" w:hAnsi="Times-Roman" w:cs="Times-Roman"/>
          </w:rPr>
          <w:t>77.000 F</w:t>
        </w:r>
      </w:smartTag>
      <w:r w:rsidRPr="00DF549D">
        <w:rPr>
          <w:rFonts w:ascii="Times-Roman" w:hAnsi="Times-Roman" w:cs="Times-Roman"/>
        </w:rPr>
        <w:t xml:space="preserve"> = cultures industrielles ;</w:t>
      </w:r>
    </w:p>
    <w:p w:rsidR="00997C96" w:rsidRPr="00DF549D" w:rsidRDefault="00997C96" w:rsidP="00F965A5">
      <w:pPr>
        <w:pStyle w:val="Paragraphedeliste"/>
        <w:numPr>
          <w:ilvl w:val="0"/>
          <w:numId w:val="3"/>
        </w:numPr>
        <w:autoSpaceDE w:val="0"/>
        <w:autoSpaceDN w:val="0"/>
        <w:adjustRightInd w:val="0"/>
        <w:jc w:val="both"/>
        <w:rPr>
          <w:rFonts w:ascii="Times-Roman" w:hAnsi="Times-Roman" w:cs="Times-Roman"/>
        </w:rPr>
      </w:pPr>
      <w:smartTag w:uri="urn:schemas-microsoft-com:office:smarttags" w:element="metricconverter">
        <w:smartTagPr>
          <w:attr w:name="ProductID" w:val="95.000 F"/>
        </w:smartTagPr>
        <w:r w:rsidRPr="00DF549D">
          <w:rPr>
            <w:rFonts w:ascii="Times-Roman" w:hAnsi="Times-Roman" w:cs="Times-Roman"/>
          </w:rPr>
          <w:t>95.000 F</w:t>
        </w:r>
      </w:smartTag>
      <w:r w:rsidRPr="00DF549D">
        <w:rPr>
          <w:rFonts w:ascii="Times-Roman" w:hAnsi="Times-Roman" w:cs="Times-Roman"/>
        </w:rPr>
        <w:t xml:space="preserve"> = cultures fruitières ;</w:t>
      </w:r>
    </w:p>
    <w:p w:rsidR="00997C96" w:rsidRPr="00DF549D" w:rsidRDefault="00997C96" w:rsidP="00F965A5">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140.000 F= vigne.</w:t>
      </w:r>
    </w:p>
    <w:p w:rsidR="00997C96" w:rsidRPr="00DF549D" w:rsidRDefault="00997C96" w:rsidP="00997C96">
      <w:pPr>
        <w:spacing w:line="360" w:lineRule="auto"/>
        <w:jc w:val="both"/>
        <w:rPr>
          <w:b/>
          <w:bCs/>
        </w:rPr>
      </w:pPr>
    </w:p>
    <w:p w:rsidR="00997C96" w:rsidRPr="00DF549D" w:rsidRDefault="00997C96" w:rsidP="00EA3C6E">
      <w:pPr>
        <w:pStyle w:val="Paragraphedeliste"/>
        <w:numPr>
          <w:ilvl w:val="0"/>
          <w:numId w:val="22"/>
        </w:numPr>
        <w:spacing w:line="360" w:lineRule="auto"/>
        <w:jc w:val="both"/>
        <w:rPr>
          <w:b/>
          <w:bCs/>
        </w:rPr>
      </w:pPr>
      <w:r w:rsidRPr="00DF549D">
        <w:rPr>
          <w:b/>
          <w:bCs/>
        </w:rPr>
        <w:t>La vitiviniculture</w:t>
      </w:r>
    </w:p>
    <w:p w:rsidR="00997C96" w:rsidRPr="00DF549D" w:rsidRDefault="00997C96" w:rsidP="00EA3C6E">
      <w:pPr>
        <w:autoSpaceDE w:val="0"/>
        <w:autoSpaceDN w:val="0"/>
        <w:adjustRightInd w:val="0"/>
        <w:jc w:val="both"/>
        <w:rPr>
          <w:rFonts w:ascii="Times-Roman" w:hAnsi="Times-Roman" w:cs="Times-Roman"/>
        </w:rPr>
      </w:pPr>
      <w:r w:rsidRPr="00DF549D">
        <w:rPr>
          <w:rFonts w:ascii="Times-Roman" w:hAnsi="Times-Roman" w:cs="Times-Roman"/>
        </w:rPr>
        <w:t>Les cultivateurs européens, poussés par les nouvelles possibilités offertes par la commercialisation du vin, plantent de la vigne au détriment de</w:t>
      </w:r>
      <w:r w:rsidR="00EA3C6E" w:rsidRPr="00DF549D">
        <w:rPr>
          <w:rFonts w:ascii="Times-Roman" w:hAnsi="Times-Roman" w:cs="Times-Roman"/>
        </w:rPr>
        <w:t xml:space="preserve"> la</w:t>
      </w:r>
      <w:r w:rsidRPr="00DF549D">
        <w:rPr>
          <w:rFonts w:ascii="Times-Roman" w:hAnsi="Times-Roman" w:cs="Times-Roman"/>
        </w:rPr>
        <w:t xml:space="preserve"> céréali</w:t>
      </w:r>
      <w:r w:rsidR="00EA3C6E" w:rsidRPr="00DF549D">
        <w:rPr>
          <w:rFonts w:ascii="Times-Roman" w:hAnsi="Times-Roman" w:cs="Times-Roman"/>
        </w:rPr>
        <w:t>culture</w:t>
      </w:r>
      <w:r w:rsidRPr="00DF549D">
        <w:rPr>
          <w:rFonts w:ascii="Times-Roman" w:hAnsi="Times-Roman" w:cs="Times-Roman"/>
        </w:rPr>
        <w:t xml:space="preserve"> qui </w:t>
      </w:r>
      <w:r w:rsidR="00EA3C6E" w:rsidRPr="00DF549D">
        <w:rPr>
          <w:rFonts w:ascii="Times-Roman" w:hAnsi="Times-Roman" w:cs="Times-Roman"/>
        </w:rPr>
        <w:t>n’offre</w:t>
      </w:r>
      <w:r w:rsidRPr="00DF549D">
        <w:rPr>
          <w:rFonts w:ascii="Times-Roman" w:hAnsi="Times-Roman" w:cs="Times-Roman"/>
        </w:rPr>
        <w:t xml:space="preserve"> pas les bénéfices exorbitants qu’offre la viticulture (le bénéfice brut par ha est de 1</w:t>
      </w:r>
      <w:r w:rsidR="00F504E3" w:rsidRPr="00DF549D">
        <w:rPr>
          <w:rFonts w:ascii="Times-Roman" w:hAnsi="Times-Roman" w:cs="Times-Roman"/>
        </w:rPr>
        <w:t>.</w:t>
      </w:r>
      <w:r w:rsidRPr="00DF549D">
        <w:rPr>
          <w:rFonts w:ascii="Times-Roman" w:hAnsi="Times-Roman" w:cs="Times-Roman"/>
        </w:rPr>
        <w:t>000 à 1</w:t>
      </w:r>
      <w:r w:rsidR="00F504E3" w:rsidRPr="00DF549D">
        <w:rPr>
          <w:rFonts w:ascii="Times-Roman" w:hAnsi="Times-Roman" w:cs="Times-Roman"/>
        </w:rPr>
        <w:t>.</w:t>
      </w:r>
      <w:r w:rsidRPr="00DF549D">
        <w:rPr>
          <w:rFonts w:ascii="Times-Roman" w:hAnsi="Times-Roman" w:cs="Times-Roman"/>
        </w:rPr>
        <w:t xml:space="preserve">500 ff en 1951 contre 200 à 250 pour les céréales). </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Le développement de la vigne accentue encore la dépossession du paysan algérien, car elle chasse l’homme de ses terres, elle chasse le blé, la forêt, le mouton… et renforce progressivement le phénomène de concentration des terres aux mains d’une minorité de colons.</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La répartition du vignoble en Algérie, très inégale, fait de la région oranaise un pays à vocation viticole. En 1959, elle était la suivante :</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F965A5">
      <w:pPr>
        <w:pStyle w:val="Paragraphedeliste"/>
        <w:numPr>
          <w:ilvl w:val="0"/>
          <w:numId w:val="10"/>
        </w:numPr>
        <w:autoSpaceDE w:val="0"/>
        <w:autoSpaceDN w:val="0"/>
        <w:adjustRightInd w:val="0"/>
        <w:jc w:val="both"/>
        <w:rPr>
          <w:rFonts w:ascii="Times-Roman" w:hAnsi="Times-Roman" w:cs="Times-Roman"/>
        </w:rPr>
      </w:pPr>
      <w:r w:rsidRPr="00DF549D">
        <w:rPr>
          <w:rFonts w:ascii="Times-Roman" w:hAnsi="Times-Roman" w:cs="Times-Roman"/>
        </w:rPr>
        <w:t xml:space="preserve">dans l’Algérois, environ </w:t>
      </w:r>
      <w:smartTag w:uri="urn:schemas-microsoft-com:office:smarttags" w:element="metricconverter">
        <w:smartTagPr>
          <w:attr w:name="ProductID" w:val="100.000 hectares"/>
        </w:smartTagPr>
        <w:r w:rsidRPr="00DF549D">
          <w:rPr>
            <w:rFonts w:ascii="Times-Roman" w:hAnsi="Times-Roman" w:cs="Times-Roman"/>
          </w:rPr>
          <w:t>100.000 hectares</w:t>
        </w:r>
      </w:smartTag>
      <w:r w:rsidRPr="00DF549D">
        <w:rPr>
          <w:rFonts w:ascii="Times-Roman" w:hAnsi="Times-Roman" w:cs="Times-Roman"/>
        </w:rPr>
        <w:t xml:space="preserve">, </w:t>
      </w:r>
    </w:p>
    <w:p w:rsidR="00997C96" w:rsidRPr="00DF549D" w:rsidRDefault="00997C96" w:rsidP="00F965A5">
      <w:pPr>
        <w:pStyle w:val="Paragraphedeliste"/>
        <w:numPr>
          <w:ilvl w:val="0"/>
          <w:numId w:val="10"/>
        </w:numPr>
        <w:autoSpaceDE w:val="0"/>
        <w:autoSpaceDN w:val="0"/>
        <w:adjustRightInd w:val="0"/>
        <w:jc w:val="both"/>
        <w:rPr>
          <w:rFonts w:ascii="Times-Roman" w:hAnsi="Times-Roman" w:cs="Times-Roman"/>
        </w:rPr>
      </w:pPr>
      <w:r w:rsidRPr="00DF549D">
        <w:rPr>
          <w:rFonts w:ascii="Times-Roman" w:hAnsi="Times-Roman" w:cs="Times-Roman"/>
        </w:rPr>
        <w:t xml:space="preserve">dans l’Oranie, environ </w:t>
      </w:r>
      <w:smartTag w:uri="urn:schemas-microsoft-com:office:smarttags" w:element="metricconverter">
        <w:smartTagPr>
          <w:attr w:name="ProductID" w:val="250.000 hectares"/>
        </w:smartTagPr>
        <w:r w:rsidRPr="00DF549D">
          <w:rPr>
            <w:rFonts w:ascii="Times-Roman" w:hAnsi="Times-Roman" w:cs="Times-Roman"/>
          </w:rPr>
          <w:t>250.000 hectares</w:t>
        </w:r>
      </w:smartTag>
      <w:r w:rsidRPr="00DF549D">
        <w:rPr>
          <w:rFonts w:ascii="Times-Roman" w:hAnsi="Times-Roman" w:cs="Times-Roman"/>
        </w:rPr>
        <w:t xml:space="preserve">, </w:t>
      </w:r>
    </w:p>
    <w:p w:rsidR="00997C96" w:rsidRPr="00DF549D" w:rsidRDefault="00997C96" w:rsidP="00F965A5">
      <w:pPr>
        <w:pStyle w:val="Paragraphedeliste"/>
        <w:numPr>
          <w:ilvl w:val="0"/>
          <w:numId w:val="10"/>
        </w:numPr>
        <w:autoSpaceDE w:val="0"/>
        <w:autoSpaceDN w:val="0"/>
        <w:adjustRightInd w:val="0"/>
        <w:jc w:val="both"/>
        <w:rPr>
          <w:rFonts w:ascii="Times-Roman" w:hAnsi="Times-Roman" w:cs="Times-Roman"/>
        </w:rPr>
      </w:pPr>
      <w:r w:rsidRPr="00DF549D">
        <w:rPr>
          <w:rFonts w:ascii="Times-Roman" w:hAnsi="Times-Roman" w:cs="Times-Roman"/>
        </w:rPr>
        <w:t xml:space="preserve">dans le Constantinois, </w:t>
      </w:r>
      <w:smartTag w:uri="urn:schemas-microsoft-com:office:smarttags" w:element="metricconverter">
        <w:smartTagPr>
          <w:attr w:name="ProductID" w:val="20.000 hectares"/>
        </w:smartTagPr>
        <w:r w:rsidRPr="00DF549D">
          <w:rPr>
            <w:rFonts w:ascii="Times-Roman" w:hAnsi="Times-Roman" w:cs="Times-Roman"/>
          </w:rPr>
          <w:t>20.000 hectares</w:t>
        </w:r>
      </w:smartTag>
      <w:r w:rsidRPr="00DF549D">
        <w:rPr>
          <w:rFonts w:ascii="Times-Roman" w:hAnsi="Times-Roman" w:cs="Times-Roman"/>
        </w:rPr>
        <w:t>.</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La viticulture appartient pour 90% aux colons, représente 10% du produit national et constitue à elle seule plus de la moitié des exportations non pétrolières de l’économie coloniale algérienne. Voilà la place de la vigne dans l’agriculture coloniale, donc son rôle politique n’est pas négligeable.</w:t>
      </w:r>
    </w:p>
    <w:p w:rsidR="00997C96" w:rsidRPr="00DF549D" w:rsidRDefault="00997C96" w:rsidP="00F965A5">
      <w:pPr>
        <w:autoSpaceDE w:val="0"/>
        <w:autoSpaceDN w:val="0"/>
        <w:adjustRightInd w:val="0"/>
        <w:jc w:val="both"/>
        <w:rPr>
          <w:rFonts w:ascii="Times-Roman" w:hAnsi="Times-Roman" w:cs="Times-Roman"/>
        </w:rPr>
      </w:pPr>
    </w:p>
    <w:p w:rsidR="009E1818" w:rsidRPr="00DF549D" w:rsidRDefault="00997C96" w:rsidP="00EA3C6E">
      <w:pPr>
        <w:autoSpaceDE w:val="0"/>
        <w:autoSpaceDN w:val="0"/>
        <w:adjustRightInd w:val="0"/>
        <w:jc w:val="both"/>
        <w:rPr>
          <w:rFonts w:ascii="Times-Roman" w:hAnsi="Times-Roman" w:cs="Times-Roman"/>
        </w:rPr>
      </w:pPr>
      <w:r w:rsidRPr="00DF549D">
        <w:rPr>
          <w:rFonts w:ascii="Times-Roman" w:hAnsi="Times-Roman" w:cs="Times-Roman"/>
        </w:rPr>
        <w:t xml:space="preserve">Comme l’attestent les archives de l’histoire d’Algérie à l’époque coloniale, en 1935, avec une superficie de </w:t>
      </w:r>
      <w:smartTag w:uri="urn:schemas-microsoft-com:office:smarttags" w:element="metricconverter">
        <w:smartTagPr>
          <w:attr w:name="ProductID" w:val="396.000 ha"/>
        </w:smartTagPr>
        <w:r w:rsidRPr="00DF549D">
          <w:rPr>
            <w:rFonts w:ascii="Times-Roman" w:hAnsi="Times-Roman" w:cs="Times-Roman"/>
          </w:rPr>
          <w:t>396.000 ha</w:t>
        </w:r>
      </w:smartTag>
      <w:r w:rsidRPr="00DF549D">
        <w:rPr>
          <w:rFonts w:ascii="Times-Roman" w:hAnsi="Times-Roman" w:cs="Times-Roman"/>
        </w:rPr>
        <w:t xml:space="preserve">, le pays parvint à produire 18 millions d’hectolitres de vin. Avec un tel volume, l’Algérie s’imposa parmi les leaders mondiaux en la matière. </w:t>
      </w:r>
      <w:r w:rsidR="009E1818" w:rsidRPr="00DF549D">
        <w:rPr>
          <w:rFonts w:ascii="Times-Roman" w:hAnsi="Times-Roman" w:cs="Times-Roman"/>
        </w:rPr>
        <w:t xml:space="preserve">N’est-il pas ahurissant d’apprendre que les vins d’Algérie continuent à être produits jusqu’à présent avec les seuls moyens et infrastructures qui datent de l’époque coloniale ? Il n’y a pas eu de construction de nouvelles caves depuis 1962. Par ailleurs, il n’y a pas eu de renouvellement de la main d’œuvre du fait du départ en retraite de vieux cavistes détenteurs de savoir faire et l’absence de formation pour les nouveaux. </w:t>
      </w:r>
    </w:p>
    <w:p w:rsidR="009E1818" w:rsidRPr="00DF549D" w:rsidRDefault="009E1818" w:rsidP="00F965A5">
      <w:pPr>
        <w:autoSpaceDE w:val="0"/>
        <w:autoSpaceDN w:val="0"/>
        <w:adjustRightInd w:val="0"/>
        <w:jc w:val="both"/>
        <w:rPr>
          <w:rFonts w:ascii="Times-Roman" w:hAnsi="Times-Roman" w:cs="Times-Roman"/>
        </w:rPr>
      </w:pPr>
    </w:p>
    <w:p w:rsidR="009E1818" w:rsidRPr="00DF549D" w:rsidRDefault="009E1818" w:rsidP="00F965A5">
      <w:pPr>
        <w:autoSpaceDE w:val="0"/>
        <w:autoSpaceDN w:val="0"/>
        <w:adjustRightInd w:val="0"/>
        <w:jc w:val="both"/>
        <w:rPr>
          <w:rFonts w:ascii="Times-Roman" w:hAnsi="Times-Roman" w:cs="Times-Roman"/>
        </w:rPr>
      </w:pPr>
      <w:r w:rsidRPr="00DF549D">
        <w:rPr>
          <w:rFonts w:ascii="Times-Roman" w:hAnsi="Times-Roman" w:cs="Times-Roman"/>
        </w:rPr>
        <w:t>De ce fait, elle est loin la réputation du vin algérien dont on ne garde qu’un souvenir : les coteaux de Mascara, Tlemcen, Dahra, Médéa, Zaccar, le gris d’Algérie et cuvée du président.</w:t>
      </w:r>
    </w:p>
    <w:p w:rsidR="009E1818" w:rsidRPr="00DF549D" w:rsidRDefault="009E1818" w:rsidP="00F965A5">
      <w:pPr>
        <w:autoSpaceDE w:val="0"/>
        <w:autoSpaceDN w:val="0"/>
        <w:adjustRightInd w:val="0"/>
        <w:jc w:val="both"/>
        <w:rPr>
          <w:rFonts w:ascii="Times-Roman" w:hAnsi="Times-Roman" w:cs="Times-Roman"/>
        </w:rPr>
      </w:pPr>
      <w:r w:rsidRPr="00DF549D">
        <w:rPr>
          <w:rFonts w:ascii="Times-Roman" w:hAnsi="Times-Roman" w:cs="Times-Roman"/>
        </w:rPr>
        <w:t xml:space="preserve">Aujourd’hui, cette activité n’est que secondaire et pratiquée sur de petites surfaces par une multitude d’agriculteurs qui vivent d’autres pratiques culturales. </w:t>
      </w:r>
    </w:p>
    <w:p w:rsidR="009E1818" w:rsidRPr="00DF549D" w:rsidRDefault="009E1818" w:rsidP="009E1818">
      <w:pPr>
        <w:spacing w:line="360" w:lineRule="auto"/>
        <w:jc w:val="both"/>
      </w:pPr>
    </w:p>
    <w:p w:rsidR="00997C96" w:rsidRPr="00DF549D" w:rsidRDefault="00997C96" w:rsidP="00EA3C6E">
      <w:pPr>
        <w:pStyle w:val="Paragraphedeliste"/>
        <w:numPr>
          <w:ilvl w:val="0"/>
          <w:numId w:val="22"/>
        </w:numPr>
        <w:spacing w:line="360" w:lineRule="auto"/>
        <w:jc w:val="both"/>
        <w:rPr>
          <w:b/>
          <w:bCs/>
        </w:rPr>
      </w:pPr>
      <w:r w:rsidRPr="00DF549D">
        <w:rPr>
          <w:b/>
          <w:bCs/>
        </w:rPr>
        <w:lastRenderedPageBreak/>
        <w:t>Les agrumes</w:t>
      </w: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Culture à caractère spéculatif, l’agrumiculture va se développer à partir des années vingt. Elle est le plus souvent associée à la vigne.</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Situés sur les plaines littorales et sublittorales, les agrumes occupent, comme la vigne, les meilleurs territoires agricoles algériens, et particulièrement dans les régions où l’équipement routier et ferroviaire permet un écoulement facile vers la métropole.</w:t>
      </w: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 xml:space="preserve">Cette culture des agrumes s’étendait sur une surface d’environ </w:t>
      </w:r>
      <w:smartTag w:uri="urn:schemas-microsoft-com:office:smarttags" w:element="metricconverter">
        <w:smartTagPr>
          <w:attr w:name="ProductID" w:val="40.000 hectares"/>
        </w:smartTagPr>
        <w:r w:rsidRPr="00DF549D">
          <w:rPr>
            <w:rFonts w:ascii="Times-Roman" w:hAnsi="Times-Roman" w:cs="Times-Roman"/>
          </w:rPr>
          <w:t>40.000 hectares</w:t>
        </w:r>
      </w:smartTag>
      <w:r w:rsidRPr="00DF549D">
        <w:rPr>
          <w:rFonts w:ascii="Times-Roman" w:hAnsi="Times-Roman" w:cs="Times-Roman"/>
        </w:rPr>
        <w:t xml:space="preserve"> et elle assure aux colons une spéculation hautement rentable.</w:t>
      </w:r>
    </w:p>
    <w:p w:rsidR="000D2CD0" w:rsidRPr="00DF549D" w:rsidRDefault="000D2CD0" w:rsidP="00F965A5">
      <w:pPr>
        <w:autoSpaceDE w:val="0"/>
        <w:autoSpaceDN w:val="0"/>
        <w:adjustRightInd w:val="0"/>
        <w:jc w:val="both"/>
        <w:rPr>
          <w:rFonts w:ascii="Times-Roman" w:hAnsi="Times-Roman" w:cs="Times-Roman"/>
        </w:rPr>
      </w:pPr>
    </w:p>
    <w:p w:rsidR="00997C96" w:rsidRPr="00DF549D" w:rsidRDefault="00997C96" w:rsidP="000D2CD0">
      <w:pPr>
        <w:pStyle w:val="Paragraphedeliste"/>
        <w:numPr>
          <w:ilvl w:val="0"/>
          <w:numId w:val="22"/>
        </w:numPr>
        <w:autoSpaceDE w:val="0"/>
        <w:autoSpaceDN w:val="0"/>
        <w:adjustRightInd w:val="0"/>
        <w:jc w:val="both"/>
        <w:rPr>
          <w:rFonts w:ascii="Times-Roman" w:hAnsi="Times-Roman" w:cs="Times-Roman"/>
          <w:b/>
          <w:bCs/>
        </w:rPr>
      </w:pPr>
      <w:r w:rsidRPr="00DF549D">
        <w:rPr>
          <w:rFonts w:ascii="Times-Roman" w:hAnsi="Times-Roman" w:cs="Times-Roman"/>
          <w:b/>
          <w:bCs/>
        </w:rPr>
        <w:t>Autres cultures</w:t>
      </w: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On y trouve également, dans les terres les plus fertiles, la culture du maïs, des pois chiches, et à proximité des cours d’eau, il y a des vergers, des figuiers etc…</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 xml:space="preserve">La superficie des </w:t>
      </w:r>
      <w:r w:rsidR="000D2CD0" w:rsidRPr="00DF549D">
        <w:rPr>
          <w:rFonts w:ascii="Times-Roman" w:hAnsi="Times-Roman" w:cs="Times-Roman"/>
        </w:rPr>
        <w:t xml:space="preserve">arbres </w:t>
      </w:r>
      <w:r w:rsidRPr="00DF549D">
        <w:rPr>
          <w:rFonts w:ascii="Times-Roman" w:hAnsi="Times-Roman" w:cs="Times-Roman"/>
        </w:rPr>
        <w:t>fruit</w:t>
      </w:r>
      <w:r w:rsidR="000D2CD0" w:rsidRPr="00DF549D">
        <w:rPr>
          <w:rFonts w:ascii="Times-Roman" w:hAnsi="Times-Roman" w:cs="Times-Roman"/>
        </w:rPr>
        <w:t>ier</w:t>
      </w:r>
      <w:r w:rsidRPr="00DF549D">
        <w:rPr>
          <w:rFonts w:ascii="Times-Roman" w:hAnsi="Times-Roman" w:cs="Times-Roman"/>
        </w:rPr>
        <w:t xml:space="preserve">s est passée de </w:t>
      </w:r>
      <w:smartTag w:uri="urn:schemas-microsoft-com:office:smarttags" w:element="metricconverter">
        <w:smartTagPr>
          <w:attr w:name="ProductID" w:val="27.600 ha"/>
        </w:smartTagPr>
        <w:r w:rsidRPr="00DF549D">
          <w:rPr>
            <w:rFonts w:ascii="Times-Roman" w:hAnsi="Times-Roman" w:cs="Times-Roman"/>
          </w:rPr>
          <w:t>27.600 ha</w:t>
        </w:r>
      </w:smartTag>
      <w:r w:rsidRPr="00DF549D">
        <w:rPr>
          <w:rFonts w:ascii="Times-Roman" w:hAnsi="Times-Roman" w:cs="Times-Roman"/>
        </w:rPr>
        <w:t xml:space="preserve"> en 1955 à </w:t>
      </w:r>
      <w:smartTag w:uri="urn:schemas-microsoft-com:office:smarttags" w:element="metricconverter">
        <w:smartTagPr>
          <w:attr w:name="ProductID" w:val="34.500 ha"/>
        </w:smartTagPr>
        <w:r w:rsidRPr="00DF549D">
          <w:rPr>
            <w:rFonts w:ascii="Times-Roman" w:hAnsi="Times-Roman" w:cs="Times-Roman"/>
          </w:rPr>
          <w:t>34.500 ha</w:t>
        </w:r>
      </w:smartTag>
      <w:r w:rsidRPr="00DF549D">
        <w:rPr>
          <w:rFonts w:ascii="Times-Roman" w:hAnsi="Times-Roman" w:cs="Times-Roman"/>
        </w:rPr>
        <w:t xml:space="preserve"> en 1961 et la production a atteint les 4,3 millions de Q en 1961 exportée pour plus des 2/3. Quant à l’olivier et le figuier, ils couvraient, en 1964, </w:t>
      </w:r>
      <w:smartTag w:uri="urn:schemas-microsoft-com:office:smarttags" w:element="metricconverter">
        <w:smartTagPr>
          <w:attr w:name="ProductID" w:val="143.000 ha"/>
        </w:smartTagPr>
        <w:r w:rsidRPr="00DF549D">
          <w:rPr>
            <w:rFonts w:ascii="Times-Roman" w:hAnsi="Times-Roman" w:cs="Times-Roman"/>
          </w:rPr>
          <w:t>143.000 ha</w:t>
        </w:r>
      </w:smartTag>
      <w:r w:rsidRPr="00DF549D">
        <w:rPr>
          <w:rFonts w:ascii="Times-Roman" w:hAnsi="Times-Roman" w:cs="Times-Roman"/>
        </w:rPr>
        <w:t>. La Kabylie rassemblait 6 des 11 millions d’oliviers et 6 des 6.6 millions de figuiers.</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0D2CD0">
      <w:pPr>
        <w:pStyle w:val="Paragraphedeliste"/>
        <w:numPr>
          <w:ilvl w:val="0"/>
          <w:numId w:val="11"/>
        </w:numPr>
        <w:autoSpaceDE w:val="0"/>
        <w:autoSpaceDN w:val="0"/>
        <w:adjustRightInd w:val="0"/>
        <w:jc w:val="both"/>
        <w:rPr>
          <w:rFonts w:ascii="Times-Roman" w:hAnsi="Times-Roman" w:cs="Times-Roman"/>
        </w:rPr>
      </w:pPr>
      <w:r w:rsidRPr="00DF549D">
        <w:rPr>
          <w:rFonts w:ascii="Times-Roman" w:hAnsi="Times-Roman" w:cs="Times-Roman"/>
        </w:rPr>
        <w:t>le riz, avec une production de 8.000</w:t>
      </w:r>
      <w:r w:rsidR="000D2CD0" w:rsidRPr="00DF549D">
        <w:rPr>
          <w:rFonts w:ascii="Times-Roman" w:hAnsi="Times-Roman" w:cs="Times-Roman"/>
        </w:rPr>
        <w:t xml:space="preserve"> t</w:t>
      </w:r>
      <w:r w:rsidRPr="00DF549D">
        <w:rPr>
          <w:rFonts w:ascii="Times-Roman" w:hAnsi="Times-Roman" w:cs="Times-Roman"/>
        </w:rPr>
        <w:t xml:space="preserve"> en 1954, 9.500 </w:t>
      </w:r>
      <w:r w:rsidR="000D2CD0" w:rsidRPr="00DF549D">
        <w:rPr>
          <w:rFonts w:ascii="Times-Roman" w:hAnsi="Times-Roman" w:cs="Times-Roman"/>
        </w:rPr>
        <w:t>t</w:t>
      </w:r>
      <w:r w:rsidRPr="00DF549D">
        <w:rPr>
          <w:rFonts w:ascii="Times-Roman" w:hAnsi="Times-Roman" w:cs="Times-Roman"/>
        </w:rPr>
        <w:t xml:space="preserve"> en 1961 et 6.600 </w:t>
      </w:r>
      <w:r w:rsidR="000D2CD0" w:rsidRPr="00DF549D">
        <w:rPr>
          <w:rFonts w:ascii="Times-Roman" w:hAnsi="Times-Roman" w:cs="Times-Roman"/>
        </w:rPr>
        <w:t>t</w:t>
      </w:r>
      <w:r w:rsidRPr="00DF549D">
        <w:rPr>
          <w:rFonts w:ascii="Times-Roman" w:hAnsi="Times-Roman" w:cs="Times-Roman"/>
        </w:rPr>
        <w:t xml:space="preserve"> en 1962 à cause de la guerre ;</w:t>
      </w:r>
    </w:p>
    <w:p w:rsidR="00997C96" w:rsidRPr="00DF549D" w:rsidRDefault="00997C96" w:rsidP="000D2CD0">
      <w:pPr>
        <w:pStyle w:val="Paragraphedeliste"/>
        <w:numPr>
          <w:ilvl w:val="0"/>
          <w:numId w:val="11"/>
        </w:numPr>
        <w:autoSpaceDE w:val="0"/>
        <w:autoSpaceDN w:val="0"/>
        <w:adjustRightInd w:val="0"/>
        <w:jc w:val="both"/>
        <w:rPr>
          <w:rFonts w:ascii="Times-Roman" w:hAnsi="Times-Roman" w:cs="Times-Roman"/>
        </w:rPr>
      </w:pPr>
      <w:r w:rsidRPr="00DF549D">
        <w:rPr>
          <w:rFonts w:ascii="Times-Roman" w:hAnsi="Times-Roman" w:cs="Times-Roman"/>
        </w:rPr>
        <w:t xml:space="preserve">de la betterave à sucre à Bône et à Oran avec </w:t>
      </w:r>
      <w:smartTag w:uri="urn:schemas-microsoft-com:office:smarttags" w:element="metricconverter">
        <w:smartTagPr>
          <w:attr w:name="ProductID" w:val="3.500 ha"/>
        </w:smartTagPr>
        <w:r w:rsidRPr="00DF549D">
          <w:rPr>
            <w:rFonts w:ascii="Times-Roman" w:hAnsi="Times-Roman" w:cs="Times-Roman"/>
          </w:rPr>
          <w:t>3.500 ha</w:t>
        </w:r>
      </w:smartTag>
      <w:r w:rsidRPr="00DF549D">
        <w:rPr>
          <w:rFonts w:ascii="Times-Roman" w:hAnsi="Times-Roman" w:cs="Times-Roman"/>
        </w:rPr>
        <w:t xml:space="preserve"> et une production de 258.000 </w:t>
      </w:r>
      <w:r w:rsidR="000D2CD0" w:rsidRPr="00DF549D">
        <w:rPr>
          <w:rFonts w:ascii="Times-Roman" w:hAnsi="Times-Roman" w:cs="Times-Roman"/>
        </w:rPr>
        <w:t>q</w:t>
      </w:r>
      <w:r w:rsidRPr="00DF549D">
        <w:rPr>
          <w:rFonts w:ascii="Times-Roman" w:hAnsi="Times-Roman" w:cs="Times-Roman"/>
        </w:rPr>
        <w:t xml:space="preserve"> (en 1954);</w:t>
      </w:r>
    </w:p>
    <w:p w:rsidR="00997C96" w:rsidRPr="00DF549D" w:rsidRDefault="00997C96" w:rsidP="000D2CD0">
      <w:pPr>
        <w:pStyle w:val="Paragraphedeliste"/>
        <w:numPr>
          <w:ilvl w:val="0"/>
          <w:numId w:val="11"/>
        </w:numPr>
        <w:autoSpaceDE w:val="0"/>
        <w:autoSpaceDN w:val="0"/>
        <w:adjustRightInd w:val="0"/>
        <w:jc w:val="both"/>
        <w:rPr>
          <w:rFonts w:ascii="Times-Roman" w:hAnsi="Times-Roman" w:cs="Times-Roman"/>
        </w:rPr>
      </w:pPr>
      <w:r w:rsidRPr="00DF549D">
        <w:rPr>
          <w:rFonts w:ascii="Times-Roman" w:hAnsi="Times-Roman" w:cs="Times-Roman"/>
        </w:rPr>
        <w:t xml:space="preserve">du tabac avec </w:t>
      </w:r>
      <w:smartTag w:uri="urn:schemas-microsoft-com:office:smarttags" w:element="metricconverter">
        <w:smartTagPr>
          <w:attr w:name="ProductID" w:val="30.500 ha"/>
        </w:smartTagPr>
        <w:r w:rsidRPr="00DF549D">
          <w:rPr>
            <w:rFonts w:ascii="Times-Roman" w:hAnsi="Times-Roman" w:cs="Times-Roman"/>
          </w:rPr>
          <w:t>30.500 ha</w:t>
        </w:r>
      </w:smartTag>
      <w:r w:rsidRPr="00DF549D">
        <w:rPr>
          <w:rFonts w:ascii="Times-Roman" w:hAnsi="Times-Roman" w:cs="Times-Roman"/>
        </w:rPr>
        <w:t xml:space="preserve"> et une production de 200.000 </w:t>
      </w:r>
      <w:r w:rsidR="000D2CD0" w:rsidRPr="00DF549D">
        <w:rPr>
          <w:rFonts w:ascii="Times-Roman" w:hAnsi="Times-Roman" w:cs="Times-Roman"/>
        </w:rPr>
        <w:t>q</w:t>
      </w:r>
      <w:r w:rsidRPr="00DF549D">
        <w:rPr>
          <w:rFonts w:ascii="Times-Roman" w:hAnsi="Times-Roman" w:cs="Times-Roman"/>
        </w:rPr>
        <w:t xml:space="preserve"> (en 1954)</w:t>
      </w:r>
    </w:p>
    <w:p w:rsidR="00997C96" w:rsidRPr="00DF549D" w:rsidRDefault="00997C96" w:rsidP="000D2CD0">
      <w:pPr>
        <w:pStyle w:val="Paragraphedeliste"/>
        <w:numPr>
          <w:ilvl w:val="0"/>
          <w:numId w:val="11"/>
        </w:numPr>
        <w:autoSpaceDE w:val="0"/>
        <w:autoSpaceDN w:val="0"/>
        <w:adjustRightInd w:val="0"/>
        <w:jc w:val="both"/>
        <w:rPr>
          <w:rFonts w:ascii="Times-Roman" w:hAnsi="Times-Roman" w:cs="Times-Roman"/>
        </w:rPr>
      </w:pPr>
      <w:r w:rsidRPr="00DF549D">
        <w:rPr>
          <w:rFonts w:ascii="Times-Roman" w:hAnsi="Times-Roman" w:cs="Times-Roman"/>
        </w:rPr>
        <w:t xml:space="preserve">du coton avec </w:t>
      </w:r>
      <w:smartTag w:uri="urn:schemas-microsoft-com:office:smarttags" w:element="metricconverter">
        <w:smartTagPr>
          <w:attr w:name="ProductID" w:val="10.000 ha"/>
        </w:smartTagPr>
        <w:r w:rsidRPr="00DF549D">
          <w:rPr>
            <w:rFonts w:ascii="Times-Roman" w:hAnsi="Times-Roman" w:cs="Times-Roman"/>
          </w:rPr>
          <w:t>10.000 ha</w:t>
        </w:r>
      </w:smartTag>
      <w:r w:rsidRPr="00DF549D">
        <w:rPr>
          <w:rFonts w:ascii="Times-Roman" w:hAnsi="Times-Roman" w:cs="Times-Roman"/>
        </w:rPr>
        <w:t xml:space="preserve"> et une production de 15.000 </w:t>
      </w:r>
      <w:r w:rsidR="000D2CD0" w:rsidRPr="00DF549D">
        <w:rPr>
          <w:rFonts w:ascii="Times-Roman" w:hAnsi="Times-Roman" w:cs="Times-Roman"/>
        </w:rPr>
        <w:t>q</w:t>
      </w:r>
      <w:r w:rsidRPr="00DF549D">
        <w:rPr>
          <w:rFonts w:ascii="Times-Roman" w:hAnsi="Times-Roman" w:cs="Times-Roman"/>
        </w:rPr>
        <w:t xml:space="preserve"> (en 1954);</w:t>
      </w:r>
    </w:p>
    <w:p w:rsidR="00997C96" w:rsidRPr="00DF549D" w:rsidRDefault="00997C96" w:rsidP="00F965A5">
      <w:pPr>
        <w:pStyle w:val="Paragraphedeliste"/>
        <w:numPr>
          <w:ilvl w:val="0"/>
          <w:numId w:val="11"/>
        </w:numPr>
        <w:autoSpaceDE w:val="0"/>
        <w:autoSpaceDN w:val="0"/>
        <w:adjustRightInd w:val="0"/>
        <w:jc w:val="both"/>
        <w:rPr>
          <w:rFonts w:ascii="Times-Roman" w:hAnsi="Times-Roman" w:cs="Times-Roman"/>
        </w:rPr>
      </w:pPr>
      <w:r w:rsidRPr="00DF549D">
        <w:rPr>
          <w:rFonts w:ascii="Times-Roman" w:hAnsi="Times-Roman" w:cs="Times-Roman"/>
        </w:rPr>
        <w:t>de l’alfa dans les zones steppiques.</w:t>
      </w:r>
    </w:p>
    <w:p w:rsidR="00997C96" w:rsidRPr="00DF549D" w:rsidRDefault="00997C96" w:rsidP="00F965A5">
      <w:pPr>
        <w:autoSpaceDE w:val="0"/>
        <w:autoSpaceDN w:val="0"/>
        <w:adjustRightInd w:val="0"/>
        <w:jc w:val="both"/>
        <w:rPr>
          <w:rFonts w:ascii="Times-Roman" w:hAnsi="Times-Roman" w:cs="Times-Roman"/>
        </w:rPr>
      </w:pPr>
    </w:p>
    <w:p w:rsidR="00997C96" w:rsidRPr="00DF549D" w:rsidRDefault="00997C96" w:rsidP="00F965A5">
      <w:pPr>
        <w:autoSpaceDE w:val="0"/>
        <w:autoSpaceDN w:val="0"/>
        <w:adjustRightInd w:val="0"/>
        <w:jc w:val="both"/>
        <w:rPr>
          <w:rFonts w:ascii="Times-Roman" w:hAnsi="Times-Roman" w:cs="Times-Roman"/>
        </w:rPr>
      </w:pPr>
      <w:r w:rsidRPr="00DF549D">
        <w:rPr>
          <w:rFonts w:ascii="Times-Roman" w:hAnsi="Times-Roman" w:cs="Times-Roman"/>
        </w:rPr>
        <w:t>Quand il s’adonne à la culture en montagne, l’indigène se livre principalement à l’arboriculture, mais également à la production de céréales et de légumes, ainsi qu’à la culture de la vigne.</w:t>
      </w:r>
    </w:p>
    <w:p w:rsidR="00997C96" w:rsidRPr="00DF549D" w:rsidRDefault="00997C96" w:rsidP="00997C96">
      <w:pPr>
        <w:spacing w:line="360" w:lineRule="auto"/>
        <w:jc w:val="both"/>
      </w:pPr>
    </w:p>
    <w:p w:rsidR="00997C96" w:rsidRPr="00DF549D" w:rsidRDefault="00997C96" w:rsidP="00997C96">
      <w:pPr>
        <w:spacing w:line="360" w:lineRule="auto"/>
        <w:jc w:val="both"/>
        <w:rPr>
          <w:b/>
          <w:bCs/>
        </w:rPr>
      </w:pPr>
      <w:r w:rsidRPr="00DF549D">
        <w:rPr>
          <w:b/>
          <w:bCs/>
        </w:rPr>
        <w:t>Maillage colonial.</w:t>
      </w:r>
    </w:p>
    <w:p w:rsidR="00997C96" w:rsidRPr="00DF549D" w:rsidRDefault="00997C96" w:rsidP="00EB7F5E">
      <w:pPr>
        <w:autoSpaceDE w:val="0"/>
        <w:autoSpaceDN w:val="0"/>
        <w:adjustRightInd w:val="0"/>
        <w:jc w:val="both"/>
        <w:rPr>
          <w:rFonts w:ascii="Times-Roman" w:hAnsi="Times-Roman" w:cs="Times-Roman"/>
        </w:rPr>
      </w:pPr>
      <w:r w:rsidRPr="00DF549D">
        <w:rPr>
          <w:rFonts w:ascii="Times-Roman" w:hAnsi="Times-Roman" w:cs="Times-Roman"/>
        </w:rPr>
        <w:t xml:space="preserve">Avant l'indépendance, les différentes réorganisations territoriales, que l'Algérie avait connues, ont obéi à des exigences diverses; qu'elles soient d'ordre coloniale ou répondent à des impératifs expansionnistes, elles ont eu souvent pour but l'exploitation démesurée du pays dans tous les domaines. </w:t>
      </w:r>
    </w:p>
    <w:p w:rsidR="00997C96" w:rsidRPr="00DF549D" w:rsidRDefault="00997C96" w:rsidP="00EB7F5E">
      <w:pPr>
        <w:autoSpaceDE w:val="0"/>
        <w:autoSpaceDN w:val="0"/>
        <w:adjustRightInd w:val="0"/>
        <w:jc w:val="both"/>
        <w:rPr>
          <w:rFonts w:ascii="Times-Roman" w:hAnsi="Times-Roman" w:cs="Times-Roman"/>
        </w:rPr>
      </w:pPr>
    </w:p>
    <w:p w:rsidR="00997C96" w:rsidRPr="00DF549D" w:rsidRDefault="00997C96" w:rsidP="00EB7F5E">
      <w:pPr>
        <w:autoSpaceDE w:val="0"/>
        <w:autoSpaceDN w:val="0"/>
        <w:adjustRightInd w:val="0"/>
        <w:jc w:val="both"/>
        <w:rPr>
          <w:rFonts w:ascii="Times-Roman" w:hAnsi="Times-Roman" w:cs="Times-Roman"/>
        </w:rPr>
      </w:pPr>
      <w:r w:rsidRPr="00DF549D">
        <w:rPr>
          <w:rFonts w:ascii="Times-Roman" w:hAnsi="Times-Roman" w:cs="Times-Roman"/>
        </w:rPr>
        <w:t>Les premières mesures consistèrent au renforcement du pouvoir central colonial aux dépens des pouvoirs locaux et à la dislocation du système tribal; il s'agit de mettre fin à l’unité et à la solidarité des différentes communautés qui était une véritable entrave au processus colonial.</w:t>
      </w:r>
    </w:p>
    <w:p w:rsidR="00997C96" w:rsidRPr="00DF549D" w:rsidRDefault="00997C96" w:rsidP="00EB7F5E">
      <w:pPr>
        <w:autoSpaceDE w:val="0"/>
        <w:autoSpaceDN w:val="0"/>
        <w:adjustRightInd w:val="0"/>
        <w:jc w:val="both"/>
        <w:rPr>
          <w:rFonts w:ascii="Times-Roman" w:hAnsi="Times-Roman" w:cs="Times-Roman"/>
        </w:rPr>
      </w:pPr>
    </w:p>
    <w:p w:rsidR="00997C96" w:rsidRPr="00DF549D" w:rsidRDefault="00997C96" w:rsidP="000D2CD0">
      <w:pPr>
        <w:autoSpaceDE w:val="0"/>
        <w:autoSpaceDN w:val="0"/>
        <w:adjustRightInd w:val="0"/>
        <w:jc w:val="both"/>
        <w:rPr>
          <w:rFonts w:ascii="Times-Roman" w:hAnsi="Times-Roman" w:cs="Times-Roman"/>
        </w:rPr>
      </w:pPr>
      <w:r w:rsidRPr="00DF549D">
        <w:rPr>
          <w:rFonts w:ascii="Times-Roman" w:hAnsi="Times-Roman" w:cs="Times-Roman"/>
        </w:rPr>
        <w:t xml:space="preserve">"La </w:t>
      </w:r>
      <w:r w:rsidRPr="00DF549D">
        <w:rPr>
          <w:rFonts w:ascii="Times-Roman" w:hAnsi="Times-Roman" w:cs="Times-Roman"/>
          <w:b/>
          <w:bCs/>
        </w:rPr>
        <w:t>tribu</w:t>
      </w:r>
      <w:r w:rsidRPr="00DF549D">
        <w:rPr>
          <w:rFonts w:ascii="Times-Roman" w:hAnsi="Times-Roman" w:cs="Times-Roman"/>
        </w:rPr>
        <w:t xml:space="preserve"> est un ensemble d’individus ayant des habitudes et des intérêts communs, au niveau économique et surtout politico-militaire. La tribu est généralement divisée en fractions ou </w:t>
      </w:r>
      <w:r w:rsidRPr="00DF549D">
        <w:rPr>
          <w:rFonts w:ascii="Times-Roman" w:hAnsi="Times-Roman" w:cs="Times-Roman"/>
          <w:b/>
          <w:bCs/>
        </w:rPr>
        <w:t>Douars</w:t>
      </w:r>
      <w:r w:rsidRPr="00DF549D">
        <w:rPr>
          <w:rFonts w:ascii="Times-Roman" w:hAnsi="Times-Roman" w:cs="Times-Roman"/>
        </w:rPr>
        <w:t xml:space="preserve">, regroupant elle-même plusieurs </w:t>
      </w:r>
      <w:r w:rsidRPr="00DF549D">
        <w:rPr>
          <w:rFonts w:ascii="Times-Roman" w:hAnsi="Times-Roman" w:cs="Times-Roman"/>
          <w:b/>
          <w:bCs/>
        </w:rPr>
        <w:t>villages</w:t>
      </w:r>
      <w:r w:rsidRPr="00DF549D">
        <w:rPr>
          <w:rFonts w:ascii="Times-Roman" w:hAnsi="Times-Roman" w:cs="Times-Roman"/>
        </w:rPr>
        <w:t xml:space="preserve"> (tribus sédentaires) ou plusieurs groupes de </w:t>
      </w:r>
      <w:r w:rsidRPr="00DF549D">
        <w:rPr>
          <w:rFonts w:ascii="Times-Roman" w:hAnsi="Times-Roman" w:cs="Times-Roman"/>
          <w:b/>
          <w:bCs/>
        </w:rPr>
        <w:t>tentes</w:t>
      </w:r>
      <w:r w:rsidRPr="00DF549D">
        <w:rPr>
          <w:rFonts w:ascii="Times-Roman" w:hAnsi="Times-Roman" w:cs="Times-Roman"/>
        </w:rPr>
        <w:t xml:space="preserve"> (tribus nomades).</w:t>
      </w:r>
    </w:p>
    <w:p w:rsidR="00997C96" w:rsidRPr="00DF549D" w:rsidRDefault="00997C96" w:rsidP="00997C96">
      <w:pPr>
        <w:spacing w:line="360" w:lineRule="auto"/>
        <w:jc w:val="both"/>
      </w:pPr>
    </w:p>
    <w:p w:rsidR="00997C96" w:rsidRPr="00DF549D" w:rsidRDefault="00997C96" w:rsidP="000D2CD0">
      <w:pPr>
        <w:autoSpaceDE w:val="0"/>
        <w:autoSpaceDN w:val="0"/>
        <w:adjustRightInd w:val="0"/>
        <w:jc w:val="both"/>
        <w:rPr>
          <w:rFonts w:ascii="Times-Roman" w:hAnsi="Times-Roman" w:cs="Times-Roman"/>
        </w:rPr>
      </w:pPr>
      <w:r w:rsidRPr="00DF549D">
        <w:rPr>
          <w:rFonts w:ascii="Times-Roman" w:hAnsi="Times-Roman" w:cs="Times-Roman"/>
        </w:rPr>
        <w:t>La première organisation administrative fut celle du partage de l'Algérie en trois départements (départements d'Oran, d'Alger et de Constantine). Leurs superficies respectives de 55</w:t>
      </w:r>
      <w:r w:rsidR="00F504E3" w:rsidRPr="00DF549D">
        <w:rPr>
          <w:rFonts w:ascii="Times-Roman" w:hAnsi="Times-Roman" w:cs="Times-Roman"/>
        </w:rPr>
        <w:t>.</w:t>
      </w:r>
      <w:r w:rsidRPr="00DF549D">
        <w:rPr>
          <w:rFonts w:ascii="Times-Roman" w:hAnsi="Times-Roman" w:cs="Times-Roman"/>
        </w:rPr>
        <w:t xml:space="preserve">675 </w:t>
      </w:r>
      <w:r w:rsidRPr="00DF549D">
        <w:rPr>
          <w:rFonts w:ascii="Times-Roman" w:hAnsi="Times-Roman" w:cs="Times-Roman"/>
        </w:rPr>
        <w:lastRenderedPageBreak/>
        <w:t>km², 54</w:t>
      </w:r>
      <w:r w:rsidR="00F504E3" w:rsidRPr="00DF549D">
        <w:rPr>
          <w:rFonts w:ascii="Times-Roman" w:hAnsi="Times-Roman" w:cs="Times-Roman"/>
        </w:rPr>
        <w:t>.</w:t>
      </w:r>
      <w:r w:rsidRPr="00DF549D">
        <w:rPr>
          <w:rFonts w:ascii="Times-Roman" w:hAnsi="Times-Roman" w:cs="Times-Roman"/>
        </w:rPr>
        <w:t>087 km² et 87</w:t>
      </w:r>
      <w:r w:rsidR="00F504E3" w:rsidRPr="00DF549D">
        <w:rPr>
          <w:rFonts w:ascii="Times-Roman" w:hAnsi="Times-Roman" w:cs="Times-Roman"/>
        </w:rPr>
        <w:t>.</w:t>
      </w:r>
      <w:r w:rsidRPr="00DF549D">
        <w:rPr>
          <w:rFonts w:ascii="Times-Roman" w:hAnsi="Times-Roman" w:cs="Times-Roman"/>
        </w:rPr>
        <w:t>547 km². L'organisation territoriale de l'Algérie en communes s'est réalisée progressivement.</w:t>
      </w:r>
    </w:p>
    <w:p w:rsidR="00997C96" w:rsidRPr="00DF549D" w:rsidRDefault="00997C96" w:rsidP="00EB7F5E">
      <w:pPr>
        <w:autoSpaceDE w:val="0"/>
        <w:autoSpaceDN w:val="0"/>
        <w:adjustRightInd w:val="0"/>
        <w:jc w:val="both"/>
        <w:rPr>
          <w:rFonts w:ascii="Times-Roman" w:hAnsi="Times-Roman" w:cs="Times-Roman"/>
        </w:rPr>
      </w:pPr>
    </w:p>
    <w:p w:rsidR="00997C96" w:rsidRPr="00DF549D" w:rsidRDefault="00997C96" w:rsidP="00EB7F5E">
      <w:pPr>
        <w:autoSpaceDE w:val="0"/>
        <w:autoSpaceDN w:val="0"/>
        <w:adjustRightInd w:val="0"/>
        <w:jc w:val="both"/>
        <w:rPr>
          <w:rFonts w:ascii="Times-Roman" w:hAnsi="Times-Roman" w:cs="Times-Roman"/>
        </w:rPr>
      </w:pPr>
      <w:r w:rsidRPr="00DF549D">
        <w:rPr>
          <w:rFonts w:ascii="Times-Roman" w:hAnsi="Times-Roman" w:cs="Times-Roman"/>
        </w:rPr>
        <w:t xml:space="preserve">C'est à partir de </w:t>
      </w:r>
      <w:r w:rsidRPr="00DF549D">
        <w:rPr>
          <w:rFonts w:ascii="Times-Roman" w:hAnsi="Times-Roman" w:cs="Times-Roman"/>
          <w:b/>
          <w:bCs/>
        </w:rPr>
        <w:t>1866</w:t>
      </w:r>
      <w:r w:rsidRPr="00DF549D">
        <w:rPr>
          <w:rFonts w:ascii="Times-Roman" w:hAnsi="Times-Roman" w:cs="Times-Roman"/>
        </w:rPr>
        <w:t xml:space="preserve"> qu'un régime communal global basé sur les principes du régime municipal métropolitain est mis en place. Il s'agit de la commune de plein exercice. La commune mixte, créée pour les autochtones, ne voit le jour qu'à partir de </w:t>
      </w:r>
      <w:r w:rsidRPr="00DF549D">
        <w:rPr>
          <w:rFonts w:ascii="Times-Roman" w:hAnsi="Times-Roman" w:cs="Times-Roman"/>
          <w:b/>
          <w:bCs/>
        </w:rPr>
        <w:t>1874</w:t>
      </w:r>
      <w:r w:rsidRPr="00DF549D">
        <w:rPr>
          <w:rFonts w:ascii="Times-Roman" w:hAnsi="Times-Roman" w:cs="Times-Roman"/>
        </w:rPr>
        <w:t xml:space="preserve">. </w:t>
      </w:r>
    </w:p>
    <w:p w:rsidR="00997C96" w:rsidRPr="00DF549D" w:rsidRDefault="00997C96" w:rsidP="00997C96">
      <w:pPr>
        <w:spacing w:line="360" w:lineRule="auto"/>
        <w:jc w:val="both"/>
      </w:pPr>
    </w:p>
    <w:p w:rsidR="00997C96" w:rsidRPr="00DF549D" w:rsidRDefault="00997C96" w:rsidP="00A342C6">
      <w:r w:rsidRPr="00DF549D">
        <w:rPr>
          <w:b/>
          <w:bCs/>
        </w:rPr>
        <w:t>La Commune de Plein Exercice (C.P.E).</w:t>
      </w:r>
      <w:r w:rsidR="00A342C6" w:rsidRPr="00DF549D">
        <w:rPr>
          <w:b/>
          <w:bCs/>
        </w:rPr>
        <w:t xml:space="preserve"> </w:t>
      </w:r>
    </w:p>
    <w:p w:rsidR="00997C96" w:rsidRPr="00DF549D" w:rsidRDefault="00997C96" w:rsidP="000D2CD0">
      <w:pPr>
        <w:autoSpaceDE w:val="0"/>
        <w:autoSpaceDN w:val="0"/>
        <w:adjustRightInd w:val="0"/>
        <w:jc w:val="both"/>
        <w:rPr>
          <w:rFonts w:ascii="Times-Roman" w:hAnsi="Times-Roman" w:cs="Times-Roman"/>
        </w:rPr>
      </w:pPr>
      <w:r w:rsidRPr="00DF549D">
        <w:rPr>
          <w:rFonts w:ascii="Times-Roman" w:hAnsi="Times-Roman" w:cs="Times-Roman"/>
        </w:rPr>
        <w:t>Elle bénéficia des mêmes statuts que la commune française. Elle fut créée à partir de 1866 sur les territoires civils où l'élément européen est assez important. A partir de cette date, l'Algérie comptait déjà 75 communes de plein exercice dont 24 au niveau de l'Est Algérien.</w:t>
      </w:r>
      <w:r w:rsidR="000D2CD0" w:rsidRPr="00DF549D">
        <w:rPr>
          <w:rFonts w:ascii="Times-Roman" w:hAnsi="Times-Roman" w:cs="Times-Roman"/>
        </w:rPr>
        <w:t xml:space="preserve"> </w:t>
      </w:r>
      <w:r w:rsidRPr="00DF549D">
        <w:rPr>
          <w:rFonts w:ascii="Times-Roman" w:hAnsi="Times-Roman" w:cs="Times-Roman"/>
        </w:rPr>
        <w:t>Elle est dirigée par un maire et une assemblée élue composée exclusivement d'Européens. Ces municipalités étaient souvent créées autour d'un périmètre de colonisation et d'un village colonial.</w:t>
      </w:r>
    </w:p>
    <w:p w:rsidR="00997C96" w:rsidRPr="00DF549D" w:rsidRDefault="00997C96" w:rsidP="00997C96">
      <w:pPr>
        <w:spacing w:line="360" w:lineRule="auto"/>
        <w:jc w:val="both"/>
      </w:pPr>
    </w:p>
    <w:p w:rsidR="00997C96" w:rsidRPr="00DF549D" w:rsidRDefault="00997C96" w:rsidP="00A342C6">
      <w:pPr>
        <w:rPr>
          <w:b/>
          <w:bCs/>
        </w:rPr>
      </w:pPr>
      <w:r w:rsidRPr="00DF549D">
        <w:rPr>
          <w:b/>
          <w:bCs/>
        </w:rPr>
        <w:t xml:space="preserve">La Commune Mixte (C.M). </w:t>
      </w:r>
    </w:p>
    <w:p w:rsidR="00997C96" w:rsidRPr="00DF549D" w:rsidRDefault="00997C96" w:rsidP="000D2CD0">
      <w:pPr>
        <w:autoSpaceDE w:val="0"/>
        <w:autoSpaceDN w:val="0"/>
        <w:adjustRightInd w:val="0"/>
        <w:jc w:val="both"/>
        <w:rPr>
          <w:rFonts w:ascii="Times-Roman" w:hAnsi="Times-Roman" w:cs="Times-Roman"/>
        </w:rPr>
      </w:pPr>
      <w:r w:rsidRPr="00DF549D">
        <w:rPr>
          <w:rFonts w:ascii="Times-Roman" w:hAnsi="Times-Roman" w:cs="Times-Roman"/>
        </w:rPr>
        <w:t xml:space="preserve">La commune mixte comporte une population très majoritairement autochtone, soit en moyenne, cinquante </w:t>
      </w:r>
      <w:r w:rsidR="000D2CD0" w:rsidRPr="00DF549D">
        <w:rPr>
          <w:rFonts w:ascii="Times-Roman" w:hAnsi="Times-Roman" w:cs="Times-Roman"/>
        </w:rPr>
        <w:t>a</w:t>
      </w:r>
      <w:r w:rsidRPr="00DF549D">
        <w:rPr>
          <w:rFonts w:ascii="Times-Roman" w:hAnsi="Times-Roman" w:cs="Times-Roman"/>
        </w:rPr>
        <w:t xml:space="preserve">rabes pour un </w:t>
      </w:r>
      <w:r w:rsidR="000D2CD0" w:rsidRPr="00DF549D">
        <w:rPr>
          <w:rFonts w:ascii="Times-Roman" w:hAnsi="Times-Roman" w:cs="Times-Roman"/>
        </w:rPr>
        <w:t>e</w:t>
      </w:r>
      <w:r w:rsidRPr="00DF549D">
        <w:rPr>
          <w:rFonts w:ascii="Times-Roman" w:hAnsi="Times-Roman" w:cs="Times-Roman"/>
        </w:rPr>
        <w:t xml:space="preserve">uropéen. Le chef-lieu de la commune mixte est souvent situé dans la commune de plein exercice dont elle dépend. Elle correspond à un type de commune temporaire dont le but essentiel est la préparation des territoires à la colonisation et l’accroissement les territoires civils. </w:t>
      </w:r>
    </w:p>
    <w:p w:rsidR="00997C96" w:rsidRPr="00DF549D" w:rsidRDefault="00997C96" w:rsidP="00997C96">
      <w:pPr>
        <w:spacing w:line="360" w:lineRule="auto"/>
        <w:jc w:val="both"/>
      </w:pPr>
    </w:p>
    <w:p w:rsidR="00997C96" w:rsidRPr="00DF549D" w:rsidRDefault="00997C96" w:rsidP="00A342C6">
      <w:pPr>
        <w:rPr>
          <w:b/>
          <w:bCs/>
        </w:rPr>
      </w:pPr>
      <w:r w:rsidRPr="00DF549D">
        <w:rPr>
          <w:b/>
          <w:bCs/>
        </w:rPr>
        <w:t xml:space="preserve">L'arrondissement. </w:t>
      </w:r>
    </w:p>
    <w:p w:rsidR="00997C96" w:rsidRPr="00DF549D" w:rsidRDefault="00997C96" w:rsidP="00CF5E3F">
      <w:pPr>
        <w:autoSpaceDE w:val="0"/>
        <w:autoSpaceDN w:val="0"/>
        <w:adjustRightInd w:val="0"/>
        <w:jc w:val="both"/>
        <w:rPr>
          <w:rFonts w:ascii="Times-Roman" w:hAnsi="Times-Roman" w:cs="Times-Roman"/>
        </w:rPr>
      </w:pPr>
      <w:r w:rsidRPr="00DF549D">
        <w:rPr>
          <w:rFonts w:ascii="Times-Roman" w:hAnsi="Times-Roman" w:cs="Times-Roman"/>
        </w:rPr>
        <w:t>La mise en place des arrondissements s'est effectuée en l'espace de 20 ans</w:t>
      </w:r>
      <w:r w:rsidR="00CF5E3F" w:rsidRPr="00DF549D">
        <w:rPr>
          <w:rFonts w:ascii="Times-Roman" w:hAnsi="Times-Roman" w:cs="Times-Roman"/>
        </w:rPr>
        <w:t>.</w:t>
      </w:r>
      <w:r w:rsidRPr="00DF549D">
        <w:rPr>
          <w:rFonts w:ascii="Times-Roman" w:hAnsi="Times-Roman" w:cs="Times-Roman"/>
        </w:rPr>
        <w:t xml:space="preserve"> </w:t>
      </w:r>
    </w:p>
    <w:p w:rsidR="00997C96" w:rsidRPr="00DF549D" w:rsidRDefault="00997C96" w:rsidP="00EB7F5E">
      <w:pPr>
        <w:autoSpaceDE w:val="0"/>
        <w:autoSpaceDN w:val="0"/>
        <w:adjustRightInd w:val="0"/>
        <w:jc w:val="both"/>
        <w:rPr>
          <w:rFonts w:ascii="Times-Roman" w:hAnsi="Times-Roman" w:cs="Times-Roman"/>
        </w:rPr>
      </w:pPr>
    </w:p>
    <w:p w:rsidR="00997C96" w:rsidRPr="00DF549D" w:rsidRDefault="00997C96" w:rsidP="00EB7F5E">
      <w:pPr>
        <w:autoSpaceDE w:val="0"/>
        <w:autoSpaceDN w:val="0"/>
        <w:adjustRightInd w:val="0"/>
        <w:jc w:val="both"/>
        <w:rPr>
          <w:rFonts w:ascii="Times-Roman" w:hAnsi="Times-Roman" w:cs="Times-Roman"/>
        </w:rPr>
      </w:pPr>
      <w:r w:rsidRPr="00DF549D">
        <w:rPr>
          <w:rFonts w:ascii="Times-Roman" w:hAnsi="Times-Roman" w:cs="Times-Roman"/>
        </w:rPr>
        <w:t xml:space="preserve">A partir de </w:t>
      </w:r>
      <w:r w:rsidRPr="00DF549D">
        <w:rPr>
          <w:rFonts w:ascii="Times-Roman" w:hAnsi="Times-Roman" w:cs="Times-Roman"/>
          <w:b/>
          <w:bCs/>
        </w:rPr>
        <w:t>1956</w:t>
      </w:r>
      <w:r w:rsidRPr="00DF549D">
        <w:rPr>
          <w:rFonts w:ascii="Times-Roman" w:hAnsi="Times-Roman" w:cs="Times-Roman"/>
        </w:rPr>
        <w:t xml:space="preserve">, les communes mixtes disparaissent en même temps que disparaissent les trois grands départements de l'Algérie du Nord. Si en </w:t>
      </w:r>
      <w:smartTag w:uri="urn:schemas-microsoft-com:office:smarttags" w:element="metricconverter">
        <w:smartTagPr>
          <w:attr w:name="ProductID" w:val="1955, l"/>
        </w:smartTagPr>
        <w:r w:rsidRPr="00DF549D">
          <w:rPr>
            <w:rFonts w:ascii="Times-Roman" w:hAnsi="Times-Roman" w:cs="Times-Roman"/>
            <w:b/>
            <w:bCs/>
          </w:rPr>
          <w:t>1955</w:t>
        </w:r>
        <w:r w:rsidRPr="00DF549D">
          <w:rPr>
            <w:rFonts w:ascii="Times-Roman" w:hAnsi="Times-Roman" w:cs="Times-Roman"/>
          </w:rPr>
          <w:t>, l</w:t>
        </w:r>
      </w:smartTag>
      <w:r w:rsidRPr="00DF549D">
        <w:rPr>
          <w:rFonts w:ascii="Times-Roman" w:hAnsi="Times-Roman" w:cs="Times-Roman"/>
        </w:rPr>
        <w:t xml:space="preserve">'Algérie comptait </w:t>
      </w:r>
      <w:r w:rsidRPr="00DF549D">
        <w:rPr>
          <w:rFonts w:ascii="Times-Roman" w:hAnsi="Times-Roman" w:cs="Times-Roman"/>
          <w:b/>
          <w:bCs/>
        </w:rPr>
        <w:t>03</w:t>
      </w:r>
      <w:r w:rsidRPr="00DF549D">
        <w:rPr>
          <w:rFonts w:ascii="Times-Roman" w:hAnsi="Times-Roman" w:cs="Times-Roman"/>
        </w:rPr>
        <w:t xml:space="preserve"> départements, </w:t>
      </w:r>
      <w:r w:rsidRPr="00DF549D">
        <w:rPr>
          <w:rFonts w:ascii="Times-Roman" w:hAnsi="Times-Roman" w:cs="Times-Roman"/>
          <w:b/>
          <w:bCs/>
        </w:rPr>
        <w:t>20</w:t>
      </w:r>
      <w:r w:rsidRPr="00DF549D">
        <w:rPr>
          <w:rFonts w:ascii="Times-Roman" w:hAnsi="Times-Roman" w:cs="Times-Roman"/>
        </w:rPr>
        <w:t xml:space="preserve"> arrondissements, </w:t>
      </w:r>
      <w:r w:rsidRPr="00DF549D">
        <w:rPr>
          <w:rFonts w:ascii="Times-Roman" w:hAnsi="Times-Roman" w:cs="Times-Roman"/>
          <w:b/>
          <w:bCs/>
        </w:rPr>
        <w:t>330</w:t>
      </w:r>
      <w:r w:rsidRPr="00DF549D">
        <w:rPr>
          <w:rFonts w:ascii="Times-Roman" w:hAnsi="Times-Roman" w:cs="Times-Roman"/>
        </w:rPr>
        <w:t xml:space="preserve"> communes de plein exercice et </w:t>
      </w:r>
      <w:r w:rsidRPr="00DF549D">
        <w:rPr>
          <w:rFonts w:ascii="Times-Roman" w:hAnsi="Times-Roman" w:cs="Times-Roman"/>
          <w:b/>
          <w:bCs/>
        </w:rPr>
        <w:t>78</w:t>
      </w:r>
      <w:r w:rsidRPr="00DF549D">
        <w:rPr>
          <w:rFonts w:ascii="Times-Roman" w:hAnsi="Times-Roman" w:cs="Times-Roman"/>
        </w:rPr>
        <w:t xml:space="preserve"> communes mixtes, en </w:t>
      </w:r>
      <w:r w:rsidRPr="00DF549D">
        <w:rPr>
          <w:rFonts w:ascii="Times-Roman" w:hAnsi="Times-Roman" w:cs="Times-Roman"/>
          <w:b/>
          <w:bCs/>
        </w:rPr>
        <w:t>1957</w:t>
      </w:r>
      <w:r w:rsidRPr="00DF549D">
        <w:rPr>
          <w:rFonts w:ascii="Times-Roman" w:hAnsi="Times-Roman" w:cs="Times-Roman"/>
        </w:rPr>
        <w:t xml:space="preserve"> le pays compte désormais </w:t>
      </w:r>
      <w:r w:rsidRPr="00DF549D">
        <w:rPr>
          <w:rFonts w:ascii="Times-Roman" w:hAnsi="Times-Roman" w:cs="Times-Roman"/>
          <w:b/>
          <w:bCs/>
        </w:rPr>
        <w:t>15</w:t>
      </w:r>
      <w:r w:rsidRPr="00DF549D">
        <w:rPr>
          <w:rFonts w:ascii="Times-Roman" w:hAnsi="Times-Roman" w:cs="Times-Roman"/>
        </w:rPr>
        <w:t xml:space="preserve"> départements.</w:t>
      </w:r>
    </w:p>
    <w:p w:rsidR="00997C96" w:rsidRPr="00DF549D" w:rsidRDefault="00997C96" w:rsidP="00EB7F5E">
      <w:pPr>
        <w:autoSpaceDE w:val="0"/>
        <w:autoSpaceDN w:val="0"/>
        <w:adjustRightInd w:val="0"/>
        <w:jc w:val="both"/>
        <w:rPr>
          <w:rFonts w:ascii="Times-Roman" w:hAnsi="Times-Roman" w:cs="Times-Roman"/>
        </w:rPr>
      </w:pPr>
    </w:p>
    <w:p w:rsidR="00997C96" w:rsidRPr="00DF549D" w:rsidRDefault="00997C96" w:rsidP="00EB7F5E">
      <w:pPr>
        <w:autoSpaceDE w:val="0"/>
        <w:autoSpaceDN w:val="0"/>
        <w:adjustRightInd w:val="0"/>
        <w:jc w:val="both"/>
        <w:rPr>
          <w:rFonts w:ascii="Times-Roman" w:hAnsi="Times-Roman" w:cs="Times-Roman"/>
        </w:rPr>
      </w:pPr>
      <w:r w:rsidRPr="00DF549D">
        <w:rPr>
          <w:rFonts w:ascii="Times-Roman" w:hAnsi="Times-Roman" w:cs="Times-Roman"/>
        </w:rPr>
        <w:t xml:space="preserve">La réforme territoriale s'intensifie en </w:t>
      </w:r>
      <w:r w:rsidRPr="00DF549D">
        <w:rPr>
          <w:rFonts w:ascii="Times-Roman" w:hAnsi="Times-Roman" w:cs="Times-Roman"/>
          <w:b/>
          <w:bCs/>
        </w:rPr>
        <w:t>1958</w:t>
      </w:r>
      <w:r w:rsidRPr="00DF549D">
        <w:rPr>
          <w:rFonts w:ascii="Times-Roman" w:hAnsi="Times-Roman" w:cs="Times-Roman"/>
        </w:rPr>
        <w:t xml:space="preserve"> avec la promotion de beaucoup de douars et de centres municipaux au rang de commune sous son nouveau et unique statut. L'Algérie compte dorénavant </w:t>
      </w:r>
      <w:r w:rsidRPr="00DF549D">
        <w:rPr>
          <w:rFonts w:ascii="Times-Roman" w:hAnsi="Times-Roman" w:cs="Times-Roman"/>
          <w:b/>
          <w:bCs/>
        </w:rPr>
        <w:t>1</w:t>
      </w:r>
      <w:r w:rsidR="00EB7F5E" w:rsidRPr="00DF549D">
        <w:rPr>
          <w:rFonts w:ascii="Times-Roman" w:hAnsi="Times-Roman" w:cs="Times-Roman"/>
          <w:b/>
          <w:bCs/>
        </w:rPr>
        <w:t>.</w:t>
      </w:r>
      <w:r w:rsidRPr="00DF549D">
        <w:rPr>
          <w:rFonts w:ascii="Times-Roman" w:hAnsi="Times-Roman" w:cs="Times-Roman"/>
          <w:b/>
          <w:bCs/>
        </w:rPr>
        <w:t>525</w:t>
      </w:r>
      <w:r w:rsidRPr="00DF549D">
        <w:rPr>
          <w:rFonts w:ascii="Times-Roman" w:hAnsi="Times-Roman" w:cs="Times-Roman"/>
        </w:rPr>
        <w:t xml:space="preserve"> communes dont 42 % environ pour l'Est Algérien. Les arrondissements sont dès alors au nombre de </w:t>
      </w:r>
      <w:r w:rsidRPr="00DF549D">
        <w:rPr>
          <w:rFonts w:ascii="Times-Roman" w:hAnsi="Times-Roman" w:cs="Times-Roman"/>
          <w:b/>
          <w:bCs/>
        </w:rPr>
        <w:t>29</w:t>
      </w:r>
      <w:r w:rsidRPr="00DF549D">
        <w:rPr>
          <w:rFonts w:ascii="Times-Roman" w:hAnsi="Times-Roman" w:cs="Times-Roman"/>
        </w:rPr>
        <w:t xml:space="preserve"> et émanent généralement des communes mixtes très vastes et hétérogènes sur le plan géographique. Cette soudaine transformation des collectivités par l'administration coloniale s'est effectuée sans aucune étude préalable et certaines limites sont restées mal définies. </w:t>
      </w:r>
    </w:p>
    <w:p w:rsidR="00EC0E28" w:rsidRPr="00DF549D" w:rsidRDefault="00EC0E28" w:rsidP="00CF5E3F">
      <w:pPr>
        <w:spacing w:line="360" w:lineRule="auto"/>
        <w:jc w:val="both"/>
        <w:rPr>
          <w:b/>
          <w:bCs/>
        </w:rPr>
      </w:pPr>
    </w:p>
    <w:p w:rsidR="00997C96" w:rsidRPr="00DF549D" w:rsidRDefault="00997C96" w:rsidP="00CF5E3F">
      <w:pPr>
        <w:spacing w:line="360" w:lineRule="auto"/>
        <w:jc w:val="both"/>
        <w:rPr>
          <w:b/>
          <w:bCs/>
        </w:rPr>
      </w:pPr>
      <w:r w:rsidRPr="00DF549D">
        <w:rPr>
          <w:b/>
          <w:bCs/>
        </w:rPr>
        <w:t>b/ Territoires ruraux des algériens marginalisés </w:t>
      </w:r>
    </w:p>
    <w:p w:rsidR="00997C96" w:rsidRPr="00DF549D" w:rsidRDefault="004D23DE" w:rsidP="00EB7F5E">
      <w:pPr>
        <w:autoSpaceDE w:val="0"/>
        <w:autoSpaceDN w:val="0"/>
        <w:adjustRightInd w:val="0"/>
        <w:jc w:val="both"/>
        <w:rPr>
          <w:rFonts w:ascii="Times-Roman" w:hAnsi="Times-Roman" w:cs="Times-Roman"/>
        </w:rPr>
      </w:pPr>
      <w:r w:rsidRPr="00DF549D">
        <w:rPr>
          <w:rFonts w:ascii="Times-Roman" w:hAnsi="Times-Roman" w:cs="Times-Roman"/>
        </w:rPr>
        <w:t>L</w:t>
      </w:r>
      <w:r w:rsidR="00997C96" w:rsidRPr="00DF549D">
        <w:rPr>
          <w:rFonts w:ascii="Times-Roman" w:hAnsi="Times-Roman" w:cs="Times-Roman"/>
          <w:i/>
          <w:iCs/>
        </w:rPr>
        <w:t xml:space="preserve">’Algérie utile </w:t>
      </w:r>
      <w:r w:rsidR="00997C96" w:rsidRPr="00DF549D">
        <w:rPr>
          <w:rFonts w:ascii="Times-Roman" w:hAnsi="Times-Roman" w:cs="Times-Roman"/>
        </w:rPr>
        <w:t xml:space="preserve">qui s’est installée sur les meilleures terres des zones telliennes du pays a resserré l’aire utilisée traditionnellement par les populations autochtones, </w:t>
      </w:r>
      <w:r w:rsidR="00997C96" w:rsidRPr="00DF549D">
        <w:rPr>
          <w:rFonts w:ascii="Times-Roman" w:hAnsi="Times-Roman" w:cs="Times-Roman"/>
          <w:i/>
          <w:iCs/>
        </w:rPr>
        <w:t xml:space="preserve">"qui ont dû, pour vivre, défricher sur des pentes abruptes des lambeaux de terre". </w:t>
      </w:r>
      <w:r w:rsidR="00997C96" w:rsidRPr="00DF549D">
        <w:rPr>
          <w:rFonts w:ascii="Times-Roman" w:hAnsi="Times-Roman" w:cs="Times-Roman"/>
        </w:rPr>
        <w:t xml:space="preserve">Dans d’autres régions, c’est aussi </w:t>
      </w:r>
      <w:r w:rsidR="00997C96" w:rsidRPr="00DF549D">
        <w:rPr>
          <w:rFonts w:ascii="Times-Roman" w:hAnsi="Times-Roman" w:cs="Times-Roman"/>
          <w:i/>
          <w:iCs/>
        </w:rPr>
        <w:t>"l’industrie pastorale qui a été atteinte et compromise par la diminution des terres de parcours et leur transformation en terres labourables"</w:t>
      </w:r>
      <w:r w:rsidRPr="00DF549D">
        <w:rPr>
          <w:rFonts w:ascii="Times-Roman" w:hAnsi="Times-Roman" w:cs="Times-Roman"/>
          <w:i/>
          <w:iCs/>
        </w:rPr>
        <w:t>.</w:t>
      </w:r>
      <w:r w:rsidRPr="00DF549D">
        <w:rPr>
          <w:rFonts w:ascii="Times-Roman" w:hAnsi="Times-Roman" w:cs="Times-Roman"/>
        </w:rPr>
        <w:t xml:space="preserve"> On y vit alors:</w:t>
      </w:r>
    </w:p>
    <w:p w:rsidR="00997C96" w:rsidRPr="00DF549D" w:rsidRDefault="00997C96" w:rsidP="00EB7F5E">
      <w:pPr>
        <w:autoSpaceDE w:val="0"/>
        <w:autoSpaceDN w:val="0"/>
        <w:adjustRightInd w:val="0"/>
        <w:jc w:val="both"/>
        <w:rPr>
          <w:rFonts w:ascii="Times-Roman" w:hAnsi="Times-Roman" w:cs="Times-Roman"/>
        </w:rPr>
      </w:pPr>
    </w:p>
    <w:p w:rsidR="00997C96" w:rsidRPr="00DF549D" w:rsidRDefault="004D23DE" w:rsidP="00EB7F5E">
      <w:pPr>
        <w:pStyle w:val="Paragraphedeliste"/>
        <w:numPr>
          <w:ilvl w:val="0"/>
          <w:numId w:val="12"/>
        </w:numPr>
        <w:autoSpaceDE w:val="0"/>
        <w:autoSpaceDN w:val="0"/>
        <w:adjustRightInd w:val="0"/>
        <w:jc w:val="both"/>
        <w:rPr>
          <w:rFonts w:ascii="Times-Roman" w:hAnsi="Times-Roman" w:cs="Times-Roman"/>
        </w:rPr>
      </w:pPr>
      <w:r w:rsidRPr="00DF549D">
        <w:rPr>
          <w:rFonts w:ascii="Times-Roman" w:hAnsi="Times-Roman" w:cs="Times-Roman"/>
        </w:rPr>
        <w:t>d’</w:t>
      </w:r>
      <w:r w:rsidR="00997C96" w:rsidRPr="00DF549D">
        <w:rPr>
          <w:rFonts w:ascii="Times-Roman" w:hAnsi="Times-Roman" w:cs="Times-Roman"/>
        </w:rPr>
        <w:t>agricultures vivrières,</w:t>
      </w:r>
    </w:p>
    <w:p w:rsidR="00997C96" w:rsidRPr="00DF549D" w:rsidRDefault="004D23DE" w:rsidP="00EB7F5E">
      <w:pPr>
        <w:pStyle w:val="Paragraphedeliste"/>
        <w:numPr>
          <w:ilvl w:val="0"/>
          <w:numId w:val="12"/>
        </w:numPr>
        <w:autoSpaceDE w:val="0"/>
        <w:autoSpaceDN w:val="0"/>
        <w:adjustRightInd w:val="0"/>
        <w:jc w:val="both"/>
        <w:rPr>
          <w:rFonts w:ascii="Times-Roman" w:hAnsi="Times-Roman" w:cs="Times-Roman"/>
        </w:rPr>
      </w:pPr>
      <w:r w:rsidRPr="00DF549D">
        <w:rPr>
          <w:rFonts w:ascii="Times-Roman" w:hAnsi="Times-Roman" w:cs="Times-Roman"/>
        </w:rPr>
        <w:t xml:space="preserve">de </w:t>
      </w:r>
      <w:r w:rsidR="00997C96" w:rsidRPr="00DF549D">
        <w:rPr>
          <w:rFonts w:ascii="Times-Roman" w:hAnsi="Times-Roman" w:cs="Times-Roman"/>
        </w:rPr>
        <w:t>structures traditionnelles,</w:t>
      </w:r>
    </w:p>
    <w:p w:rsidR="00997C96" w:rsidRPr="00DF549D" w:rsidRDefault="00997C96" w:rsidP="00EB7F5E">
      <w:pPr>
        <w:pStyle w:val="Paragraphedeliste"/>
        <w:numPr>
          <w:ilvl w:val="0"/>
          <w:numId w:val="12"/>
        </w:numPr>
        <w:autoSpaceDE w:val="0"/>
        <w:autoSpaceDN w:val="0"/>
        <w:adjustRightInd w:val="0"/>
        <w:jc w:val="both"/>
        <w:rPr>
          <w:rFonts w:ascii="Times-Roman" w:hAnsi="Times-Roman" w:cs="Times-Roman"/>
        </w:rPr>
      </w:pPr>
      <w:r w:rsidRPr="00DF549D">
        <w:rPr>
          <w:rFonts w:ascii="Times-Roman" w:hAnsi="Times-Roman" w:cs="Times-Roman"/>
        </w:rPr>
        <w:t>cités agricoles</w:t>
      </w:r>
      <w:r w:rsidR="004D23DE" w:rsidRPr="00DF549D">
        <w:rPr>
          <w:rFonts w:ascii="Times-Roman" w:hAnsi="Times-Roman" w:cs="Times-Roman"/>
        </w:rPr>
        <w:t xml:space="preserve"> et de</w:t>
      </w:r>
      <w:r w:rsidRPr="00DF549D">
        <w:rPr>
          <w:rFonts w:ascii="Times-Roman" w:hAnsi="Times-Roman" w:cs="Times-Roman"/>
        </w:rPr>
        <w:t xml:space="preserve"> centres de regroupement.</w:t>
      </w:r>
    </w:p>
    <w:p w:rsidR="00997C96" w:rsidRPr="00DF549D" w:rsidRDefault="00997C96" w:rsidP="00EB7F5E">
      <w:pPr>
        <w:autoSpaceDE w:val="0"/>
        <w:autoSpaceDN w:val="0"/>
        <w:adjustRightInd w:val="0"/>
        <w:jc w:val="both"/>
        <w:rPr>
          <w:rFonts w:ascii="Times-Roman" w:hAnsi="Times-Roman" w:cs="Times-Roman"/>
        </w:rPr>
      </w:pPr>
    </w:p>
    <w:p w:rsidR="00997C96" w:rsidRPr="00DF549D" w:rsidRDefault="00997C96" w:rsidP="00EB7F5E">
      <w:pPr>
        <w:autoSpaceDE w:val="0"/>
        <w:autoSpaceDN w:val="0"/>
        <w:adjustRightInd w:val="0"/>
        <w:jc w:val="both"/>
        <w:rPr>
          <w:rFonts w:ascii="Times-Roman" w:hAnsi="Times-Roman" w:cs="Times-Roman"/>
        </w:rPr>
      </w:pPr>
      <w:r w:rsidRPr="00DF549D">
        <w:rPr>
          <w:rFonts w:ascii="Times-Roman" w:hAnsi="Times-Roman" w:cs="Times-Roman"/>
        </w:rPr>
        <w:t>Le premier centre (ou camps) de regroupement a été créé en 1955 à M’chouneche, dans les Aurès, puis deux autres à T’Kout et Bou Hamamace et ce n’est que le 12 mars 1959 que leur existence fut révélée. Il y avait 936 centres au 1er janvier 1959 et 1</w:t>
      </w:r>
      <w:r w:rsidR="00F504E3" w:rsidRPr="00DF549D">
        <w:rPr>
          <w:rFonts w:ascii="Times-Roman" w:hAnsi="Times-Roman" w:cs="Times-Roman"/>
        </w:rPr>
        <w:t>.</w:t>
      </w:r>
      <w:r w:rsidRPr="00DF549D">
        <w:rPr>
          <w:rFonts w:ascii="Times-Roman" w:hAnsi="Times-Roman" w:cs="Times-Roman"/>
        </w:rPr>
        <w:t>750</w:t>
      </w:r>
      <w:r w:rsidR="00F504E3" w:rsidRPr="00DF549D">
        <w:rPr>
          <w:rFonts w:ascii="Times-Roman" w:hAnsi="Times-Roman" w:cs="Times-Roman"/>
        </w:rPr>
        <w:t>.</w:t>
      </w:r>
      <w:r w:rsidRPr="00DF549D">
        <w:rPr>
          <w:rFonts w:ascii="Times-Roman" w:hAnsi="Times-Roman" w:cs="Times-Roman"/>
        </w:rPr>
        <w:t xml:space="preserve">000 personnes ont été enfermées dans des camps de regroupement. </w:t>
      </w:r>
      <w:r w:rsidR="00391FB2" w:rsidRPr="00DF549D">
        <w:rPr>
          <w:rFonts w:ascii="Times-Roman" w:hAnsi="Times-Roman" w:cs="Times-Roman"/>
        </w:rPr>
        <w:t xml:space="preserve">En </w:t>
      </w:r>
      <w:smartTag w:uri="urn:schemas-microsoft-com:office:smarttags" w:element="metricconverter">
        <w:smartTagPr>
          <w:attr w:name="ProductID" w:val="1959 a"/>
        </w:smartTagPr>
        <w:r w:rsidR="00391FB2" w:rsidRPr="00DF549D">
          <w:rPr>
            <w:rFonts w:ascii="Times-Roman" w:hAnsi="Times-Roman" w:cs="Times-Roman"/>
          </w:rPr>
          <w:t>1959 a</w:t>
        </w:r>
      </w:smartTag>
      <w:r w:rsidR="00391FB2" w:rsidRPr="00DF549D">
        <w:rPr>
          <w:rFonts w:ascii="Times-Roman" w:hAnsi="Times-Roman" w:cs="Times-Roman"/>
        </w:rPr>
        <w:t xml:space="preserve"> été mis en place un programme d’urgence dit « des mille villages », intégré dans le plan de Constantine. </w:t>
      </w:r>
      <w:r w:rsidRPr="00DF549D">
        <w:rPr>
          <w:rFonts w:ascii="Times-Roman" w:hAnsi="Times-Roman" w:cs="Times-Roman"/>
        </w:rPr>
        <w:t>Et en Mars 1961 on comptabilisait 2.392 centres et 2.350.000 regroupés soit le 1/3 des ruraux.</w:t>
      </w:r>
    </w:p>
    <w:p w:rsidR="009E1818" w:rsidRPr="00DF549D" w:rsidRDefault="009E1818" w:rsidP="00EB7F5E">
      <w:pPr>
        <w:autoSpaceDE w:val="0"/>
        <w:autoSpaceDN w:val="0"/>
        <w:adjustRightInd w:val="0"/>
        <w:jc w:val="both"/>
        <w:rPr>
          <w:rFonts w:ascii="Times-Roman" w:hAnsi="Times-Roman" w:cs="Times-Roman"/>
        </w:rPr>
      </w:pPr>
    </w:p>
    <w:p w:rsidR="009E1818" w:rsidRPr="00DF549D" w:rsidRDefault="009E1818" w:rsidP="00EB7F5E">
      <w:pPr>
        <w:autoSpaceDE w:val="0"/>
        <w:autoSpaceDN w:val="0"/>
        <w:adjustRightInd w:val="0"/>
        <w:jc w:val="both"/>
        <w:rPr>
          <w:rFonts w:ascii="Times-Roman" w:hAnsi="Times-Roman" w:cs="Times-Roman"/>
        </w:rPr>
      </w:pPr>
      <w:r w:rsidRPr="00DF549D">
        <w:rPr>
          <w:rFonts w:ascii="Times-Roman" w:hAnsi="Times-Roman" w:cs="Times-Roman"/>
        </w:rPr>
        <w:t xml:space="preserve">Les différentes appellations alors en vigueur vont des villages regroupés, c’est-à-dire « des villages nouveaux construits selon les normes de “l’amélioration de l’habitat rural” et occupés par des fellahs qui vivaient auparavant dans des mechtas isolées » jusqu’aux camps de regroupement proprement dits, en passant par les « recasements » et les « resserrements ». </w:t>
      </w:r>
    </w:p>
    <w:p w:rsidR="00997C96" w:rsidRPr="00DF549D" w:rsidRDefault="00997C96" w:rsidP="00997C96">
      <w:pPr>
        <w:spacing w:line="360" w:lineRule="auto"/>
        <w:jc w:val="both"/>
      </w:pPr>
    </w:p>
    <w:p w:rsidR="00997C96" w:rsidRPr="00DF549D" w:rsidRDefault="00997C96" w:rsidP="00997C96">
      <w:pPr>
        <w:numPr>
          <w:ilvl w:val="1"/>
          <w:numId w:val="2"/>
        </w:numPr>
        <w:spacing w:line="360" w:lineRule="auto"/>
        <w:jc w:val="both"/>
        <w:rPr>
          <w:b/>
          <w:bCs/>
        </w:rPr>
      </w:pPr>
      <w:r w:rsidRPr="00DF549D">
        <w:rPr>
          <w:b/>
          <w:bCs/>
        </w:rPr>
        <w:t>Rappel de la politique coloniale en matière de développement rural :</w:t>
      </w:r>
    </w:p>
    <w:p w:rsidR="00997C96" w:rsidRPr="00DF549D" w:rsidRDefault="00997C96" w:rsidP="00C3537D">
      <w:pPr>
        <w:autoSpaceDE w:val="0"/>
        <w:autoSpaceDN w:val="0"/>
        <w:adjustRightInd w:val="0"/>
        <w:jc w:val="both"/>
        <w:rPr>
          <w:rFonts w:ascii="Times-Roman" w:hAnsi="Times-Roman" w:cs="Times-Roman"/>
        </w:rPr>
      </w:pPr>
      <w:r w:rsidRPr="00DF549D">
        <w:rPr>
          <w:rFonts w:ascii="Times-Roman" w:hAnsi="Times-Roman" w:cs="Times-Roman"/>
        </w:rPr>
        <w:t xml:space="preserve">Les conditions agro-climatiques, les modes d’organisation et d’appropriation des espaces par les communautés rurales d’une part, les difficultés historiques à voir émerger un Etat central, l’instabilité politique et les colonisations agraires d’autre part, semblent avoir fait obstacle à la formation et à l’installation d’une paysannerie algérienne attachée au sol, détentrice de titres permanents de propriété, accumulant des outillages et des systèmes techniques appropriés. La possession collective, l’exploitation extensive du sol et les genres de vie "pastoraux et semi-pastoraux ont eu, jusqu’à la fin du </w:t>
      </w:r>
      <w:r w:rsidR="00391FB2" w:rsidRPr="00DF549D">
        <w:rPr>
          <w:rFonts w:ascii="Times-Roman" w:hAnsi="Times-Roman" w:cs="Times-Roman"/>
        </w:rPr>
        <w:t>19</w:t>
      </w:r>
      <w:r w:rsidRPr="00DF549D">
        <w:rPr>
          <w:rFonts w:ascii="Times-Roman" w:hAnsi="Times-Roman" w:cs="Times-Roman"/>
        </w:rPr>
        <w:t xml:space="preserve">éme siècle, le primat en Algérie. La propriété paysanne de statut melk ne s’est développée avant la colonisation, que dans la périphérie de villes ou de cités qui ont été, dans le passé, le siège d’Etats dynastiques, dans certains massifs montagneux ou dans les oasis. Ce sont principalement à l’intérieur de ces zones qu’a évolué une paysannerie enracinée au sol, utilisant des méthodes souvent intensives d’exploitation des sols et des ressources en eau. </w:t>
      </w:r>
    </w:p>
    <w:p w:rsidR="00997C96" w:rsidRPr="00DF549D" w:rsidRDefault="00997C96" w:rsidP="00997C96">
      <w:pPr>
        <w:spacing w:line="360" w:lineRule="auto"/>
        <w:jc w:val="both"/>
        <w:rPr>
          <w:b/>
          <w:bCs/>
        </w:rPr>
      </w:pPr>
    </w:p>
    <w:p w:rsidR="00094C65" w:rsidRPr="00DF549D" w:rsidRDefault="00997C96" w:rsidP="00997C96">
      <w:pPr>
        <w:numPr>
          <w:ilvl w:val="0"/>
          <w:numId w:val="3"/>
        </w:numPr>
        <w:spacing w:line="360" w:lineRule="auto"/>
        <w:jc w:val="both"/>
        <w:rPr>
          <w:b/>
          <w:bCs/>
        </w:rPr>
      </w:pPr>
      <w:r w:rsidRPr="00DF549D">
        <w:rPr>
          <w:b/>
          <w:bCs/>
        </w:rPr>
        <w:t>Paupérisation de la paysannerie,</w:t>
      </w:r>
      <w:r w:rsidR="00094C65" w:rsidRPr="00DF549D">
        <w:t xml:space="preserve"> </w:t>
      </w:r>
    </w:p>
    <w:p w:rsidR="00997C96" w:rsidRPr="00DF549D" w:rsidRDefault="00094C65" w:rsidP="00EB7F5E">
      <w:pPr>
        <w:autoSpaceDE w:val="0"/>
        <w:autoSpaceDN w:val="0"/>
        <w:adjustRightInd w:val="0"/>
        <w:jc w:val="both"/>
        <w:rPr>
          <w:rFonts w:ascii="Times-Roman" w:hAnsi="Times-Roman" w:cs="Times-Roman"/>
        </w:rPr>
      </w:pPr>
      <w:r w:rsidRPr="00DF549D">
        <w:rPr>
          <w:rFonts w:ascii="Times-Roman" w:hAnsi="Times-Roman" w:cs="Times-Roman"/>
        </w:rPr>
        <w:t>La colonisation française, a non seulement opéré la rupture la plus radicale dans l’utilisation complémentaire des espaces agricoles et de leurs potentialités, mais elle a ruiné, dans le même temps, toute possibilité de développement d’une base paysanne en Algérie.</w:t>
      </w:r>
    </w:p>
    <w:p w:rsidR="00094C65" w:rsidRPr="00DF549D" w:rsidRDefault="00094C65" w:rsidP="00094C65">
      <w:pPr>
        <w:spacing w:line="360" w:lineRule="auto"/>
        <w:jc w:val="both"/>
        <w:rPr>
          <w:b/>
          <w:bCs/>
        </w:rPr>
      </w:pPr>
    </w:p>
    <w:p w:rsidR="00997C96" w:rsidRPr="00DF549D" w:rsidRDefault="00997C96" w:rsidP="00997C96">
      <w:pPr>
        <w:numPr>
          <w:ilvl w:val="0"/>
          <w:numId w:val="3"/>
        </w:numPr>
        <w:spacing w:line="360" w:lineRule="auto"/>
        <w:jc w:val="both"/>
        <w:rPr>
          <w:b/>
          <w:bCs/>
        </w:rPr>
      </w:pPr>
      <w:r w:rsidRPr="00DF549D">
        <w:rPr>
          <w:b/>
          <w:bCs/>
        </w:rPr>
        <w:t>Exploitation de la main d’œuvre (ouvriers agricoles, khammès)</w:t>
      </w:r>
    </w:p>
    <w:p w:rsidR="00997C96" w:rsidRPr="00DF549D" w:rsidRDefault="00997C96" w:rsidP="00C3537D">
      <w:pPr>
        <w:autoSpaceDE w:val="0"/>
        <w:autoSpaceDN w:val="0"/>
        <w:adjustRightInd w:val="0"/>
        <w:jc w:val="both"/>
        <w:rPr>
          <w:rFonts w:ascii="Times-Roman" w:hAnsi="Times-Roman" w:cs="Times-Roman"/>
        </w:rPr>
      </w:pPr>
      <w:r w:rsidRPr="00DF549D">
        <w:rPr>
          <w:rFonts w:ascii="Times-Roman" w:hAnsi="Times-Roman" w:cs="Times-Roman"/>
        </w:rPr>
        <w:t xml:space="preserve">En 1911, sur une population rurale </w:t>
      </w:r>
      <w:r w:rsidR="00C3537D" w:rsidRPr="00DF549D">
        <w:rPr>
          <w:rFonts w:ascii="Times-Roman" w:hAnsi="Times-Roman" w:cs="Times-Roman"/>
        </w:rPr>
        <w:t xml:space="preserve">de </w:t>
      </w:r>
      <w:r w:rsidRPr="00DF549D">
        <w:rPr>
          <w:rFonts w:ascii="Times-Roman" w:hAnsi="Times-Roman" w:cs="Times-Roman"/>
        </w:rPr>
        <w:t>3</w:t>
      </w:r>
      <w:r w:rsidR="00094C65" w:rsidRPr="00DF549D">
        <w:rPr>
          <w:rFonts w:ascii="Times-Roman" w:hAnsi="Times-Roman" w:cs="Times-Roman"/>
        </w:rPr>
        <w:t>.</w:t>
      </w:r>
      <w:r w:rsidRPr="00DF549D">
        <w:rPr>
          <w:rFonts w:ascii="Times-Roman" w:hAnsi="Times-Roman" w:cs="Times-Roman"/>
        </w:rPr>
        <w:t>700</w:t>
      </w:r>
      <w:r w:rsidR="00094C65" w:rsidRPr="00DF549D">
        <w:rPr>
          <w:rFonts w:ascii="Times-Roman" w:hAnsi="Times-Roman" w:cs="Times-Roman"/>
        </w:rPr>
        <w:t>.</w:t>
      </w:r>
      <w:r w:rsidRPr="00DF549D">
        <w:rPr>
          <w:rFonts w:ascii="Times-Roman" w:hAnsi="Times-Roman" w:cs="Times-Roman"/>
        </w:rPr>
        <w:t>000 habitants, plus de 1</w:t>
      </w:r>
      <w:r w:rsidR="00094C65" w:rsidRPr="00DF549D">
        <w:rPr>
          <w:rFonts w:ascii="Times-Roman" w:hAnsi="Times-Roman" w:cs="Times-Roman"/>
        </w:rPr>
        <w:t>.</w:t>
      </w:r>
      <w:r w:rsidRPr="00DF549D">
        <w:rPr>
          <w:rFonts w:ascii="Times-Roman" w:hAnsi="Times-Roman" w:cs="Times-Roman"/>
        </w:rPr>
        <w:t>310</w:t>
      </w:r>
      <w:r w:rsidR="00094C65" w:rsidRPr="00DF549D">
        <w:rPr>
          <w:rFonts w:ascii="Times-Roman" w:hAnsi="Times-Roman" w:cs="Times-Roman"/>
        </w:rPr>
        <w:t>.</w:t>
      </w:r>
      <w:r w:rsidRPr="00DF549D">
        <w:rPr>
          <w:rFonts w:ascii="Times-Roman" w:hAnsi="Times-Roman" w:cs="Times-Roman"/>
        </w:rPr>
        <w:t xml:space="preserve">000 personnes vivaient dans les familles de khammès, </w:t>
      </w:r>
      <w:r w:rsidR="00094C65" w:rsidRPr="00DF549D">
        <w:rPr>
          <w:rFonts w:ascii="Times-Roman" w:hAnsi="Times-Roman" w:cs="Times-Roman"/>
        </w:rPr>
        <w:t xml:space="preserve">de </w:t>
      </w:r>
      <w:r w:rsidRPr="00DF549D">
        <w:rPr>
          <w:rFonts w:ascii="Times-Roman" w:hAnsi="Times-Roman" w:cs="Times-Roman"/>
        </w:rPr>
        <w:t xml:space="preserve">métayers et </w:t>
      </w:r>
      <w:r w:rsidR="00094C65" w:rsidRPr="00DF549D">
        <w:rPr>
          <w:rFonts w:ascii="Times-Roman" w:hAnsi="Times-Roman" w:cs="Times-Roman"/>
        </w:rPr>
        <w:t xml:space="preserve">de </w:t>
      </w:r>
      <w:r w:rsidRPr="00DF549D">
        <w:rPr>
          <w:rFonts w:ascii="Times-Roman" w:hAnsi="Times-Roman" w:cs="Times-Roman"/>
        </w:rPr>
        <w:t>fermiers algériens (soit plus d’</w:t>
      </w:r>
      <w:r w:rsidR="00094C65" w:rsidRPr="00DF549D">
        <w:rPr>
          <w:rFonts w:ascii="Times-Roman" w:hAnsi="Times-Roman" w:cs="Times-Roman"/>
        </w:rPr>
        <w:t>1/3</w:t>
      </w:r>
      <w:r w:rsidRPr="00DF549D">
        <w:rPr>
          <w:rFonts w:ascii="Times-Roman" w:hAnsi="Times-Roman" w:cs="Times-Roman"/>
        </w:rPr>
        <w:t>). En 1939, les services de l’agriculture indigène dirigés par Augustin Berque, recensaient pour l’Algérie du Nord, 713</w:t>
      </w:r>
      <w:r w:rsidR="00094C65" w:rsidRPr="00DF549D">
        <w:rPr>
          <w:rFonts w:ascii="Times-Roman" w:hAnsi="Times-Roman" w:cs="Times-Roman"/>
        </w:rPr>
        <w:t>.</w:t>
      </w:r>
      <w:r w:rsidRPr="00DF549D">
        <w:rPr>
          <w:rFonts w:ascii="Times-Roman" w:hAnsi="Times-Roman" w:cs="Times-Roman"/>
        </w:rPr>
        <w:t>000 khammès, 611</w:t>
      </w:r>
      <w:r w:rsidR="00094C65" w:rsidRPr="00DF549D">
        <w:rPr>
          <w:rFonts w:ascii="Times-Roman" w:hAnsi="Times-Roman" w:cs="Times-Roman"/>
        </w:rPr>
        <w:t>.</w:t>
      </w:r>
      <w:r w:rsidRPr="00DF549D">
        <w:rPr>
          <w:rFonts w:ascii="Times-Roman" w:hAnsi="Times-Roman" w:cs="Times-Roman"/>
        </w:rPr>
        <w:t>000 ouvriers journaliers et 549</w:t>
      </w:r>
      <w:r w:rsidR="00094C65" w:rsidRPr="00DF549D">
        <w:rPr>
          <w:rFonts w:ascii="Times-Roman" w:hAnsi="Times-Roman" w:cs="Times-Roman"/>
        </w:rPr>
        <w:t>.</w:t>
      </w:r>
      <w:r w:rsidRPr="00DF549D">
        <w:rPr>
          <w:rFonts w:ascii="Times-Roman" w:hAnsi="Times-Roman" w:cs="Times-Roman"/>
        </w:rPr>
        <w:t xml:space="preserve">000 fellahs. </w:t>
      </w:r>
    </w:p>
    <w:p w:rsidR="00997C96" w:rsidRPr="00DF549D" w:rsidRDefault="00997C96" w:rsidP="00EB7F5E">
      <w:pPr>
        <w:autoSpaceDE w:val="0"/>
        <w:autoSpaceDN w:val="0"/>
        <w:adjustRightInd w:val="0"/>
        <w:jc w:val="both"/>
        <w:rPr>
          <w:rFonts w:ascii="Times-Roman" w:hAnsi="Times-Roman" w:cs="Times-Roman"/>
        </w:rPr>
      </w:pPr>
    </w:p>
    <w:p w:rsidR="00997C96" w:rsidRPr="00DF549D" w:rsidRDefault="00997C96" w:rsidP="00EB7F5E">
      <w:pPr>
        <w:autoSpaceDE w:val="0"/>
        <w:autoSpaceDN w:val="0"/>
        <w:adjustRightInd w:val="0"/>
        <w:jc w:val="both"/>
        <w:rPr>
          <w:rFonts w:ascii="Times-Roman" w:hAnsi="Times-Roman" w:cs="Times-Roman"/>
        </w:rPr>
      </w:pPr>
      <w:r w:rsidRPr="00DF549D">
        <w:rPr>
          <w:rFonts w:ascii="Times-Roman" w:hAnsi="Times-Roman" w:cs="Times-Roman"/>
        </w:rPr>
        <w:t>A la fin des années 50, en Algérie, la paysannerie est minoritaire et l’ensemble de la population des agriculteurs est constitué de salariés, semi</w:t>
      </w:r>
      <w:r w:rsidRPr="00DF549D">
        <w:rPr>
          <w:rFonts w:ascii="Times-Roman" w:hAnsi="Times-Roman" w:cs="Times-Roman"/>
        </w:rPr>
        <w:softHyphen/>
        <w:t>-prolétaires et/ou khammès, de sorte que l’instauration de l’Autogestion au lendemain de l’indépendance ne peut être interprétée comme un "accident historique ”. Les conditions sociales pour une redistribution individuelle des terres à une paysannerie constituée et organisée n’étaient pas réunies.</w:t>
      </w:r>
    </w:p>
    <w:p w:rsidR="00997C96" w:rsidRPr="00DF549D" w:rsidRDefault="00997C96" w:rsidP="00EB7F5E">
      <w:pPr>
        <w:autoSpaceDE w:val="0"/>
        <w:autoSpaceDN w:val="0"/>
        <w:adjustRightInd w:val="0"/>
        <w:jc w:val="both"/>
        <w:rPr>
          <w:rFonts w:ascii="Times-Roman" w:hAnsi="Times-Roman" w:cs="Times-Roman"/>
        </w:rPr>
      </w:pPr>
    </w:p>
    <w:p w:rsidR="00997C96" w:rsidRPr="00DF549D" w:rsidRDefault="00997C96" w:rsidP="00500FD9">
      <w:pPr>
        <w:numPr>
          <w:ilvl w:val="0"/>
          <w:numId w:val="3"/>
        </w:numPr>
        <w:jc w:val="both"/>
        <w:rPr>
          <w:b/>
          <w:bCs/>
        </w:rPr>
      </w:pPr>
      <w:r w:rsidRPr="00DF549D">
        <w:rPr>
          <w:b/>
          <w:bCs/>
        </w:rPr>
        <w:t>CAPER et SAP : instruments de maintien de la paysannerie.</w:t>
      </w:r>
    </w:p>
    <w:p w:rsidR="00997C96" w:rsidRPr="00DF549D" w:rsidRDefault="00997C96" w:rsidP="00500FD9">
      <w:pPr>
        <w:jc w:val="both"/>
      </w:pPr>
      <w:r w:rsidRPr="00DF549D">
        <w:rPr>
          <w:b/>
          <w:bCs/>
        </w:rPr>
        <w:t>CAPER </w:t>
      </w:r>
      <w:r w:rsidRPr="00DF549D">
        <w:t>: caisse d'accession à la propriété et à l'exploitation rurales</w:t>
      </w:r>
    </w:p>
    <w:p w:rsidR="00997C96" w:rsidRPr="00DF549D" w:rsidRDefault="00997C96" w:rsidP="00500FD9">
      <w:pPr>
        <w:jc w:val="both"/>
      </w:pPr>
      <w:r w:rsidRPr="00DF549D">
        <w:rPr>
          <w:b/>
          <w:bCs/>
        </w:rPr>
        <w:t>SAP </w:t>
      </w:r>
      <w:r w:rsidRPr="00DF549D">
        <w:t>: sociétés agricoles de prévoyance</w:t>
      </w:r>
    </w:p>
    <w:p w:rsidR="00997C96" w:rsidRPr="00DF549D" w:rsidRDefault="00997C96" w:rsidP="00500FD9">
      <w:pPr>
        <w:jc w:val="both"/>
      </w:pPr>
    </w:p>
    <w:p w:rsidR="00997C96" w:rsidRPr="00DF549D" w:rsidRDefault="00997C96" w:rsidP="00500FD9">
      <w:pPr>
        <w:jc w:val="both"/>
      </w:pPr>
      <w:r w:rsidRPr="00DF549D">
        <w:t>La CAPER a été créée en 1956 et est chargé de mener à bien :</w:t>
      </w:r>
    </w:p>
    <w:p w:rsidR="00997C96" w:rsidRPr="00DF549D" w:rsidRDefault="00997C96" w:rsidP="00EB7F5E">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 xml:space="preserve">acquisition de </w:t>
      </w:r>
      <w:smartTag w:uri="urn:schemas-microsoft-com:office:smarttags" w:element="metricconverter">
        <w:smartTagPr>
          <w:attr w:name="ProductID" w:val="250.000 ha"/>
        </w:smartTagPr>
        <w:r w:rsidRPr="00DF549D">
          <w:rPr>
            <w:rFonts w:ascii="Times-Roman" w:hAnsi="Times-Roman" w:cs="Times-Roman"/>
          </w:rPr>
          <w:t>250.000 ha</w:t>
        </w:r>
      </w:smartTag>
      <w:r w:rsidRPr="00DF549D">
        <w:rPr>
          <w:rFonts w:ascii="Times-Roman" w:hAnsi="Times-Roman" w:cs="Times-Roman"/>
        </w:rPr>
        <w:t>, soit par accord amiable, soit par expropriation ;</w:t>
      </w:r>
    </w:p>
    <w:p w:rsidR="00997C96" w:rsidRPr="00DF549D" w:rsidRDefault="00997C96" w:rsidP="00EB7F5E">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aménagement des terres obtenues (défrichement, assainissement, DRS, équipements pour irrigation, plantation) ;</w:t>
      </w:r>
    </w:p>
    <w:p w:rsidR="00997C96" w:rsidRPr="00DF549D" w:rsidRDefault="00997C96" w:rsidP="00EB7F5E">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création de villages de réforme agraire ;</w:t>
      </w:r>
    </w:p>
    <w:p w:rsidR="00997C96" w:rsidRPr="00DF549D" w:rsidRDefault="00997C96" w:rsidP="00EB7F5E">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lotissement des terres aménagées ;</w:t>
      </w:r>
    </w:p>
    <w:p w:rsidR="00997C96" w:rsidRPr="00DF549D" w:rsidRDefault="00997C96" w:rsidP="00EB7F5E">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amélioration de l’encadrement technique.</w:t>
      </w:r>
    </w:p>
    <w:p w:rsidR="00997C96" w:rsidRPr="00DF549D" w:rsidRDefault="00997C96" w:rsidP="00EB7F5E">
      <w:pPr>
        <w:autoSpaceDE w:val="0"/>
        <w:autoSpaceDN w:val="0"/>
        <w:adjustRightInd w:val="0"/>
        <w:jc w:val="both"/>
        <w:rPr>
          <w:rFonts w:ascii="Times-Roman" w:hAnsi="Times-Roman" w:cs="Times-Roman"/>
        </w:rPr>
      </w:pPr>
    </w:p>
    <w:p w:rsidR="00997C96" w:rsidRPr="00DF549D" w:rsidRDefault="00997C96" w:rsidP="00EB7F5E">
      <w:pPr>
        <w:autoSpaceDE w:val="0"/>
        <w:autoSpaceDN w:val="0"/>
        <w:adjustRightInd w:val="0"/>
        <w:jc w:val="both"/>
        <w:rPr>
          <w:rFonts w:ascii="Times-Roman" w:hAnsi="Times-Roman" w:cs="Times-Roman"/>
        </w:rPr>
      </w:pPr>
      <w:r w:rsidRPr="00DF549D">
        <w:rPr>
          <w:rFonts w:ascii="Times-Roman" w:hAnsi="Times-Roman" w:cs="Times-Roman"/>
        </w:rPr>
        <w:t>C’est l’ONRA (office national de la réforme agraire) qui a pris le relai de la CAPER.</w:t>
      </w:r>
    </w:p>
    <w:p w:rsidR="00CB591F" w:rsidRPr="00DF549D" w:rsidRDefault="00CB591F" w:rsidP="00997C96">
      <w:pPr>
        <w:spacing w:line="360" w:lineRule="auto"/>
        <w:jc w:val="both"/>
      </w:pPr>
    </w:p>
    <w:p w:rsidR="00CB591F" w:rsidRPr="00DF549D" w:rsidRDefault="00CB591F" w:rsidP="00CB591F">
      <w:pPr>
        <w:pStyle w:val="Paragraphedeliste"/>
        <w:numPr>
          <w:ilvl w:val="0"/>
          <w:numId w:val="5"/>
        </w:numPr>
        <w:spacing w:line="360" w:lineRule="auto"/>
        <w:jc w:val="both"/>
        <w:rPr>
          <w:b/>
          <w:bCs/>
        </w:rPr>
      </w:pPr>
      <w:r w:rsidRPr="00DF549D">
        <w:rPr>
          <w:b/>
          <w:bCs/>
        </w:rPr>
        <w:t>Période 1962-1971 : une politique de reconstruction territoriale mais une rareté des moyens</w:t>
      </w:r>
      <w:r w:rsidR="00EC082D" w:rsidRPr="00DF549D">
        <w:rPr>
          <w:b/>
          <w:bCs/>
        </w:rPr>
        <w:t xml:space="preserve"> disponibles</w:t>
      </w:r>
    </w:p>
    <w:p w:rsidR="00EC082D" w:rsidRPr="00DF549D" w:rsidRDefault="00EC082D" w:rsidP="00EB7F5E">
      <w:pPr>
        <w:autoSpaceDE w:val="0"/>
        <w:autoSpaceDN w:val="0"/>
        <w:adjustRightInd w:val="0"/>
        <w:jc w:val="both"/>
        <w:rPr>
          <w:rFonts w:ascii="Times-Roman" w:hAnsi="Times-Roman" w:cs="Times-Roman"/>
        </w:rPr>
      </w:pPr>
      <w:r w:rsidRPr="00DF549D">
        <w:rPr>
          <w:rFonts w:ascii="Times-Roman" w:hAnsi="Times-Roman" w:cs="Times-Roman"/>
        </w:rPr>
        <w:t>En 1962, l’Autogestion a pu être imposée par la base à un Etat naissant.</w:t>
      </w:r>
      <w:r w:rsidR="00391FB2" w:rsidRPr="00DF549D">
        <w:rPr>
          <w:rFonts w:ascii="Times-Roman" w:hAnsi="Times-Roman" w:cs="Times-Roman"/>
        </w:rPr>
        <w:t xml:space="preserve"> En effet, a</w:t>
      </w:r>
      <w:r w:rsidRPr="00DF549D">
        <w:rPr>
          <w:rFonts w:ascii="Times-Roman" w:hAnsi="Times-Roman" w:cs="Times-Roman"/>
        </w:rPr>
        <w:t>près l’indépendance se produisit à la fois, une récupération massive et rapide des terres (quelques mois), un exode massif vers les villes entraînant l’apparition des bidonvilles et un partage empirique du butin colonial. Les terres des colons furent occupées spontanément et regroupées plus tard en domaines autogérés. Cette récupération se déroule en deux temps :</w:t>
      </w:r>
    </w:p>
    <w:p w:rsidR="00EC082D" w:rsidRPr="00DF549D" w:rsidRDefault="00EC082D" w:rsidP="00EB7F5E">
      <w:pPr>
        <w:autoSpaceDE w:val="0"/>
        <w:autoSpaceDN w:val="0"/>
        <w:adjustRightInd w:val="0"/>
        <w:jc w:val="both"/>
        <w:rPr>
          <w:rFonts w:ascii="Times-Roman" w:hAnsi="Times-Roman" w:cs="Times-Roman"/>
        </w:rPr>
      </w:pPr>
    </w:p>
    <w:p w:rsidR="00EC082D" w:rsidRPr="00DF549D" w:rsidRDefault="00EC082D" w:rsidP="00EB7F5E">
      <w:pPr>
        <w:autoSpaceDE w:val="0"/>
        <w:autoSpaceDN w:val="0"/>
        <w:adjustRightInd w:val="0"/>
        <w:jc w:val="both"/>
        <w:rPr>
          <w:rFonts w:ascii="Times-Roman" w:hAnsi="Times-Roman" w:cs="Times-Roman"/>
        </w:rPr>
      </w:pPr>
      <w:r w:rsidRPr="00DF549D">
        <w:rPr>
          <w:rFonts w:ascii="Times-Roman" w:hAnsi="Times-Roman" w:cs="Times-Roman"/>
        </w:rPr>
        <w:t>- à la fin du printemps et au cours de l’été 1962, une partie de colons quittent leurs domaines, en raison de la violence des affrontements. Leurs exploitations sont ainsi « vacantes », sans propriétaire. Les ouvriers agricoles continuent d’assurer leur travail pour éviter la perte des récoltes et la détérioration de l’outil de travail,</w:t>
      </w:r>
    </w:p>
    <w:p w:rsidR="00EC082D" w:rsidRPr="00DF549D" w:rsidRDefault="00EC082D" w:rsidP="00EB7F5E">
      <w:pPr>
        <w:autoSpaceDE w:val="0"/>
        <w:autoSpaceDN w:val="0"/>
        <w:adjustRightInd w:val="0"/>
        <w:jc w:val="both"/>
        <w:rPr>
          <w:rFonts w:ascii="Times-Roman" w:hAnsi="Times-Roman" w:cs="Times-Roman"/>
        </w:rPr>
      </w:pPr>
    </w:p>
    <w:p w:rsidR="00EC082D" w:rsidRPr="00DF549D" w:rsidRDefault="00EB7F5E" w:rsidP="00EB7F5E">
      <w:pPr>
        <w:autoSpaceDE w:val="0"/>
        <w:autoSpaceDN w:val="0"/>
        <w:adjustRightInd w:val="0"/>
        <w:jc w:val="both"/>
        <w:rPr>
          <w:rFonts w:ascii="Times-Roman" w:hAnsi="Times-Roman" w:cs="Times-Roman"/>
        </w:rPr>
      </w:pPr>
      <w:r w:rsidRPr="00DF549D">
        <w:rPr>
          <w:rFonts w:ascii="Times-Roman" w:hAnsi="Times-Roman" w:cs="Times-Roman"/>
        </w:rPr>
        <w:t xml:space="preserve">- </w:t>
      </w:r>
      <w:r w:rsidR="00EC082D" w:rsidRPr="00DF549D">
        <w:rPr>
          <w:rFonts w:ascii="Times-Roman" w:hAnsi="Times-Roman" w:cs="Times-Roman"/>
        </w:rPr>
        <w:t>en 1963, se produit une brusque accélération : c’est la nationalisation de toutes les terres appartenant à des étrangers (</w:t>
      </w:r>
      <w:smartTag w:uri="urn:schemas-microsoft-com:office:smarttags" w:element="metricconverter">
        <w:smartTagPr>
          <w:attr w:name="ProductID" w:val="2.300.000 ha"/>
        </w:smartTagPr>
        <w:r w:rsidR="00EC082D" w:rsidRPr="00DF549D">
          <w:rPr>
            <w:rFonts w:ascii="Times-Roman" w:hAnsi="Times-Roman" w:cs="Times-Roman"/>
          </w:rPr>
          <w:t>2.300.000 ha</w:t>
        </w:r>
      </w:smartTag>
      <w:r w:rsidR="00EC082D" w:rsidRPr="00DF549D">
        <w:rPr>
          <w:rFonts w:ascii="Times-Roman" w:hAnsi="Times-Roman" w:cs="Times-Roman"/>
        </w:rPr>
        <w:t xml:space="preserve">). Ainsi toutes les anciennes exploitations coloniales deviennent des domaines autogérés où se pratique un travail collectif, en équipe. La concentration est spectaculaire : 2.000 nouvelles exploitations se substituent aux 22.000 exploitations coloniales. On aboutit à la création de domaines agricoles très difficiles à gérer en raison de leur taille. Ce redimensionnement a été rendu nécessaire par la difficulté de trouver à l’époque 22 000 directeurs pour les fermes laissées par les colons. Ainsi ces nouveaux domaines vont être dirigés conjointement par les anciens travailleurs et les représentants de l’Etat. </w:t>
      </w:r>
    </w:p>
    <w:p w:rsidR="00EC082D" w:rsidRPr="00DF549D" w:rsidRDefault="00EC082D" w:rsidP="00EC082D">
      <w:pPr>
        <w:spacing w:line="360" w:lineRule="auto"/>
        <w:ind w:left="360"/>
        <w:jc w:val="both"/>
        <w:rPr>
          <w:rFonts w:ascii="Times-Roman" w:hAnsi="Times-Roman" w:cs="Times-Roman"/>
        </w:rPr>
      </w:pPr>
    </w:p>
    <w:p w:rsidR="00EC082D" w:rsidRPr="00DF549D" w:rsidRDefault="00EC082D" w:rsidP="00EB7F5E">
      <w:pPr>
        <w:autoSpaceDE w:val="0"/>
        <w:autoSpaceDN w:val="0"/>
        <w:adjustRightInd w:val="0"/>
        <w:jc w:val="both"/>
        <w:rPr>
          <w:rFonts w:ascii="Times-Roman" w:hAnsi="Times-Roman" w:cs="Times-Roman"/>
        </w:rPr>
      </w:pPr>
      <w:r w:rsidRPr="00DF549D">
        <w:rPr>
          <w:rFonts w:ascii="Times-Roman" w:hAnsi="Times-Roman" w:cs="Times-Roman"/>
        </w:rPr>
        <w:t>La moyenne des exploitations était de :</w:t>
      </w:r>
    </w:p>
    <w:p w:rsidR="00EC082D" w:rsidRPr="00DF549D" w:rsidRDefault="00EC082D" w:rsidP="00EB7F5E">
      <w:pPr>
        <w:pStyle w:val="Paragraphedeliste"/>
        <w:numPr>
          <w:ilvl w:val="0"/>
          <w:numId w:val="13"/>
        </w:numPr>
        <w:autoSpaceDE w:val="0"/>
        <w:autoSpaceDN w:val="0"/>
        <w:adjustRightInd w:val="0"/>
        <w:jc w:val="both"/>
        <w:rPr>
          <w:rFonts w:ascii="Times-Roman" w:hAnsi="Times-Roman" w:cs="Times-Roman"/>
        </w:rPr>
      </w:pPr>
      <w:r w:rsidRPr="00DF549D">
        <w:rPr>
          <w:rFonts w:ascii="Times-Roman" w:hAnsi="Times-Roman" w:cs="Times-Roman"/>
        </w:rPr>
        <w:t xml:space="preserve">500 à </w:t>
      </w:r>
      <w:smartTag w:uri="urn:schemas-microsoft-com:office:smarttags" w:element="metricconverter">
        <w:smartTagPr>
          <w:attr w:name="ProductID" w:val="800 ha"/>
        </w:smartTagPr>
        <w:r w:rsidRPr="00DF549D">
          <w:rPr>
            <w:rFonts w:ascii="Times-Roman" w:hAnsi="Times-Roman" w:cs="Times-Roman"/>
          </w:rPr>
          <w:t>800 ha</w:t>
        </w:r>
      </w:smartTag>
      <w:r w:rsidRPr="00DF549D">
        <w:rPr>
          <w:rFonts w:ascii="Times-Roman" w:hAnsi="Times-Roman" w:cs="Times-Roman"/>
        </w:rPr>
        <w:t xml:space="preserve"> sur les plaines côtières : vignes, agrumes, maraichages ;</w:t>
      </w:r>
    </w:p>
    <w:p w:rsidR="00EC082D" w:rsidRPr="00DF549D" w:rsidRDefault="00EC082D" w:rsidP="00EB7F5E">
      <w:pPr>
        <w:pStyle w:val="Paragraphedeliste"/>
        <w:numPr>
          <w:ilvl w:val="0"/>
          <w:numId w:val="13"/>
        </w:numPr>
        <w:autoSpaceDE w:val="0"/>
        <w:autoSpaceDN w:val="0"/>
        <w:adjustRightInd w:val="0"/>
        <w:jc w:val="both"/>
        <w:rPr>
          <w:rFonts w:ascii="Times-Roman" w:hAnsi="Times-Roman" w:cs="Times-Roman"/>
        </w:rPr>
      </w:pPr>
      <w:r w:rsidRPr="00DF549D">
        <w:rPr>
          <w:rFonts w:ascii="Times-Roman" w:hAnsi="Times-Roman" w:cs="Times-Roman"/>
        </w:rPr>
        <w:t>1500 et plus sur les hautes plaines : céréaliculture et élevage.</w:t>
      </w:r>
    </w:p>
    <w:p w:rsidR="00EB7F5E" w:rsidRPr="00DF549D" w:rsidRDefault="00EB7F5E" w:rsidP="00EB7F5E">
      <w:pPr>
        <w:autoSpaceDE w:val="0"/>
        <w:autoSpaceDN w:val="0"/>
        <w:adjustRightInd w:val="0"/>
        <w:jc w:val="both"/>
        <w:rPr>
          <w:rFonts w:ascii="Times-Roman" w:hAnsi="Times-Roman" w:cs="Times-Roman"/>
        </w:rPr>
      </w:pPr>
    </w:p>
    <w:p w:rsidR="00EC082D" w:rsidRPr="00DF549D" w:rsidRDefault="00EC082D" w:rsidP="00EB7F5E">
      <w:pPr>
        <w:autoSpaceDE w:val="0"/>
        <w:autoSpaceDN w:val="0"/>
        <w:adjustRightInd w:val="0"/>
        <w:jc w:val="both"/>
        <w:rPr>
          <w:rFonts w:ascii="Times-Roman" w:hAnsi="Times-Roman" w:cs="Times-Roman"/>
        </w:rPr>
      </w:pPr>
      <w:r w:rsidRPr="00DF549D">
        <w:rPr>
          <w:rFonts w:ascii="Times-Roman" w:hAnsi="Times-Roman" w:cs="Times-Roman"/>
        </w:rPr>
        <w:t xml:space="preserve">Déjà tôt, très tôt, les difficultés rencontrés dans l’agriculture détourneront de l’agriculture l’attention des planificateurs plus à l’aise dans le monde de l’industrie, où n’interviennent pas l’inclémence des éléments naturels et, croit – on, mais on se trompe, les pesanteurs trop fortes de la main d’œuvre. </w:t>
      </w:r>
    </w:p>
    <w:p w:rsidR="00EB7F5E" w:rsidRPr="00DF549D" w:rsidRDefault="00EB7F5E" w:rsidP="00EB7F5E">
      <w:pPr>
        <w:autoSpaceDE w:val="0"/>
        <w:autoSpaceDN w:val="0"/>
        <w:adjustRightInd w:val="0"/>
        <w:jc w:val="both"/>
        <w:rPr>
          <w:rFonts w:ascii="Times-Roman" w:hAnsi="Times-Roman" w:cs="Times-Roman"/>
        </w:rPr>
      </w:pPr>
    </w:p>
    <w:p w:rsidR="00DF549D" w:rsidRDefault="00997C96" w:rsidP="00B84F00">
      <w:pPr>
        <w:spacing w:line="360" w:lineRule="auto"/>
        <w:jc w:val="both"/>
        <w:rPr>
          <w:b/>
          <w:bCs/>
        </w:rPr>
      </w:pPr>
      <w:r w:rsidRPr="00DF549D">
        <w:rPr>
          <w:b/>
          <w:bCs/>
        </w:rPr>
        <w:tab/>
      </w:r>
    </w:p>
    <w:p w:rsidR="00DF549D" w:rsidRDefault="00DF549D" w:rsidP="00B84F00">
      <w:pPr>
        <w:spacing w:line="360" w:lineRule="auto"/>
        <w:jc w:val="both"/>
        <w:rPr>
          <w:b/>
          <w:bCs/>
        </w:rPr>
      </w:pPr>
    </w:p>
    <w:p w:rsidR="00DF549D" w:rsidRDefault="00DF549D" w:rsidP="00B84F00">
      <w:pPr>
        <w:spacing w:line="360" w:lineRule="auto"/>
        <w:jc w:val="both"/>
        <w:rPr>
          <w:b/>
          <w:bCs/>
        </w:rPr>
      </w:pPr>
    </w:p>
    <w:p w:rsidR="00B84F00" w:rsidRPr="00DF549D" w:rsidRDefault="00997C96" w:rsidP="00B84F00">
      <w:pPr>
        <w:spacing w:line="360" w:lineRule="auto"/>
        <w:jc w:val="both"/>
        <w:rPr>
          <w:b/>
          <w:bCs/>
        </w:rPr>
      </w:pPr>
      <w:r w:rsidRPr="00DF549D">
        <w:rPr>
          <w:b/>
          <w:bCs/>
        </w:rPr>
        <w:lastRenderedPageBreak/>
        <w:t>2.1. Reconduite de la politique d’aménagement spatial.</w:t>
      </w:r>
    </w:p>
    <w:p w:rsidR="00997C96" w:rsidRPr="00DF549D" w:rsidRDefault="00997C96" w:rsidP="00B84F00">
      <w:pPr>
        <w:spacing w:line="360" w:lineRule="auto"/>
        <w:jc w:val="both"/>
        <w:rPr>
          <w:b/>
          <w:bCs/>
        </w:rPr>
      </w:pPr>
      <w:r w:rsidRPr="00DF549D">
        <w:rPr>
          <w:b/>
          <w:bCs/>
        </w:rPr>
        <w:t>- Achèvement des grands projets d’irrigation et maintien des cultures d’exportation.</w:t>
      </w:r>
    </w:p>
    <w:p w:rsidR="00997C96" w:rsidRPr="00DF549D" w:rsidRDefault="00997C96" w:rsidP="00997C96">
      <w:pPr>
        <w:spacing w:line="360" w:lineRule="auto"/>
        <w:jc w:val="both"/>
        <w:rPr>
          <w:b/>
          <w:bCs/>
        </w:rPr>
      </w:pPr>
    </w:p>
    <w:p w:rsidR="00997C96" w:rsidRPr="00DF549D" w:rsidRDefault="00997C96" w:rsidP="00B84F00">
      <w:pPr>
        <w:autoSpaceDE w:val="0"/>
        <w:autoSpaceDN w:val="0"/>
        <w:adjustRightInd w:val="0"/>
        <w:jc w:val="both"/>
        <w:rPr>
          <w:rFonts w:ascii="Times-Roman" w:hAnsi="Times-Roman" w:cs="Times-Roman"/>
        </w:rPr>
      </w:pPr>
      <w:r w:rsidRPr="00DF549D">
        <w:rPr>
          <w:rFonts w:ascii="Times-Roman" w:hAnsi="Times-Roman" w:cs="Times-Roman"/>
        </w:rPr>
        <w:t xml:space="preserve">En deçà de </w:t>
      </w:r>
      <w:smartTag w:uri="urn:schemas-microsoft-com:office:smarttags" w:element="metricconverter">
        <w:smartTagPr>
          <w:attr w:name="ProductID" w:val="300 mm"/>
        </w:smartTagPr>
        <w:r w:rsidRPr="00DF549D">
          <w:rPr>
            <w:rFonts w:ascii="Times-Roman" w:hAnsi="Times-Roman" w:cs="Times-Roman"/>
          </w:rPr>
          <w:t>300 mm</w:t>
        </w:r>
      </w:smartTag>
      <w:r w:rsidRPr="00DF549D">
        <w:rPr>
          <w:rFonts w:ascii="Times-Roman" w:hAnsi="Times-Roman" w:cs="Times-Roman"/>
        </w:rPr>
        <w:t xml:space="preserve"> de précipitations/ an, le recours à l’irrigation est un des meilleurs moyens d’intensifier la production agricole. Au début des années 60, on comptait environ ½ million d’ha irrigués dans les 3 pays du Maghreb dont plus de la moitié revenait à l’Algérie. </w:t>
      </w:r>
    </w:p>
    <w:p w:rsidR="00491FA1" w:rsidRPr="00DF549D" w:rsidRDefault="00491FA1" w:rsidP="00EB7F5E">
      <w:pPr>
        <w:autoSpaceDE w:val="0"/>
        <w:autoSpaceDN w:val="0"/>
        <w:adjustRightInd w:val="0"/>
        <w:jc w:val="both"/>
        <w:rPr>
          <w:rFonts w:ascii="Times-Roman" w:hAnsi="Times-Roman" w:cs="Times-Roman"/>
        </w:rPr>
      </w:pPr>
    </w:p>
    <w:p w:rsidR="006D1AAC" w:rsidRPr="00DF549D" w:rsidRDefault="006D1AAC" w:rsidP="00B84F00">
      <w:pPr>
        <w:autoSpaceDE w:val="0"/>
        <w:autoSpaceDN w:val="0"/>
        <w:adjustRightInd w:val="0"/>
        <w:jc w:val="both"/>
        <w:rPr>
          <w:rFonts w:ascii="Times-Roman" w:hAnsi="Times-Roman" w:cs="Times-Roman"/>
        </w:rPr>
      </w:pPr>
      <w:r w:rsidRPr="00DF549D">
        <w:rPr>
          <w:rFonts w:ascii="Times-Roman" w:hAnsi="Times-Roman" w:cs="Times-Roman"/>
        </w:rPr>
        <w:t>La situation héritée a prévalu jusqu’au début des années 1980 et l’Algérie indépendante a donc, d’une certaine façon, reconduit la politique coloniale, puisque durant les 20 premières années, de 1962 à 1980, seuls trois nouveaux barrages ont été construits (la Cheffia en 1965, Djorf Torba en 1969, Sidi Mohamed Ben Aouda en 1970). Or, pendant cette période, l’héritage de l’époque coloniale n’a fait que se dégrader. En effet, l’envasement, à lui seul, faisait perdre, annuellement, à ces barrages 2 à 3 % de leur capacité utile. Il fallait donc, afin de préserver ce potentiel, soit surélevé l’ouvrage (Zardezas en 1974, Ksob en 1977), soit procédé à leur dévasement, soit enfin les reconstruire entièrement (Fergoug et Cheurfas). Ce retard dramatique accumulé par l’Algérie en matière d’hydraulique entre 1962 et 1980 a eu pour conséquence une régression des superficies irriguées, donc une baisse de la production agricole et une forte dégradation de la satisfaction de la demande urbaine en eau potable.</w:t>
      </w:r>
    </w:p>
    <w:p w:rsidR="006D1AAC" w:rsidRPr="00DF549D" w:rsidRDefault="006D1AAC" w:rsidP="00997C96">
      <w:pPr>
        <w:spacing w:line="360" w:lineRule="auto"/>
        <w:jc w:val="both"/>
      </w:pPr>
    </w:p>
    <w:p w:rsidR="00997C96" w:rsidRPr="00DF549D" w:rsidRDefault="00997C96" w:rsidP="00A342C6">
      <w:pPr>
        <w:jc w:val="both"/>
        <w:rPr>
          <w:b/>
          <w:bCs/>
        </w:rPr>
      </w:pPr>
      <w:r w:rsidRPr="00DF549D">
        <w:rPr>
          <w:b/>
          <w:bCs/>
        </w:rPr>
        <w:t xml:space="preserve">- Prise en charge des terres coloniales : création des comités de gestion, centralisation et bureaucratisation des organes de gestion. </w:t>
      </w:r>
    </w:p>
    <w:p w:rsidR="008177D1" w:rsidRPr="00DF549D" w:rsidRDefault="008D5417" w:rsidP="00A342C6">
      <w:pPr>
        <w:jc w:val="both"/>
        <w:rPr>
          <w:rFonts w:ascii="Times-Roman" w:hAnsi="Times-Roman" w:cs="Times-Roman"/>
        </w:rPr>
      </w:pPr>
      <w:r w:rsidRPr="00DF549D">
        <w:rPr>
          <w:b/>
          <w:bCs/>
        </w:rPr>
        <w:t xml:space="preserve"> </w:t>
      </w:r>
      <w:r w:rsidR="008177D1" w:rsidRPr="00DF549D">
        <w:rPr>
          <w:rFonts w:ascii="Times-Roman" w:hAnsi="Times-Roman" w:cs="Times-Roman"/>
        </w:rPr>
        <w:t>L’Etat de par sa fonction de bailleur de fonds</w:t>
      </w:r>
      <w:r w:rsidR="00B84F00" w:rsidRPr="00DF549D">
        <w:rPr>
          <w:rFonts w:ascii="Times-Roman" w:hAnsi="Times-Roman" w:cs="Times-Roman"/>
        </w:rPr>
        <w:t xml:space="preserve"> est</w:t>
      </w:r>
      <w:r w:rsidR="008177D1" w:rsidRPr="00DF549D">
        <w:rPr>
          <w:rFonts w:ascii="Times-Roman" w:hAnsi="Times-Roman" w:cs="Times-Roman"/>
        </w:rPr>
        <w:t xml:space="preserve">, en quelque sorte, le propriétaire des domaines. Cette situation paradoxale s’explique non pas par le fait que les travailleurs du secteur autogéré ont renoncé à leur privilège de producteurs directs, mais plutôt par les conditions historiques dans lesquelles sont nés les comités d’autogestion, et qui ont permis à l’Etat d’assumer progressivement l’ensemble des fonctions antérieurement assumées par l’entrepreneur privé. </w:t>
      </w:r>
    </w:p>
    <w:p w:rsidR="008177D1" w:rsidRPr="00DF549D" w:rsidRDefault="008177D1" w:rsidP="00EB7F5E">
      <w:pPr>
        <w:autoSpaceDE w:val="0"/>
        <w:autoSpaceDN w:val="0"/>
        <w:adjustRightInd w:val="0"/>
        <w:jc w:val="both"/>
        <w:rPr>
          <w:rFonts w:ascii="Times-Roman" w:hAnsi="Times-Roman" w:cs="Times-Roman"/>
        </w:rPr>
      </w:pPr>
    </w:p>
    <w:p w:rsidR="008177D1" w:rsidRPr="00DF549D" w:rsidRDefault="008177D1" w:rsidP="00EB7F5E">
      <w:pPr>
        <w:autoSpaceDE w:val="0"/>
        <w:autoSpaceDN w:val="0"/>
        <w:adjustRightInd w:val="0"/>
        <w:jc w:val="both"/>
        <w:rPr>
          <w:rFonts w:ascii="Times-Roman" w:hAnsi="Times-Roman" w:cs="Times-Roman"/>
        </w:rPr>
      </w:pPr>
      <w:r w:rsidRPr="00DF549D">
        <w:rPr>
          <w:rFonts w:ascii="Times-Roman" w:hAnsi="Times-Roman" w:cs="Times-Roman"/>
        </w:rPr>
        <w:t xml:space="preserve">C’est dans cette situation particulière, qu’est née l’autogestion. Elle apparaît donc comme la seule forme d’exploitation possible des entreprises agricoles abandonnées par les colons, pour sauvegarder le patrimoine productif national en assurant aux unités de production un fonctionnement normal. C’est ainsi qu’apparaissent, ici et là, dans les secteurs agricoles qui appartenaient aux colons, des ‘comités de gestion’, dont l’objectif est de faire marcher les exploitations et que sont promulgués, en 1963, des décrets portant autogestion des biens vacants, nationalisation définitive des terres, et surtout création d’un Office National de la Réforme Agraire (ONRA). </w:t>
      </w:r>
    </w:p>
    <w:p w:rsidR="008177D1" w:rsidRPr="00DF549D" w:rsidRDefault="008177D1" w:rsidP="008177D1">
      <w:pPr>
        <w:spacing w:line="360" w:lineRule="auto"/>
        <w:jc w:val="both"/>
      </w:pPr>
    </w:p>
    <w:p w:rsidR="00997C96" w:rsidRPr="00DF549D" w:rsidRDefault="00997C96" w:rsidP="00997C96">
      <w:pPr>
        <w:spacing w:line="360" w:lineRule="auto"/>
        <w:jc w:val="both"/>
        <w:rPr>
          <w:b/>
          <w:bCs/>
        </w:rPr>
      </w:pPr>
      <w:r w:rsidRPr="00DF549D">
        <w:rPr>
          <w:b/>
          <w:bCs/>
        </w:rPr>
        <w:tab/>
        <w:t>2.2. Maintien des conditions socio-économiques : statut quo et exode rural.</w:t>
      </w:r>
    </w:p>
    <w:p w:rsidR="00997C96" w:rsidRPr="00DF549D" w:rsidRDefault="00997C96" w:rsidP="00997C96">
      <w:pPr>
        <w:spacing w:line="360" w:lineRule="auto"/>
        <w:jc w:val="both"/>
        <w:rPr>
          <w:b/>
          <w:bCs/>
        </w:rPr>
      </w:pPr>
      <w:r w:rsidRPr="00DF549D">
        <w:rPr>
          <w:b/>
          <w:bCs/>
        </w:rPr>
        <w:t>- Difficultés de la reconstruction : absence de moyens techniques, financiers et humains.</w:t>
      </w:r>
    </w:p>
    <w:p w:rsidR="00997C96" w:rsidRPr="00DF549D" w:rsidRDefault="00997C96" w:rsidP="003E467E">
      <w:pPr>
        <w:autoSpaceDE w:val="0"/>
        <w:autoSpaceDN w:val="0"/>
        <w:adjustRightInd w:val="0"/>
        <w:jc w:val="both"/>
        <w:rPr>
          <w:rFonts w:ascii="Times-Roman" w:hAnsi="Times-Roman" w:cs="Times-Roman"/>
        </w:rPr>
      </w:pPr>
      <w:r w:rsidRPr="00DF549D">
        <w:rPr>
          <w:rFonts w:ascii="Times-Roman" w:hAnsi="Times-Roman" w:cs="Times-Roman"/>
        </w:rPr>
        <w:t xml:space="preserve">A l’indépendance, l’Algérie a hérité d’un système éducatif excellent en matière d’agriculture grâce aux Collèges d’enseignement agricole (CEA), les écoles régionales d’agriculture et l’Institut National d’Agronomie (INA). Aujourd’hui, il ne reste que ce dernier. </w:t>
      </w:r>
      <w:r w:rsidR="003E467E" w:rsidRPr="00DF549D">
        <w:rPr>
          <w:rFonts w:ascii="Times-Roman" w:hAnsi="Times-Roman" w:cs="Times-Roman"/>
        </w:rPr>
        <w:t>Elle a</w:t>
      </w:r>
      <w:r w:rsidRPr="00DF549D">
        <w:rPr>
          <w:rFonts w:ascii="Times-Roman" w:hAnsi="Times-Roman" w:cs="Times-Roman"/>
        </w:rPr>
        <w:t xml:space="preserve"> tout perdu en matière de formation de personnel qualifié et il est impossible d’augmenter la production et encourager la productivité en raison du manque de formation. Le recensement général de l’agriculture indique que 2 % seulement de l’ensemble des exploitants agricoles, qui sont de l’ordre de plus de 1 million d’agriculteurs, ont un niveau universitaire. Par ailleurs, </w:t>
      </w:r>
      <w:r w:rsidR="003E467E" w:rsidRPr="00DF549D">
        <w:rPr>
          <w:rFonts w:ascii="Times-Roman" w:hAnsi="Times-Roman" w:cs="Times-Roman"/>
        </w:rPr>
        <w:t>c</w:t>
      </w:r>
      <w:r w:rsidRPr="00DF549D">
        <w:rPr>
          <w:rFonts w:ascii="Times-Roman" w:hAnsi="Times-Roman" w:cs="Times-Roman"/>
        </w:rPr>
        <w:t>elles</w:t>
      </w:r>
      <w:r w:rsidR="003E467E" w:rsidRPr="00DF549D">
        <w:rPr>
          <w:rFonts w:ascii="Times-Roman" w:hAnsi="Times-Roman" w:cs="Times-Roman"/>
        </w:rPr>
        <w:t>-ci</w:t>
      </w:r>
      <w:r w:rsidRPr="00DF549D">
        <w:rPr>
          <w:rFonts w:ascii="Times-Roman" w:hAnsi="Times-Roman" w:cs="Times-Roman"/>
        </w:rPr>
        <w:t xml:space="preserve"> ne disposent ni de téléphone ni de fax et beaucoup de moyens leur </w:t>
      </w:r>
      <w:r w:rsidRPr="00DF549D">
        <w:rPr>
          <w:rFonts w:ascii="Times-Roman" w:hAnsi="Times-Roman" w:cs="Times-Roman"/>
        </w:rPr>
        <w:lastRenderedPageBreak/>
        <w:t>manquent. L’Etat est en train d’injecter des milliards de dinars dans le secteur, alors que le technicien qui est chargé du suivi, de l’évaluation et autres n’en bénéficie pas.</w:t>
      </w:r>
    </w:p>
    <w:p w:rsidR="00997C96" w:rsidRPr="00DF549D" w:rsidRDefault="00997C96" w:rsidP="00EB7F5E">
      <w:pPr>
        <w:autoSpaceDE w:val="0"/>
        <w:autoSpaceDN w:val="0"/>
        <w:adjustRightInd w:val="0"/>
        <w:jc w:val="both"/>
        <w:rPr>
          <w:rFonts w:ascii="Times-Roman" w:hAnsi="Times-Roman" w:cs="Times-Roman"/>
        </w:rPr>
      </w:pPr>
    </w:p>
    <w:p w:rsidR="00997C96" w:rsidRPr="00DF549D" w:rsidRDefault="003E467E" w:rsidP="003E467E">
      <w:pPr>
        <w:autoSpaceDE w:val="0"/>
        <w:autoSpaceDN w:val="0"/>
        <w:adjustRightInd w:val="0"/>
        <w:jc w:val="both"/>
        <w:rPr>
          <w:rFonts w:ascii="Times-Roman" w:hAnsi="Times-Roman" w:cs="Times-Roman"/>
        </w:rPr>
      </w:pPr>
      <w:r w:rsidRPr="00DF549D">
        <w:rPr>
          <w:rFonts w:ascii="Times-Roman" w:hAnsi="Times-Roman" w:cs="Times-Roman"/>
        </w:rPr>
        <w:t>Ceci a entrainé un</w:t>
      </w:r>
      <w:r w:rsidR="00997C96" w:rsidRPr="00DF549D">
        <w:rPr>
          <w:rFonts w:ascii="Times-Roman" w:hAnsi="Times-Roman" w:cs="Times-Roman"/>
        </w:rPr>
        <w:t xml:space="preserve"> déclin de l’activité agricole</w:t>
      </w:r>
      <w:r w:rsidRPr="00DF549D">
        <w:rPr>
          <w:rFonts w:ascii="Times-Roman" w:hAnsi="Times-Roman" w:cs="Times-Roman"/>
        </w:rPr>
        <w:t xml:space="preserve"> qui</w:t>
      </w:r>
      <w:r w:rsidR="00997C96" w:rsidRPr="00DF549D">
        <w:rPr>
          <w:rFonts w:ascii="Times-Roman" w:hAnsi="Times-Roman" w:cs="Times-Roman"/>
        </w:rPr>
        <w:t xml:space="preserve"> peut également s’expliquer par la politique salariale qui montre des disparités importantes et jouent en faveur de la fraction non agricole du marché de la force de travail, même si elles ont tendance à s’amenuiser</w:t>
      </w:r>
      <w:r w:rsidRPr="00DF549D">
        <w:rPr>
          <w:rFonts w:ascii="Times-Roman" w:hAnsi="Times-Roman" w:cs="Times-Roman"/>
        </w:rPr>
        <w:t>.</w:t>
      </w:r>
    </w:p>
    <w:p w:rsidR="00997C96" w:rsidRPr="00DF549D" w:rsidRDefault="00997C96" w:rsidP="00EB7F5E">
      <w:pPr>
        <w:autoSpaceDE w:val="0"/>
        <w:autoSpaceDN w:val="0"/>
        <w:adjustRightInd w:val="0"/>
        <w:jc w:val="both"/>
        <w:rPr>
          <w:rFonts w:ascii="Times-Roman" w:hAnsi="Times-Roman" w:cs="Times-Roman"/>
        </w:rPr>
      </w:pPr>
    </w:p>
    <w:p w:rsidR="00997C96" w:rsidRPr="00DF549D" w:rsidRDefault="00997C96" w:rsidP="003E467E">
      <w:pPr>
        <w:autoSpaceDE w:val="0"/>
        <w:autoSpaceDN w:val="0"/>
        <w:adjustRightInd w:val="0"/>
        <w:jc w:val="both"/>
        <w:rPr>
          <w:rFonts w:ascii="Times-Roman" w:hAnsi="Times-Roman" w:cs="Times-Roman"/>
        </w:rPr>
      </w:pPr>
      <w:r w:rsidRPr="00DF549D">
        <w:rPr>
          <w:rFonts w:ascii="Times-Roman" w:hAnsi="Times-Roman" w:cs="Times-Roman"/>
        </w:rPr>
        <w:t>Ainsi, le salaire mensuel des ouvriers sans qualification dans l’industrie et les services atteint le double (1968) ou le triple (1970) du salaire versé en moyenne dans l’autogestion.</w:t>
      </w:r>
      <w:r w:rsidR="003E467E" w:rsidRPr="00DF549D">
        <w:rPr>
          <w:rFonts w:ascii="Times-Roman" w:hAnsi="Times-Roman" w:cs="Times-Roman"/>
        </w:rPr>
        <w:t xml:space="preserve"> </w:t>
      </w:r>
      <w:r w:rsidRPr="00DF549D">
        <w:rPr>
          <w:rFonts w:ascii="Times-Roman" w:hAnsi="Times-Roman" w:cs="Times-Roman"/>
        </w:rPr>
        <w:t>Que dire maintenant quand l’ingénieur touche à peine 23 000 DA.</w:t>
      </w:r>
    </w:p>
    <w:p w:rsidR="00997C96" w:rsidRPr="00DF549D" w:rsidRDefault="00997C96" w:rsidP="00997C96">
      <w:pPr>
        <w:spacing w:line="360" w:lineRule="auto"/>
        <w:jc w:val="both"/>
      </w:pPr>
    </w:p>
    <w:p w:rsidR="00997C96" w:rsidRPr="00DF549D" w:rsidRDefault="00997C96" w:rsidP="00997C96">
      <w:pPr>
        <w:spacing w:line="360" w:lineRule="auto"/>
        <w:jc w:val="both"/>
        <w:rPr>
          <w:b/>
          <w:bCs/>
        </w:rPr>
      </w:pPr>
      <w:r w:rsidRPr="00DF549D">
        <w:rPr>
          <w:b/>
          <w:bCs/>
        </w:rPr>
        <w:t>- Exode rural généralisé.</w:t>
      </w:r>
    </w:p>
    <w:p w:rsidR="00997C96" w:rsidRPr="00DF549D" w:rsidRDefault="00997C96" w:rsidP="00997C96">
      <w:pPr>
        <w:spacing w:line="360" w:lineRule="auto"/>
        <w:jc w:val="both"/>
        <w:rPr>
          <w:b/>
          <w:bCs/>
        </w:rPr>
      </w:pPr>
      <w:r w:rsidRPr="00DF549D">
        <w:rPr>
          <w:b/>
          <w:bCs/>
        </w:rPr>
        <w:t>- Opérations de préservation et d’aide à la paysannerie (CPR, cités de reconstruction).</w:t>
      </w:r>
    </w:p>
    <w:p w:rsidR="00997C96" w:rsidRPr="00DF549D" w:rsidRDefault="00997C96" w:rsidP="00997C96">
      <w:pPr>
        <w:spacing w:line="360" w:lineRule="auto"/>
        <w:jc w:val="both"/>
        <w:rPr>
          <w:b/>
          <w:bCs/>
        </w:rPr>
      </w:pPr>
      <w:r w:rsidRPr="00DF549D">
        <w:rPr>
          <w:b/>
          <w:bCs/>
        </w:rPr>
        <w:t>- Amélioration des conditions de travail (statut de l’autogestion, mécanisation…).</w:t>
      </w:r>
    </w:p>
    <w:p w:rsidR="00EC082D" w:rsidRPr="00DF549D" w:rsidRDefault="00EC082D" w:rsidP="00EB7F5E">
      <w:pPr>
        <w:autoSpaceDE w:val="0"/>
        <w:autoSpaceDN w:val="0"/>
        <w:adjustRightInd w:val="0"/>
        <w:jc w:val="both"/>
        <w:rPr>
          <w:rFonts w:ascii="Times-Roman" w:hAnsi="Times-Roman" w:cs="Times-Roman"/>
        </w:rPr>
      </w:pPr>
      <w:r w:rsidRPr="00DF549D">
        <w:rPr>
          <w:rFonts w:ascii="Times-Roman" w:hAnsi="Times-Roman" w:cs="Times-Roman"/>
        </w:rPr>
        <w:t xml:space="preserve">La création des CAPAM  (coopératives agricoles de production des anciens moudjahidines), en </w:t>
      </w:r>
      <w:smartTag w:uri="urn:schemas-microsoft-com:office:smarttags" w:element="metricconverter">
        <w:smartTagPr>
          <w:attr w:name="ProductID" w:val="1966, a"/>
        </w:smartTagPr>
        <w:r w:rsidRPr="00DF549D">
          <w:rPr>
            <w:rFonts w:ascii="Times-Roman" w:hAnsi="Times-Roman" w:cs="Times-Roman"/>
          </w:rPr>
          <w:t>1966, a</w:t>
        </w:r>
      </w:smartTag>
      <w:r w:rsidRPr="00DF549D">
        <w:rPr>
          <w:rFonts w:ascii="Times-Roman" w:hAnsi="Times-Roman" w:cs="Times-Roman"/>
        </w:rPr>
        <w:t xml:space="preserve"> réduit la taille des exploitations, ce qui constitue une bonne opération. De plus, à la fin des années 1960, il y a eu la création de plusieurs offices :</w:t>
      </w:r>
    </w:p>
    <w:p w:rsidR="00EC082D" w:rsidRPr="00DF549D" w:rsidRDefault="00EC082D" w:rsidP="00EB7F5E">
      <w:pPr>
        <w:pStyle w:val="Paragraphedeliste"/>
        <w:numPr>
          <w:ilvl w:val="0"/>
          <w:numId w:val="14"/>
        </w:numPr>
        <w:autoSpaceDE w:val="0"/>
        <w:autoSpaceDN w:val="0"/>
        <w:adjustRightInd w:val="0"/>
        <w:jc w:val="both"/>
        <w:rPr>
          <w:rFonts w:ascii="Times-Roman" w:hAnsi="Times-Roman" w:cs="Times-Roman"/>
        </w:rPr>
      </w:pPr>
      <w:r w:rsidRPr="00DF549D">
        <w:rPr>
          <w:rFonts w:ascii="Times-Roman" w:hAnsi="Times-Roman" w:cs="Times-Roman"/>
        </w:rPr>
        <w:t>ONALAIT : lait,</w:t>
      </w:r>
    </w:p>
    <w:p w:rsidR="00EC082D" w:rsidRPr="00DF549D" w:rsidRDefault="00EC082D" w:rsidP="00EB7F5E">
      <w:pPr>
        <w:pStyle w:val="Paragraphedeliste"/>
        <w:numPr>
          <w:ilvl w:val="0"/>
          <w:numId w:val="14"/>
        </w:numPr>
        <w:autoSpaceDE w:val="0"/>
        <w:autoSpaceDN w:val="0"/>
        <w:adjustRightInd w:val="0"/>
        <w:jc w:val="both"/>
        <w:rPr>
          <w:rFonts w:ascii="Times-Roman" w:hAnsi="Times-Roman" w:cs="Times-Roman"/>
        </w:rPr>
      </w:pPr>
      <w:r w:rsidRPr="00DF549D">
        <w:rPr>
          <w:rFonts w:ascii="Times-Roman" w:hAnsi="Times-Roman" w:cs="Times-Roman"/>
        </w:rPr>
        <w:t>ALFA : alfa,</w:t>
      </w:r>
    </w:p>
    <w:p w:rsidR="00EC082D" w:rsidRPr="00DF549D" w:rsidRDefault="00EC082D" w:rsidP="00EB7F5E">
      <w:pPr>
        <w:pStyle w:val="Paragraphedeliste"/>
        <w:numPr>
          <w:ilvl w:val="0"/>
          <w:numId w:val="14"/>
        </w:numPr>
        <w:autoSpaceDE w:val="0"/>
        <w:autoSpaceDN w:val="0"/>
        <w:adjustRightInd w:val="0"/>
        <w:jc w:val="both"/>
        <w:rPr>
          <w:rFonts w:ascii="Times-Roman" w:hAnsi="Times-Roman" w:cs="Times-Roman"/>
        </w:rPr>
      </w:pPr>
      <w:r w:rsidRPr="00DF549D">
        <w:rPr>
          <w:rFonts w:ascii="Times-Roman" w:hAnsi="Times-Roman" w:cs="Times-Roman"/>
        </w:rPr>
        <w:t>ONAMA : matériel agricole,</w:t>
      </w:r>
    </w:p>
    <w:p w:rsidR="00EC082D" w:rsidRPr="00DF549D" w:rsidRDefault="00EC082D" w:rsidP="00EB7F5E">
      <w:pPr>
        <w:pStyle w:val="Paragraphedeliste"/>
        <w:numPr>
          <w:ilvl w:val="0"/>
          <w:numId w:val="14"/>
        </w:numPr>
        <w:autoSpaceDE w:val="0"/>
        <w:autoSpaceDN w:val="0"/>
        <w:adjustRightInd w:val="0"/>
        <w:jc w:val="both"/>
        <w:rPr>
          <w:rFonts w:ascii="Times-Roman" w:hAnsi="Times-Roman" w:cs="Times-Roman"/>
        </w:rPr>
      </w:pPr>
      <w:r w:rsidRPr="00DF549D">
        <w:rPr>
          <w:rFonts w:ascii="Times-Roman" w:hAnsi="Times-Roman" w:cs="Times-Roman"/>
        </w:rPr>
        <w:t>ONCV : vignoble,</w:t>
      </w:r>
    </w:p>
    <w:p w:rsidR="00EC082D" w:rsidRPr="00DF549D" w:rsidRDefault="00EC082D" w:rsidP="00EB7F5E">
      <w:pPr>
        <w:pStyle w:val="Paragraphedeliste"/>
        <w:numPr>
          <w:ilvl w:val="0"/>
          <w:numId w:val="14"/>
        </w:numPr>
        <w:autoSpaceDE w:val="0"/>
        <w:autoSpaceDN w:val="0"/>
        <w:adjustRightInd w:val="0"/>
        <w:jc w:val="both"/>
        <w:rPr>
          <w:rFonts w:ascii="Times-Roman" w:hAnsi="Times-Roman" w:cs="Times-Roman"/>
        </w:rPr>
      </w:pPr>
      <w:r w:rsidRPr="00DF549D">
        <w:rPr>
          <w:rFonts w:ascii="Times-Roman" w:hAnsi="Times-Roman" w:cs="Times-Roman"/>
        </w:rPr>
        <w:t>OFLA : fruits et légumes, etc.</w:t>
      </w:r>
    </w:p>
    <w:p w:rsidR="00EC082D" w:rsidRPr="00DF549D" w:rsidRDefault="00EC082D" w:rsidP="00EB7F5E">
      <w:pPr>
        <w:autoSpaceDE w:val="0"/>
        <w:autoSpaceDN w:val="0"/>
        <w:adjustRightInd w:val="0"/>
        <w:jc w:val="both"/>
        <w:rPr>
          <w:rFonts w:ascii="Times-Roman" w:hAnsi="Times-Roman" w:cs="Times-Roman"/>
        </w:rPr>
      </w:pPr>
    </w:p>
    <w:p w:rsidR="00EC082D" w:rsidRPr="00DF549D" w:rsidRDefault="00EC082D" w:rsidP="00EB7F5E">
      <w:pPr>
        <w:autoSpaceDE w:val="0"/>
        <w:autoSpaceDN w:val="0"/>
        <w:adjustRightInd w:val="0"/>
        <w:jc w:val="both"/>
        <w:rPr>
          <w:rFonts w:ascii="Times-Roman" w:hAnsi="Times-Roman" w:cs="Times-Roman"/>
        </w:rPr>
      </w:pPr>
      <w:r w:rsidRPr="00DF549D">
        <w:rPr>
          <w:rFonts w:ascii="Times-Roman" w:hAnsi="Times-Roman" w:cs="Times-Roman"/>
        </w:rPr>
        <w:t>Ce qui a permis la création de nombreux postes de travail.</w:t>
      </w:r>
    </w:p>
    <w:p w:rsidR="00EC082D" w:rsidRPr="00DF549D" w:rsidRDefault="00EC082D" w:rsidP="00EB7F5E">
      <w:pPr>
        <w:autoSpaceDE w:val="0"/>
        <w:autoSpaceDN w:val="0"/>
        <w:adjustRightInd w:val="0"/>
        <w:jc w:val="both"/>
        <w:rPr>
          <w:rFonts w:ascii="Times-Roman" w:hAnsi="Times-Roman" w:cs="Times-Roman"/>
        </w:rPr>
      </w:pPr>
    </w:p>
    <w:p w:rsidR="00EC082D" w:rsidRPr="00DF549D" w:rsidRDefault="00EC082D" w:rsidP="003E467E">
      <w:pPr>
        <w:autoSpaceDE w:val="0"/>
        <w:autoSpaceDN w:val="0"/>
        <w:adjustRightInd w:val="0"/>
        <w:jc w:val="both"/>
        <w:rPr>
          <w:rFonts w:ascii="Times-Roman" w:hAnsi="Times-Roman" w:cs="Times-Roman"/>
        </w:rPr>
      </w:pPr>
      <w:r w:rsidRPr="00DF549D">
        <w:rPr>
          <w:rFonts w:ascii="Times-Roman" w:hAnsi="Times-Roman" w:cs="Times-Roman"/>
        </w:rPr>
        <w:t>La politique agraire entre 1962 et 1971 s’est contenté de mener des actions conjoncturelles sur des points déterminés, tels que la fixation des prix des produits, des salaires, etc… et a favorisé ainsi la stagnation et même la régression de la production agricole. C’est dans ce contexte peu favorable qu’est intervenue la Charte de la RA, en 1971</w:t>
      </w:r>
      <w:r w:rsidR="003E467E" w:rsidRPr="00DF549D">
        <w:rPr>
          <w:rFonts w:ascii="Times-Roman" w:hAnsi="Times-Roman" w:cs="Times-Roman"/>
        </w:rPr>
        <w:t>.</w:t>
      </w:r>
    </w:p>
    <w:p w:rsidR="00EC082D" w:rsidRPr="00DF549D" w:rsidRDefault="00EC082D" w:rsidP="00EB7F5E">
      <w:pPr>
        <w:autoSpaceDE w:val="0"/>
        <w:autoSpaceDN w:val="0"/>
        <w:adjustRightInd w:val="0"/>
        <w:jc w:val="both"/>
        <w:rPr>
          <w:rFonts w:ascii="Times-Roman" w:hAnsi="Times-Roman" w:cs="Times-Roman"/>
        </w:rPr>
      </w:pPr>
    </w:p>
    <w:p w:rsidR="00997C96" w:rsidRPr="00DF549D" w:rsidRDefault="00997C96" w:rsidP="00997C96">
      <w:pPr>
        <w:spacing w:line="360" w:lineRule="auto"/>
        <w:jc w:val="both"/>
      </w:pPr>
      <w:r w:rsidRPr="00DF549D">
        <w:rPr>
          <w:b/>
          <w:bCs/>
        </w:rPr>
        <w:t>3. Période 1971-1982 :</w:t>
      </w:r>
      <w:r w:rsidRPr="00DF549D">
        <w:t xml:space="preserve"> Politique volontariste socialiste, maîtrise spatiale et renouveau économique et social.</w:t>
      </w:r>
    </w:p>
    <w:p w:rsidR="00B84F00" w:rsidRPr="00DF549D" w:rsidRDefault="00B84F00" w:rsidP="00B84F00">
      <w:pPr>
        <w:autoSpaceDE w:val="0"/>
        <w:autoSpaceDN w:val="0"/>
        <w:adjustRightInd w:val="0"/>
        <w:jc w:val="both"/>
        <w:rPr>
          <w:rFonts w:ascii="Times-Roman" w:hAnsi="Times-Roman" w:cs="Times-Roman"/>
        </w:rPr>
      </w:pPr>
      <w:r w:rsidRPr="00DF549D">
        <w:rPr>
          <w:rFonts w:ascii="Times-Roman" w:hAnsi="Times-Roman" w:cs="Times-Roman"/>
        </w:rPr>
        <w:t xml:space="preserve">La politique s’est </w:t>
      </w:r>
      <w:r w:rsidR="003E467E" w:rsidRPr="00DF549D">
        <w:rPr>
          <w:rFonts w:ascii="Times-Roman" w:hAnsi="Times-Roman" w:cs="Times-Roman"/>
        </w:rPr>
        <w:t>penché</w:t>
      </w:r>
      <w:r w:rsidRPr="00DF549D">
        <w:rPr>
          <w:rFonts w:ascii="Times-Roman" w:hAnsi="Times-Roman" w:cs="Times-Roman"/>
        </w:rPr>
        <w:t xml:space="preserve"> sur la stratégie à adopter face aux grands propriétaires qui ne cultivent pas eux-mêmes leurs terres, selon le principe de « la terre à ceux qui la travaillent ». Ainsi, la nationalisation des terres des absentéistes implique l’élimination de toute forme d’exploitation qu’engendrent le régime de khamassat et la limitation de la propriété car la structure agraire se caractérisait par une extrême inégalité dans la répartition des terres à la veille de l’indépendance. D’un coté, 3% des gros exploitants disposent à eux seuls de 25 % de la surface cultivable, de l’autre, plus de 50% des exploitants ne disposent que d’à peine 10 % de la surface cultivable. Ces mesures de limitation de la grosse propriété sont donc un acte de justice et une décision politique pour répondre à l’aspiration de la masse des paysans pauvres et sans terres.   </w:t>
      </w:r>
    </w:p>
    <w:p w:rsidR="00B84F00" w:rsidRPr="00DF549D" w:rsidRDefault="00B84F00" w:rsidP="00B84F00">
      <w:pPr>
        <w:autoSpaceDE w:val="0"/>
        <w:autoSpaceDN w:val="0"/>
        <w:adjustRightInd w:val="0"/>
        <w:jc w:val="both"/>
        <w:rPr>
          <w:rFonts w:ascii="Times-Roman" w:hAnsi="Times-Roman" w:cs="Times-Roman"/>
        </w:rPr>
      </w:pPr>
    </w:p>
    <w:p w:rsidR="00291329" w:rsidRPr="00DF549D" w:rsidRDefault="00997C96" w:rsidP="003E467E">
      <w:pPr>
        <w:autoSpaceDE w:val="0"/>
        <w:autoSpaceDN w:val="0"/>
        <w:adjustRightInd w:val="0"/>
        <w:jc w:val="both"/>
        <w:rPr>
          <w:rFonts w:ascii="Times-Roman" w:hAnsi="Times-Roman" w:cs="Times-Roman"/>
        </w:rPr>
      </w:pPr>
      <w:r w:rsidRPr="00DF549D">
        <w:rPr>
          <w:rFonts w:ascii="Times-Roman" w:hAnsi="Times-Roman" w:cs="Times-Roman"/>
        </w:rPr>
        <w:t xml:space="preserve">En 1971, la </w:t>
      </w:r>
      <w:r w:rsidR="00E806F0" w:rsidRPr="00DF549D">
        <w:rPr>
          <w:rFonts w:ascii="Times-Roman" w:hAnsi="Times-Roman" w:cs="Times-Roman"/>
        </w:rPr>
        <w:t>Révolution Agraire</w:t>
      </w:r>
      <w:r w:rsidRPr="00DF549D">
        <w:rPr>
          <w:rFonts w:ascii="Times-Roman" w:hAnsi="Times-Roman" w:cs="Times-Roman"/>
        </w:rPr>
        <w:t xml:space="preserve"> </w:t>
      </w:r>
      <w:r w:rsidR="00291329" w:rsidRPr="00DF549D">
        <w:rPr>
          <w:rFonts w:ascii="Times-Roman" w:hAnsi="Times-Roman" w:cs="Times-Roman"/>
        </w:rPr>
        <w:t xml:space="preserve">(RA) </w:t>
      </w:r>
      <w:r w:rsidRPr="00DF549D">
        <w:rPr>
          <w:rFonts w:ascii="Times-Roman" w:hAnsi="Times-Roman" w:cs="Times-Roman"/>
        </w:rPr>
        <w:t xml:space="preserve">a été mise en place par un Etat désormais fort et sûr de lui. </w:t>
      </w:r>
      <w:r w:rsidR="00291329" w:rsidRPr="00DF549D">
        <w:rPr>
          <w:rFonts w:ascii="Times-Roman" w:hAnsi="Times-Roman" w:cs="Times-Roman"/>
        </w:rPr>
        <w:t>Il a été constitué un Fonds National de la R.A. à partir des terres de :</w:t>
      </w:r>
    </w:p>
    <w:p w:rsidR="00291329" w:rsidRPr="00DF549D" w:rsidRDefault="00291329" w:rsidP="00EB7F5E">
      <w:pPr>
        <w:pStyle w:val="Paragraphedeliste"/>
        <w:numPr>
          <w:ilvl w:val="0"/>
          <w:numId w:val="15"/>
        </w:numPr>
        <w:autoSpaceDE w:val="0"/>
        <w:autoSpaceDN w:val="0"/>
        <w:adjustRightInd w:val="0"/>
        <w:jc w:val="both"/>
        <w:rPr>
          <w:rFonts w:ascii="Times-Roman" w:hAnsi="Times-Roman" w:cs="Times-Roman"/>
        </w:rPr>
      </w:pPr>
      <w:r w:rsidRPr="00DF549D">
        <w:rPr>
          <w:rFonts w:ascii="Times-Roman" w:hAnsi="Times-Roman" w:cs="Times-Roman"/>
        </w:rPr>
        <w:t>L’absentéisme ;</w:t>
      </w:r>
    </w:p>
    <w:p w:rsidR="00291329" w:rsidRPr="00DF549D" w:rsidRDefault="00291329" w:rsidP="00EB7F5E">
      <w:pPr>
        <w:pStyle w:val="Paragraphedeliste"/>
        <w:numPr>
          <w:ilvl w:val="0"/>
          <w:numId w:val="15"/>
        </w:numPr>
        <w:autoSpaceDE w:val="0"/>
        <w:autoSpaceDN w:val="0"/>
        <w:adjustRightInd w:val="0"/>
        <w:jc w:val="both"/>
        <w:rPr>
          <w:rFonts w:ascii="Times-Roman" w:hAnsi="Times-Roman" w:cs="Times-Roman"/>
        </w:rPr>
      </w:pPr>
      <w:r w:rsidRPr="00DF549D">
        <w:rPr>
          <w:rFonts w:ascii="Times-Roman" w:hAnsi="Times-Roman" w:cs="Times-Roman"/>
        </w:rPr>
        <w:t>La suppression de la grosse propriété</w:t>
      </w:r>
    </w:p>
    <w:p w:rsidR="00291329" w:rsidRPr="00DF549D" w:rsidRDefault="00291329" w:rsidP="00EB7F5E">
      <w:pPr>
        <w:pStyle w:val="Paragraphedeliste"/>
        <w:numPr>
          <w:ilvl w:val="0"/>
          <w:numId w:val="15"/>
        </w:numPr>
        <w:autoSpaceDE w:val="0"/>
        <w:autoSpaceDN w:val="0"/>
        <w:adjustRightInd w:val="0"/>
        <w:jc w:val="both"/>
        <w:rPr>
          <w:rFonts w:ascii="Times-Roman" w:hAnsi="Times-Roman" w:cs="Times-Roman"/>
        </w:rPr>
      </w:pPr>
      <w:r w:rsidRPr="00DF549D">
        <w:rPr>
          <w:rFonts w:ascii="Times-Roman" w:hAnsi="Times-Roman" w:cs="Times-Roman"/>
        </w:rPr>
        <w:lastRenderedPageBreak/>
        <w:t>Des terres des collectivités publiques et privées (domaniales, communales, arch, houbous).</w:t>
      </w:r>
    </w:p>
    <w:p w:rsidR="00291329" w:rsidRPr="00DF549D" w:rsidRDefault="00291329" w:rsidP="00EB7F5E">
      <w:pPr>
        <w:autoSpaceDE w:val="0"/>
        <w:autoSpaceDN w:val="0"/>
        <w:adjustRightInd w:val="0"/>
        <w:jc w:val="both"/>
        <w:rPr>
          <w:rFonts w:ascii="Times-Roman" w:hAnsi="Times-Roman" w:cs="Times-Roman"/>
        </w:rPr>
      </w:pPr>
    </w:p>
    <w:p w:rsidR="00291329" w:rsidRPr="00DF549D" w:rsidRDefault="00291329" w:rsidP="00EB7F5E">
      <w:pPr>
        <w:autoSpaceDE w:val="0"/>
        <w:autoSpaceDN w:val="0"/>
        <w:adjustRightInd w:val="0"/>
        <w:jc w:val="both"/>
        <w:rPr>
          <w:rFonts w:ascii="Times-Roman" w:hAnsi="Times-Roman" w:cs="Times-Roman"/>
        </w:rPr>
      </w:pPr>
      <w:r w:rsidRPr="00DF549D">
        <w:rPr>
          <w:rFonts w:ascii="Times-Roman" w:hAnsi="Times-Roman" w:cs="Times-Roman"/>
        </w:rPr>
        <w:t>L’objectif étant le développement de l’agriculture et du monde rural par :</w:t>
      </w:r>
    </w:p>
    <w:p w:rsidR="00291329" w:rsidRPr="00DF549D" w:rsidRDefault="00291329" w:rsidP="00EB7F5E">
      <w:pPr>
        <w:pStyle w:val="Paragraphedeliste"/>
        <w:numPr>
          <w:ilvl w:val="0"/>
          <w:numId w:val="16"/>
        </w:numPr>
        <w:autoSpaceDE w:val="0"/>
        <w:autoSpaceDN w:val="0"/>
        <w:adjustRightInd w:val="0"/>
        <w:jc w:val="both"/>
        <w:rPr>
          <w:rFonts w:ascii="Times-Roman" w:hAnsi="Times-Roman" w:cs="Times-Roman"/>
        </w:rPr>
      </w:pPr>
      <w:r w:rsidRPr="00DF549D">
        <w:rPr>
          <w:rFonts w:ascii="Times-Roman" w:hAnsi="Times-Roman" w:cs="Times-Roman"/>
        </w:rPr>
        <w:t>La libéralisation de l’initiative des paysans pauvres ;</w:t>
      </w:r>
    </w:p>
    <w:p w:rsidR="00291329" w:rsidRPr="00DF549D" w:rsidRDefault="00291329" w:rsidP="00EB7F5E">
      <w:pPr>
        <w:pStyle w:val="Paragraphedeliste"/>
        <w:numPr>
          <w:ilvl w:val="0"/>
          <w:numId w:val="16"/>
        </w:numPr>
        <w:autoSpaceDE w:val="0"/>
        <w:autoSpaceDN w:val="0"/>
        <w:adjustRightInd w:val="0"/>
        <w:jc w:val="both"/>
        <w:rPr>
          <w:rFonts w:ascii="Times-Roman" w:hAnsi="Times-Roman" w:cs="Times-Roman"/>
        </w:rPr>
      </w:pPr>
      <w:r w:rsidRPr="00DF549D">
        <w:rPr>
          <w:rFonts w:ascii="Times-Roman" w:hAnsi="Times-Roman" w:cs="Times-Roman"/>
        </w:rPr>
        <w:t>La pratique d’un mode de faire-valoir intensif ;</w:t>
      </w:r>
    </w:p>
    <w:p w:rsidR="00291329" w:rsidRPr="00DF549D" w:rsidRDefault="00291329" w:rsidP="00EB7F5E">
      <w:pPr>
        <w:pStyle w:val="Paragraphedeliste"/>
        <w:numPr>
          <w:ilvl w:val="0"/>
          <w:numId w:val="16"/>
        </w:numPr>
        <w:autoSpaceDE w:val="0"/>
        <w:autoSpaceDN w:val="0"/>
        <w:adjustRightInd w:val="0"/>
        <w:jc w:val="both"/>
        <w:rPr>
          <w:rFonts w:ascii="Times-Roman" w:hAnsi="Times-Roman" w:cs="Times-Roman"/>
        </w:rPr>
      </w:pPr>
      <w:r w:rsidRPr="00DF549D">
        <w:rPr>
          <w:rFonts w:ascii="Times-Roman" w:hAnsi="Times-Roman" w:cs="Times-Roman"/>
        </w:rPr>
        <w:t>La mise en valeur de toutes les ressources agricoles ;</w:t>
      </w:r>
    </w:p>
    <w:p w:rsidR="00291329" w:rsidRPr="00DF549D" w:rsidRDefault="00291329" w:rsidP="00EB7F5E">
      <w:pPr>
        <w:pStyle w:val="Paragraphedeliste"/>
        <w:numPr>
          <w:ilvl w:val="0"/>
          <w:numId w:val="16"/>
        </w:numPr>
        <w:autoSpaceDE w:val="0"/>
        <w:autoSpaceDN w:val="0"/>
        <w:adjustRightInd w:val="0"/>
        <w:jc w:val="both"/>
        <w:rPr>
          <w:rFonts w:ascii="Times-Roman" w:hAnsi="Times-Roman" w:cs="Times-Roman"/>
        </w:rPr>
      </w:pPr>
      <w:r w:rsidRPr="00DF549D">
        <w:rPr>
          <w:rFonts w:ascii="Times-Roman" w:hAnsi="Times-Roman" w:cs="Times-Roman"/>
        </w:rPr>
        <w:t>La revalorisation de l’effort individuel.</w:t>
      </w:r>
    </w:p>
    <w:p w:rsidR="00316D86" w:rsidRPr="00DF549D" w:rsidRDefault="00316D86" w:rsidP="00316D86">
      <w:pPr>
        <w:spacing w:line="360" w:lineRule="auto"/>
        <w:jc w:val="both"/>
      </w:pPr>
    </w:p>
    <w:p w:rsidR="00291329" w:rsidRPr="00DF549D" w:rsidRDefault="00316D86" w:rsidP="00EB7F5E">
      <w:pPr>
        <w:autoSpaceDE w:val="0"/>
        <w:autoSpaceDN w:val="0"/>
        <w:adjustRightInd w:val="0"/>
        <w:jc w:val="both"/>
        <w:rPr>
          <w:rFonts w:ascii="Times-Roman" w:hAnsi="Times-Roman" w:cs="Times-Roman"/>
        </w:rPr>
      </w:pPr>
      <w:r w:rsidRPr="00DF549D">
        <w:rPr>
          <w:rFonts w:ascii="Times-Roman" w:hAnsi="Times-Roman" w:cs="Times-Roman"/>
        </w:rPr>
        <w:t>Cet objectif devait être atteint en trois étapes, connus sous le nom de « trois phases » et concernent l’ensemble des terres autres que celles des domaines autogérés :</w:t>
      </w:r>
    </w:p>
    <w:p w:rsidR="007E001C" w:rsidRPr="00DF549D" w:rsidRDefault="007E001C" w:rsidP="00EB7F5E">
      <w:pPr>
        <w:pStyle w:val="Paragraphedeliste"/>
        <w:numPr>
          <w:ilvl w:val="0"/>
          <w:numId w:val="17"/>
        </w:numPr>
        <w:autoSpaceDE w:val="0"/>
        <w:autoSpaceDN w:val="0"/>
        <w:adjustRightInd w:val="0"/>
        <w:jc w:val="both"/>
        <w:rPr>
          <w:rFonts w:ascii="Times-Roman" w:hAnsi="Times-Roman" w:cs="Times-Roman"/>
        </w:rPr>
      </w:pPr>
      <w:r w:rsidRPr="00DF549D">
        <w:rPr>
          <w:rFonts w:ascii="Times-Roman" w:hAnsi="Times-Roman" w:cs="Times-Roman"/>
        </w:rPr>
        <w:t>La 1° phase du 1/1/1972 au 16/6/1973 a concern</w:t>
      </w:r>
      <w:r w:rsidR="00316D86" w:rsidRPr="00DF549D">
        <w:rPr>
          <w:rFonts w:ascii="Times-Roman" w:hAnsi="Times-Roman" w:cs="Times-Roman"/>
        </w:rPr>
        <w:t>é</w:t>
      </w:r>
      <w:r w:rsidRPr="00DF549D">
        <w:rPr>
          <w:rFonts w:ascii="Times-Roman" w:hAnsi="Times-Roman" w:cs="Times-Roman"/>
        </w:rPr>
        <w:t xml:space="preserve"> les terres agricoles publiques </w:t>
      </w:r>
      <w:r w:rsidR="00316D86" w:rsidRPr="00DF549D">
        <w:rPr>
          <w:rFonts w:ascii="Times-Roman" w:hAnsi="Times-Roman" w:cs="Times-Roman"/>
        </w:rPr>
        <w:t>(les terres communales, domaniales, habous et autres collectivités publiques pour une superficie de 3 millions d’hectares);</w:t>
      </w:r>
    </w:p>
    <w:p w:rsidR="007E001C" w:rsidRPr="00DF549D" w:rsidRDefault="007E001C" w:rsidP="00EB7F5E">
      <w:pPr>
        <w:pStyle w:val="Paragraphedeliste"/>
        <w:numPr>
          <w:ilvl w:val="0"/>
          <w:numId w:val="17"/>
        </w:numPr>
        <w:autoSpaceDE w:val="0"/>
        <w:autoSpaceDN w:val="0"/>
        <w:adjustRightInd w:val="0"/>
        <w:jc w:val="both"/>
        <w:rPr>
          <w:rFonts w:ascii="Times-Roman" w:hAnsi="Times-Roman" w:cs="Times-Roman"/>
        </w:rPr>
      </w:pPr>
      <w:r w:rsidRPr="00DF549D">
        <w:rPr>
          <w:rFonts w:ascii="Times-Roman" w:hAnsi="Times-Roman" w:cs="Times-Roman"/>
        </w:rPr>
        <w:t>La 2° phase du 17/6/1973 au 16/6/1975 a concerné les terres agricoles privées nationalisées </w:t>
      </w:r>
      <w:r w:rsidR="00316D86" w:rsidRPr="00DF549D">
        <w:rPr>
          <w:rFonts w:ascii="Times-Roman" w:hAnsi="Times-Roman" w:cs="Times-Roman"/>
        </w:rPr>
        <w:t xml:space="preserve"> (grands propriétaires, absentéistes ou non, terres souvent de qualité, mais plus rares) pour une superficie de </w:t>
      </w:r>
      <w:smartTag w:uri="urn:schemas-microsoft-com:office:smarttags" w:element="metricconverter">
        <w:smartTagPr>
          <w:attr w:name="ProductID" w:val="650.000 hectares"/>
        </w:smartTagPr>
        <w:r w:rsidR="00316D86" w:rsidRPr="00DF549D">
          <w:rPr>
            <w:rFonts w:ascii="Times-Roman" w:hAnsi="Times-Roman" w:cs="Times-Roman"/>
          </w:rPr>
          <w:t xml:space="preserve">650.000 hectares; </w:t>
        </w:r>
      </w:smartTag>
    </w:p>
    <w:p w:rsidR="007E001C" w:rsidRPr="00DF549D" w:rsidRDefault="007E001C" w:rsidP="00EB7F5E">
      <w:pPr>
        <w:pStyle w:val="Paragraphedeliste"/>
        <w:numPr>
          <w:ilvl w:val="0"/>
          <w:numId w:val="17"/>
        </w:numPr>
        <w:autoSpaceDE w:val="0"/>
        <w:autoSpaceDN w:val="0"/>
        <w:adjustRightInd w:val="0"/>
        <w:jc w:val="both"/>
        <w:rPr>
          <w:rFonts w:ascii="Times-Roman" w:hAnsi="Times-Roman" w:cs="Times-Roman"/>
        </w:rPr>
      </w:pPr>
      <w:r w:rsidRPr="00DF549D">
        <w:rPr>
          <w:rFonts w:ascii="Times-Roman" w:hAnsi="Times-Roman" w:cs="Times-Roman"/>
        </w:rPr>
        <w:t xml:space="preserve">La 3° phase à partir du 17/06/1975 </w:t>
      </w:r>
      <w:r w:rsidR="00316D86" w:rsidRPr="00DF549D">
        <w:rPr>
          <w:rFonts w:ascii="Times-Roman" w:hAnsi="Times-Roman" w:cs="Times-Roman"/>
        </w:rPr>
        <w:t xml:space="preserve">a </w:t>
      </w:r>
      <w:r w:rsidRPr="00DF549D">
        <w:rPr>
          <w:rFonts w:ascii="Times-Roman" w:hAnsi="Times-Roman" w:cs="Times-Roman"/>
        </w:rPr>
        <w:t>concerné les terres de parcours publiques et privés</w:t>
      </w:r>
      <w:r w:rsidR="00316D86" w:rsidRPr="00DF549D">
        <w:rPr>
          <w:rFonts w:ascii="Times-Roman" w:hAnsi="Times-Roman" w:cs="Times-Roman"/>
        </w:rPr>
        <w:t xml:space="preserve"> (les terres de parcours communales, domaniales et arch, pour une superficie de 20 millions d’hectares).</w:t>
      </w:r>
    </w:p>
    <w:p w:rsidR="00316D86" w:rsidRPr="00DF549D" w:rsidRDefault="00316D86" w:rsidP="00EB7F5E">
      <w:pPr>
        <w:autoSpaceDE w:val="0"/>
        <w:autoSpaceDN w:val="0"/>
        <w:adjustRightInd w:val="0"/>
        <w:jc w:val="both"/>
        <w:rPr>
          <w:rFonts w:ascii="Times-Roman" w:hAnsi="Times-Roman" w:cs="Times-Roman"/>
        </w:rPr>
      </w:pPr>
    </w:p>
    <w:p w:rsidR="004A1C78" w:rsidRPr="00DF549D" w:rsidRDefault="0016056B" w:rsidP="004A1C78">
      <w:pPr>
        <w:jc w:val="both"/>
      </w:pPr>
      <w:r w:rsidRPr="00DF549D">
        <w:rPr>
          <w:rFonts w:ascii="Times-Roman" w:hAnsi="Times-Roman" w:cs="Times-Roman"/>
        </w:rPr>
        <w:t>Cette</w:t>
      </w:r>
      <w:r w:rsidR="00EC082D" w:rsidRPr="00DF549D">
        <w:rPr>
          <w:rFonts w:ascii="Times-Roman" w:hAnsi="Times-Roman" w:cs="Times-Roman"/>
        </w:rPr>
        <w:t xml:space="preserve"> Révolution Agraire </w:t>
      </w:r>
      <w:r w:rsidR="003E467E" w:rsidRPr="00DF549D">
        <w:rPr>
          <w:rFonts w:ascii="Times-Roman" w:hAnsi="Times-Roman" w:cs="Times-Roman"/>
        </w:rPr>
        <w:t xml:space="preserve">était </w:t>
      </w:r>
      <w:r w:rsidR="00EC082D" w:rsidRPr="00DF549D">
        <w:rPr>
          <w:rFonts w:ascii="Times-Roman" w:hAnsi="Times-Roman" w:cs="Times-Roman"/>
        </w:rPr>
        <w:t xml:space="preserve">volontariste et centralisée avec 95.000 attributaires et 6.000 CAPRA </w:t>
      </w:r>
      <w:r w:rsidR="003E467E" w:rsidRPr="00DF549D">
        <w:rPr>
          <w:rFonts w:ascii="Times-Roman" w:hAnsi="Times-Roman" w:cs="Times-Roman"/>
        </w:rPr>
        <w:t>qui</w:t>
      </w:r>
      <w:r w:rsidR="00EC082D" w:rsidRPr="00DF549D">
        <w:rPr>
          <w:rFonts w:ascii="Times-Roman" w:hAnsi="Times-Roman" w:cs="Times-Roman"/>
        </w:rPr>
        <w:t xml:space="preserve"> géraient seulement 1,3 million d’ha quand les 2.000 domaines autogérés géraient 2 millions d’ha</w:t>
      </w:r>
      <w:r w:rsidR="004A1C78" w:rsidRPr="00DF549D">
        <w:t xml:space="preserve"> ainsi que l’attribution de 7.900 lots individuels sur </w:t>
      </w:r>
      <w:smartTag w:uri="urn:schemas-microsoft-com:office:smarttags" w:element="metricconverter">
        <w:smartTagPr>
          <w:attr w:name="ProductID" w:val="45.000 ha"/>
        </w:smartTagPr>
        <w:r w:rsidR="004A1C78" w:rsidRPr="00DF549D">
          <w:t>45.000 ha</w:t>
        </w:r>
      </w:smartTag>
      <w:r w:rsidR="004A1C78" w:rsidRPr="00DF549D">
        <w:t xml:space="preserve">, la création de 950 groupements de mise en valeur (GMV) sur </w:t>
      </w:r>
      <w:smartTag w:uri="urn:schemas-microsoft-com:office:smarttags" w:element="metricconverter">
        <w:smartTagPr>
          <w:attr w:name="ProductID" w:val="17.500 ha"/>
        </w:smartTagPr>
        <w:r w:rsidR="004A1C78" w:rsidRPr="00DF549D">
          <w:t>17.500 ha</w:t>
        </w:r>
      </w:smartTag>
      <w:r w:rsidR="004A1C78" w:rsidRPr="00DF549D">
        <w:t xml:space="preserve"> avec 18.400 attributaires, la création de 650 CAPCS (coopérative agricole polyvalente communale de service) qui devaient régler les problèmes d’approvisionnement des agriculteurs en moyens de production et qui n’ont pas donné les effets attendus et la création, dans les steppes, de coopératives d’élevage calquées sur le même modèle que les CAPRA. </w:t>
      </w:r>
    </w:p>
    <w:p w:rsidR="007E001C" w:rsidRPr="00DF549D" w:rsidRDefault="007E001C" w:rsidP="004A1C78">
      <w:pPr>
        <w:autoSpaceDE w:val="0"/>
        <w:autoSpaceDN w:val="0"/>
        <w:adjustRightInd w:val="0"/>
        <w:jc w:val="both"/>
        <w:rPr>
          <w:rFonts w:ascii="Times-Roman" w:hAnsi="Times-Roman" w:cs="Times-Roman"/>
        </w:rPr>
      </w:pPr>
      <w:r w:rsidRPr="00DF549D">
        <w:rPr>
          <w:rFonts w:ascii="Times-Roman" w:hAnsi="Times-Roman" w:cs="Times-Roman"/>
        </w:rPr>
        <w:t>Comme action sociale, il était prévu la construction</w:t>
      </w:r>
      <w:r w:rsidR="00F40B0C" w:rsidRPr="00DF549D">
        <w:rPr>
          <w:rFonts w:ascii="Times-Roman" w:hAnsi="Times-Roman" w:cs="Times-Roman"/>
        </w:rPr>
        <w:t xml:space="preserve"> de 1.000 villages agricoles au profit des attributaires de la RA (cf 3.2. le développement rural).</w:t>
      </w:r>
    </w:p>
    <w:p w:rsidR="00EC082D" w:rsidRPr="00DF549D" w:rsidRDefault="00EC082D" w:rsidP="00EC082D">
      <w:pPr>
        <w:spacing w:line="360" w:lineRule="auto"/>
        <w:jc w:val="both"/>
      </w:pPr>
    </w:p>
    <w:p w:rsidR="00EC082D" w:rsidRPr="00DF549D" w:rsidRDefault="00EC082D" w:rsidP="00EB7F5E">
      <w:pPr>
        <w:autoSpaceDE w:val="0"/>
        <w:autoSpaceDN w:val="0"/>
        <w:adjustRightInd w:val="0"/>
        <w:jc w:val="both"/>
        <w:rPr>
          <w:rFonts w:ascii="Times-Roman" w:hAnsi="Times-Roman" w:cs="Times-Roman"/>
        </w:rPr>
      </w:pPr>
      <w:r w:rsidRPr="00DF549D">
        <w:rPr>
          <w:rFonts w:ascii="Times-Roman" w:hAnsi="Times-Roman" w:cs="Times-Roman"/>
        </w:rPr>
        <w:t>Malgré cette politique, l’exode rural n’a pas pour autant baisser et on l’estimait à environ 100.000 individu par an.</w:t>
      </w:r>
    </w:p>
    <w:p w:rsidR="00997C96" w:rsidRPr="00DF549D" w:rsidRDefault="00997C96" w:rsidP="00997C96">
      <w:pPr>
        <w:spacing w:line="360" w:lineRule="auto"/>
        <w:jc w:val="both"/>
        <w:rPr>
          <w:b/>
          <w:bCs/>
        </w:rPr>
      </w:pPr>
    </w:p>
    <w:p w:rsidR="00997C96" w:rsidRPr="00DF549D" w:rsidRDefault="00997C96" w:rsidP="00997C96">
      <w:pPr>
        <w:spacing w:line="360" w:lineRule="auto"/>
        <w:jc w:val="both"/>
        <w:rPr>
          <w:b/>
          <w:bCs/>
        </w:rPr>
      </w:pPr>
      <w:r w:rsidRPr="00DF549D">
        <w:rPr>
          <w:b/>
          <w:bCs/>
        </w:rPr>
        <w:tab/>
        <w:t>3.1. Mise en valeur agricole et nouvel aménagement rural.</w:t>
      </w:r>
    </w:p>
    <w:p w:rsidR="00EB7F5E" w:rsidRPr="00DF549D" w:rsidRDefault="00997C96" w:rsidP="00EB7F5E">
      <w:pPr>
        <w:autoSpaceDE w:val="0"/>
        <w:autoSpaceDN w:val="0"/>
        <w:adjustRightInd w:val="0"/>
        <w:jc w:val="both"/>
      </w:pPr>
      <w:r w:rsidRPr="00DF549D">
        <w:rPr>
          <w:b/>
          <w:bCs/>
        </w:rPr>
        <w:t>- Mise en valeur agricole, reconversion des cultures et extension de la SAU.</w:t>
      </w:r>
      <w:r w:rsidR="00EC082D" w:rsidRPr="00DF549D">
        <w:t xml:space="preserve"> </w:t>
      </w:r>
    </w:p>
    <w:p w:rsidR="00EC082D" w:rsidRPr="00DF549D" w:rsidRDefault="00EC082D" w:rsidP="00EB7F5E">
      <w:pPr>
        <w:autoSpaceDE w:val="0"/>
        <w:autoSpaceDN w:val="0"/>
        <w:adjustRightInd w:val="0"/>
        <w:jc w:val="both"/>
        <w:rPr>
          <w:rFonts w:ascii="Times-Roman" w:hAnsi="Times-Roman" w:cs="Times-Roman"/>
        </w:rPr>
      </w:pPr>
      <w:r w:rsidRPr="00DF549D">
        <w:t xml:space="preserve">La </w:t>
      </w:r>
      <w:r w:rsidR="00F55BEC" w:rsidRPr="00DF549D">
        <w:t xml:space="preserve">reconversion des cultures était inévitable car la </w:t>
      </w:r>
      <w:r w:rsidRPr="00DF549D">
        <w:t xml:space="preserve">production </w:t>
      </w:r>
      <w:r w:rsidRPr="00DF549D">
        <w:rPr>
          <w:rFonts w:ascii="Times-Roman" w:hAnsi="Times-Roman" w:cs="Times-Roman"/>
        </w:rPr>
        <w:t>de vin se heurtait à la fois à l’étroitesse du marché et aux difficultés de reconversion en un vignoble de qualité. C’est ce qui explique le recul du vignoble en étendue et en rendements.</w:t>
      </w:r>
      <w:r w:rsidR="00F40B0C" w:rsidRPr="00DF549D">
        <w:rPr>
          <w:rFonts w:ascii="Times-Roman" w:hAnsi="Times-Roman" w:cs="Times-Roman"/>
        </w:rPr>
        <w:t xml:space="preserve"> Cette opération a vu l’augmentation des surfaces affectées à la céréaliculture.</w:t>
      </w:r>
    </w:p>
    <w:p w:rsidR="00EC082D" w:rsidRPr="00DF549D" w:rsidRDefault="00EC082D" w:rsidP="00A342C6">
      <w:pPr>
        <w:autoSpaceDE w:val="0"/>
        <w:autoSpaceDN w:val="0"/>
        <w:adjustRightInd w:val="0"/>
        <w:jc w:val="both"/>
      </w:pPr>
    </w:p>
    <w:p w:rsidR="00A342C6" w:rsidRPr="00DF549D" w:rsidRDefault="00997C96" w:rsidP="00A342C6">
      <w:pPr>
        <w:autoSpaceDE w:val="0"/>
        <w:autoSpaceDN w:val="0"/>
        <w:adjustRightInd w:val="0"/>
        <w:jc w:val="both"/>
        <w:rPr>
          <w:b/>
          <w:bCs/>
        </w:rPr>
      </w:pPr>
      <w:r w:rsidRPr="00DF549D">
        <w:rPr>
          <w:b/>
          <w:bCs/>
        </w:rPr>
        <w:t>- L’effort des plans quadriennaux.</w:t>
      </w:r>
    </w:p>
    <w:p w:rsidR="00997C96" w:rsidRPr="00DF549D" w:rsidRDefault="00F55BEC" w:rsidP="00A342C6">
      <w:pPr>
        <w:autoSpaceDE w:val="0"/>
        <w:autoSpaceDN w:val="0"/>
        <w:adjustRightInd w:val="0"/>
        <w:jc w:val="both"/>
      </w:pPr>
      <w:r w:rsidRPr="00DF549D">
        <w:t>Ce sont les plans de développement, d’abord triennal, puis deux quadriennaux et depuis 1985 des plans quinquennaux qui ont boosté le développement économique du pays.</w:t>
      </w:r>
    </w:p>
    <w:p w:rsidR="00997C96" w:rsidRPr="00DF549D" w:rsidRDefault="00997C96" w:rsidP="00500FD9">
      <w:pPr>
        <w:pStyle w:val="Paragraphedeliste"/>
        <w:numPr>
          <w:ilvl w:val="0"/>
          <w:numId w:val="17"/>
        </w:numPr>
        <w:jc w:val="both"/>
      </w:pPr>
      <w:r w:rsidRPr="00DF549D">
        <w:t>plan triennal : 1967-1969 ;</w:t>
      </w:r>
    </w:p>
    <w:p w:rsidR="00997C96" w:rsidRPr="00DF549D" w:rsidRDefault="00997C96" w:rsidP="00500FD9">
      <w:pPr>
        <w:pStyle w:val="Paragraphedeliste"/>
        <w:numPr>
          <w:ilvl w:val="0"/>
          <w:numId w:val="17"/>
        </w:numPr>
        <w:jc w:val="both"/>
      </w:pPr>
      <w:r w:rsidRPr="00DF549D">
        <w:t>plan quadriennal : 1970-1973 ;</w:t>
      </w:r>
    </w:p>
    <w:p w:rsidR="00997C96" w:rsidRPr="00DF549D" w:rsidRDefault="00997C96" w:rsidP="00500FD9">
      <w:pPr>
        <w:pStyle w:val="Paragraphedeliste"/>
        <w:numPr>
          <w:ilvl w:val="0"/>
          <w:numId w:val="17"/>
        </w:numPr>
        <w:jc w:val="both"/>
      </w:pPr>
      <w:r w:rsidRPr="00DF549D">
        <w:t>plan quadriennal : 1974- 1977 ;</w:t>
      </w:r>
    </w:p>
    <w:p w:rsidR="00997C96" w:rsidRPr="00DF549D" w:rsidRDefault="00997C96" w:rsidP="00500FD9">
      <w:pPr>
        <w:pStyle w:val="Paragraphedeliste"/>
        <w:numPr>
          <w:ilvl w:val="0"/>
          <w:numId w:val="17"/>
        </w:numPr>
        <w:jc w:val="both"/>
      </w:pPr>
      <w:r w:rsidRPr="00DF549D">
        <w:lastRenderedPageBreak/>
        <w:t>plan quinquennal : 1980-1985.</w:t>
      </w:r>
    </w:p>
    <w:p w:rsidR="00F55BEC" w:rsidRPr="00DF549D" w:rsidRDefault="00F55BEC" w:rsidP="00F55BEC">
      <w:pPr>
        <w:pStyle w:val="Paragraphedeliste"/>
        <w:numPr>
          <w:ilvl w:val="0"/>
          <w:numId w:val="17"/>
        </w:numPr>
        <w:jc w:val="both"/>
      </w:pPr>
      <w:r w:rsidRPr="00DF549D">
        <w:t>plan quinquennal : 1985-1989 etc….</w:t>
      </w:r>
    </w:p>
    <w:p w:rsidR="00FC6819" w:rsidRPr="00DF549D" w:rsidRDefault="00FC6819" w:rsidP="00FC6819">
      <w:pPr>
        <w:pStyle w:val="Paragraphedeliste"/>
        <w:numPr>
          <w:ilvl w:val="0"/>
          <w:numId w:val="17"/>
        </w:numPr>
        <w:jc w:val="both"/>
      </w:pPr>
      <w:r w:rsidRPr="00DF549D">
        <w:t xml:space="preserve">plan quinquennal 2000-2004 avec le programme de relance économique (PRSE) doté de 252 milliards de </w:t>
      </w:r>
      <m:oMath>
        <m:r>
          <w:rPr>
            <w:rFonts w:ascii="Cambria Math" w:hAnsi="Cambria Math"/>
          </w:rPr>
          <m:t>$</m:t>
        </m:r>
      </m:oMath>
      <w:r w:rsidRPr="00DF549D">
        <w:t xml:space="preserve"> durant lequel fut lancé le PNDA</w:t>
      </w:r>
      <w:r w:rsidR="002424FA" w:rsidRPr="00DF549D">
        <w:t>. Ce programme vise l’appui aux entreprises et aux activités agricoles.</w:t>
      </w:r>
    </w:p>
    <w:p w:rsidR="00FC6819" w:rsidRPr="00DF549D" w:rsidRDefault="00FC6819" w:rsidP="00FC6819">
      <w:pPr>
        <w:pStyle w:val="Paragraphedeliste"/>
        <w:numPr>
          <w:ilvl w:val="0"/>
          <w:numId w:val="17"/>
        </w:numPr>
        <w:jc w:val="both"/>
      </w:pPr>
      <w:r w:rsidRPr="00DF549D">
        <w:t>plan quinquennal 2005-2009 avec le programme complémentaire de soutien à la croissance (PCSC) doté de 260 milliards de $</w:t>
      </w:r>
      <w:r w:rsidR="002424FA" w:rsidRPr="00DF549D">
        <w:t>. C’est un programme complémentaire au précédent auquel a été ajouté les régions du sud et les hauts plateaux.</w:t>
      </w:r>
    </w:p>
    <w:p w:rsidR="00FC6819" w:rsidRPr="00DF549D" w:rsidRDefault="00FC6819" w:rsidP="002424FA">
      <w:pPr>
        <w:pStyle w:val="Paragraphedeliste"/>
        <w:numPr>
          <w:ilvl w:val="0"/>
          <w:numId w:val="17"/>
        </w:numPr>
        <w:jc w:val="both"/>
      </w:pPr>
      <w:r w:rsidRPr="00DF549D">
        <w:t xml:space="preserve">plan quinquennal 2010-2014 avec le programme de soutien à la croissance économique (PSCE) doté de 286 milliards de $ </w:t>
      </w:r>
      <w:r w:rsidR="002424FA" w:rsidRPr="00DF549D">
        <w:t>pour parachever les projets en cours et  lancer de nouveaux.</w:t>
      </w:r>
    </w:p>
    <w:p w:rsidR="00FC6819" w:rsidRPr="00DF549D" w:rsidRDefault="00FC6819" w:rsidP="00FC6819">
      <w:pPr>
        <w:pStyle w:val="Paragraphedeliste"/>
        <w:numPr>
          <w:ilvl w:val="0"/>
          <w:numId w:val="17"/>
        </w:numPr>
        <w:jc w:val="both"/>
      </w:pPr>
      <w:r w:rsidRPr="00DF549D">
        <w:t>plan quinquennal 2015-2019 doté de 262 milliards de $</w:t>
      </w:r>
    </w:p>
    <w:p w:rsidR="00997C96" w:rsidRPr="00DF549D" w:rsidRDefault="00997C96" w:rsidP="00997C96">
      <w:pPr>
        <w:spacing w:line="360" w:lineRule="auto"/>
        <w:jc w:val="both"/>
      </w:pPr>
    </w:p>
    <w:p w:rsidR="00EB7F5E" w:rsidRPr="00DF549D" w:rsidRDefault="00997C96" w:rsidP="00EC082D">
      <w:pPr>
        <w:spacing w:line="360" w:lineRule="auto"/>
        <w:jc w:val="both"/>
      </w:pPr>
      <w:r w:rsidRPr="00DF549D">
        <w:rPr>
          <w:b/>
          <w:bCs/>
        </w:rPr>
        <w:t>- Zoning des fourchettes agricoles de la révolution agraire.</w:t>
      </w:r>
      <w:r w:rsidR="00EC082D" w:rsidRPr="00DF549D">
        <w:t xml:space="preserve"> </w:t>
      </w:r>
    </w:p>
    <w:p w:rsidR="00EC082D" w:rsidRPr="00DF549D" w:rsidRDefault="00EC082D" w:rsidP="00EB7F5E">
      <w:pPr>
        <w:autoSpaceDE w:val="0"/>
        <w:autoSpaceDN w:val="0"/>
        <w:adjustRightInd w:val="0"/>
        <w:jc w:val="both"/>
      </w:pPr>
      <w:r w:rsidRPr="00DF549D">
        <w:t xml:space="preserve">Les fourchettes de limitation ont été calculées par le pouvoir central et appliquées par les APC. Ainsi, pour les terres nues (c'est-à-dire sans arbres fruitiers), les superficies maximales vont de </w:t>
      </w:r>
      <w:smartTag w:uri="urn:schemas-microsoft-com:office:smarttags" w:element="metricconverter">
        <w:smartTagPr>
          <w:attr w:name="ProductID" w:val="5 ha"/>
        </w:smartTagPr>
        <w:r w:rsidRPr="00DF549D">
          <w:t>5 ha</w:t>
        </w:r>
      </w:smartTag>
      <w:r w:rsidRPr="00DF549D">
        <w:t xml:space="preserve"> pour les terres irriguées à </w:t>
      </w:r>
      <w:smartTag w:uri="urn:schemas-microsoft-com:office:smarttags" w:element="metricconverter">
        <w:smartTagPr>
          <w:attr w:name="ProductID" w:val="100 ha"/>
        </w:smartTagPr>
        <w:r w:rsidRPr="00DF549D">
          <w:t>100 ha</w:t>
        </w:r>
      </w:smartTag>
      <w:r w:rsidRPr="00DF549D">
        <w:t xml:space="preserve"> pour les terres non irriguées. Les enfants à charge permettent d’augmenter ces superficies à 150% des surfaces maximales précédentes. Les superficies sont ainsi portées à </w:t>
      </w:r>
      <w:smartTag w:uri="urn:schemas-microsoft-com:office:smarttags" w:element="metricconverter">
        <w:smartTagPr>
          <w:attr w:name="ProductID" w:val="7,5 ha"/>
        </w:smartTagPr>
        <w:r w:rsidRPr="00DF549D">
          <w:t>7,5 ha</w:t>
        </w:r>
      </w:smartTag>
      <w:r w:rsidRPr="00DF549D">
        <w:t xml:space="preserve"> en terre irriguée et à </w:t>
      </w:r>
      <w:smartTag w:uri="urn:schemas-microsoft-com:office:smarttags" w:element="metricconverter">
        <w:smartTagPr>
          <w:attr w:name="ProductID" w:val="175 ha"/>
        </w:smartTagPr>
        <w:r w:rsidRPr="00DF549D">
          <w:t>175 ha</w:t>
        </w:r>
      </w:smartTag>
      <w:r w:rsidRPr="00DF549D">
        <w:t xml:space="preserve"> de terres sèches.</w:t>
      </w:r>
    </w:p>
    <w:p w:rsidR="00EC082D" w:rsidRPr="00DF549D" w:rsidRDefault="00EC082D" w:rsidP="00EC082D">
      <w:pPr>
        <w:spacing w:line="360" w:lineRule="auto"/>
        <w:jc w:val="both"/>
      </w:pPr>
    </w:p>
    <w:p w:rsidR="00997C96" w:rsidRPr="00DF549D" w:rsidRDefault="00997C96" w:rsidP="00997C96">
      <w:pPr>
        <w:spacing w:line="360" w:lineRule="auto"/>
        <w:jc w:val="both"/>
        <w:rPr>
          <w:b/>
          <w:bCs/>
        </w:rPr>
      </w:pPr>
      <w:r w:rsidRPr="00DF549D">
        <w:rPr>
          <w:b/>
          <w:bCs/>
        </w:rPr>
        <w:tab/>
        <w:t>3.2. Le développement rural.</w:t>
      </w:r>
    </w:p>
    <w:p w:rsidR="00997C96" w:rsidRPr="00DF549D" w:rsidRDefault="00997C96" w:rsidP="00997C96">
      <w:pPr>
        <w:spacing w:line="360" w:lineRule="auto"/>
        <w:jc w:val="both"/>
        <w:rPr>
          <w:b/>
          <w:bCs/>
        </w:rPr>
      </w:pPr>
      <w:r w:rsidRPr="00DF549D">
        <w:rPr>
          <w:b/>
          <w:bCs/>
        </w:rPr>
        <w:t>- Les villages socialistes.</w:t>
      </w:r>
    </w:p>
    <w:p w:rsidR="00997C96" w:rsidRPr="00DF549D" w:rsidRDefault="00997C96" w:rsidP="00500FD9">
      <w:pPr>
        <w:autoSpaceDE w:val="0"/>
        <w:autoSpaceDN w:val="0"/>
        <w:adjustRightInd w:val="0"/>
        <w:jc w:val="both"/>
      </w:pPr>
      <w:r w:rsidRPr="00DF549D">
        <w:t>Les logements, par le biais de la construction des villages (VARA ou VSA), ont été insuffisants et inadaptés aux travaux agricoles et leur grandeur en a fait, dans beaucoup de cas, des cités urbaines. En effet, les villages socialistes destinés à abriter les attributaires de la RA, comportaient une douzaine d’équipements de base et suivant les cas 100, 200 ou 300 logements.</w:t>
      </w:r>
    </w:p>
    <w:p w:rsidR="00997C96" w:rsidRPr="00DF549D" w:rsidRDefault="00997C96" w:rsidP="00500FD9">
      <w:pPr>
        <w:autoSpaceDE w:val="0"/>
        <w:autoSpaceDN w:val="0"/>
        <w:adjustRightInd w:val="0"/>
        <w:jc w:val="both"/>
      </w:pPr>
    </w:p>
    <w:p w:rsidR="00997C96" w:rsidRPr="00DF549D" w:rsidRDefault="00997C96" w:rsidP="00500FD9">
      <w:pPr>
        <w:autoSpaceDE w:val="0"/>
        <w:autoSpaceDN w:val="0"/>
        <w:adjustRightInd w:val="0"/>
        <w:jc w:val="both"/>
      </w:pPr>
      <w:r w:rsidRPr="00DF549D">
        <w:t xml:space="preserve"> Ils sont construits sur quel modèle ?</w:t>
      </w:r>
    </w:p>
    <w:p w:rsidR="00997C96" w:rsidRPr="00DF549D" w:rsidRDefault="00997C96" w:rsidP="00500FD9">
      <w:pPr>
        <w:pStyle w:val="Paragraphedeliste"/>
        <w:numPr>
          <w:ilvl w:val="0"/>
          <w:numId w:val="17"/>
        </w:numPr>
        <w:autoSpaceDE w:val="0"/>
        <w:autoSpaceDN w:val="0"/>
        <w:adjustRightInd w:val="0"/>
        <w:jc w:val="both"/>
      </w:pPr>
      <w:r w:rsidRPr="00DF549D">
        <w:t>matériaux de construction : parpaing ;</w:t>
      </w:r>
    </w:p>
    <w:p w:rsidR="00997C96" w:rsidRPr="00DF549D" w:rsidRDefault="00997C96" w:rsidP="00500FD9">
      <w:pPr>
        <w:pStyle w:val="Paragraphedeliste"/>
        <w:numPr>
          <w:ilvl w:val="0"/>
          <w:numId w:val="17"/>
        </w:numPr>
        <w:autoSpaceDE w:val="0"/>
        <w:autoSpaceDN w:val="0"/>
        <w:adjustRightInd w:val="0"/>
        <w:jc w:val="both"/>
      </w:pPr>
      <w:r w:rsidRPr="00DF549D">
        <w:t>plan de cellule : petite cour extérieur ;</w:t>
      </w:r>
    </w:p>
    <w:p w:rsidR="00997C96" w:rsidRPr="00DF549D" w:rsidRDefault="00997C96" w:rsidP="00500FD9">
      <w:pPr>
        <w:pStyle w:val="Paragraphedeliste"/>
        <w:numPr>
          <w:ilvl w:val="0"/>
          <w:numId w:val="17"/>
        </w:numPr>
        <w:autoSpaceDE w:val="0"/>
        <w:autoSpaceDN w:val="0"/>
        <w:adjustRightInd w:val="0"/>
        <w:jc w:val="both"/>
      </w:pPr>
      <w:r w:rsidRPr="00DF549D">
        <w:t>style de vie : éviction du troupeau.</w:t>
      </w:r>
    </w:p>
    <w:p w:rsidR="00997C96" w:rsidRPr="00DF549D" w:rsidRDefault="00997C96" w:rsidP="00500FD9">
      <w:pPr>
        <w:autoSpaceDE w:val="0"/>
        <w:autoSpaceDN w:val="0"/>
        <w:adjustRightInd w:val="0"/>
        <w:jc w:val="both"/>
      </w:pPr>
    </w:p>
    <w:p w:rsidR="00997C96" w:rsidRPr="00DF549D" w:rsidRDefault="00997C96" w:rsidP="00500FD9">
      <w:pPr>
        <w:autoSpaceDE w:val="0"/>
        <w:autoSpaceDN w:val="0"/>
        <w:adjustRightInd w:val="0"/>
        <w:jc w:val="both"/>
      </w:pPr>
      <w:r w:rsidRPr="00DF549D">
        <w:t>C’est donc un modèle urbain.</w:t>
      </w:r>
    </w:p>
    <w:p w:rsidR="00997C96" w:rsidRPr="00DF549D" w:rsidRDefault="00997C96" w:rsidP="00500FD9">
      <w:pPr>
        <w:autoSpaceDE w:val="0"/>
        <w:autoSpaceDN w:val="0"/>
        <w:adjustRightInd w:val="0"/>
        <w:jc w:val="both"/>
      </w:pPr>
    </w:p>
    <w:p w:rsidR="00997C96" w:rsidRPr="00DF549D" w:rsidRDefault="00784A44" w:rsidP="00784A44">
      <w:pPr>
        <w:autoSpaceDE w:val="0"/>
        <w:autoSpaceDN w:val="0"/>
        <w:adjustRightInd w:val="0"/>
        <w:jc w:val="both"/>
      </w:pPr>
      <w:r w:rsidRPr="00DF549D">
        <w:t xml:space="preserve">En </w:t>
      </w:r>
      <w:r w:rsidR="00997C96" w:rsidRPr="00DF549D">
        <w:t>1980 </w:t>
      </w:r>
      <w:r w:rsidRPr="00DF549D">
        <w:t>ce sont</w:t>
      </w:r>
      <w:r w:rsidR="00997C96" w:rsidRPr="00DF549D">
        <w:t xml:space="preserve"> 350 villages agricoles </w:t>
      </w:r>
      <w:r w:rsidRPr="00DF549D">
        <w:t xml:space="preserve">de </w:t>
      </w:r>
      <w:r w:rsidR="00997C96" w:rsidRPr="00DF549D">
        <w:t>réalisés (le 1/3 du programme)</w:t>
      </w:r>
      <w:r w:rsidRPr="00DF549D">
        <w:t xml:space="preserve"> et cette même année, une</w:t>
      </w:r>
      <w:r w:rsidR="00997C96" w:rsidRPr="00DF549D">
        <w:t xml:space="preserve"> nouvelle politique de l’habitat pour se substituer au VARA, </w:t>
      </w:r>
      <w:r w:rsidRPr="00DF549D">
        <w:t>s’est mis en place, il s’agit de l’</w:t>
      </w:r>
      <w:r w:rsidR="00997C96" w:rsidRPr="00DF549D">
        <w:t>auto construction sur les terres de l’autogestion pour les personnes travaillant dans les domaines. 40.000 logements réalisés sans esthétique car l’état fournissait la matière première (ciment, ferraille, parpaing) et les concernés s’occupaient de la construction.</w:t>
      </w:r>
    </w:p>
    <w:p w:rsidR="00A342C6" w:rsidRPr="00DF549D" w:rsidRDefault="00A342C6" w:rsidP="00784A44">
      <w:pPr>
        <w:autoSpaceDE w:val="0"/>
        <w:autoSpaceDN w:val="0"/>
        <w:adjustRightInd w:val="0"/>
        <w:jc w:val="both"/>
      </w:pPr>
    </w:p>
    <w:p w:rsidR="00997C96" w:rsidRPr="00DF549D" w:rsidRDefault="00997C96" w:rsidP="00997C96">
      <w:pPr>
        <w:spacing w:line="360" w:lineRule="auto"/>
        <w:jc w:val="both"/>
        <w:rPr>
          <w:b/>
          <w:bCs/>
        </w:rPr>
      </w:pPr>
      <w:r w:rsidRPr="00DF549D">
        <w:rPr>
          <w:b/>
          <w:bCs/>
        </w:rPr>
        <w:t>- L’équipement du monde rural (routes, écoles, centres, AEP, électrification…)</w:t>
      </w:r>
    </w:p>
    <w:p w:rsidR="00C97928" w:rsidRPr="00DF549D" w:rsidRDefault="00C97928" w:rsidP="00500FD9">
      <w:pPr>
        <w:autoSpaceDE w:val="0"/>
        <w:autoSpaceDN w:val="0"/>
        <w:adjustRightInd w:val="0"/>
        <w:jc w:val="both"/>
      </w:pPr>
      <w:r w:rsidRPr="00DF549D">
        <w:t xml:space="preserve">La période 1971-1982 s’est caractérisée par une Révolution Agraire qui a profondément bouleversé le monde rural. Cependant, la socialisation à outrance a générée beaucoup d’insuffisance. On citera par exemple, la réalisation de grande surface </w:t>
      </w:r>
      <w:r w:rsidR="00CC16A4" w:rsidRPr="00DF549D">
        <w:t xml:space="preserve">commerciale </w:t>
      </w:r>
      <w:r w:rsidRPr="00DF549D">
        <w:t xml:space="preserve">« Souk El Fellah » qui supplante petit à petit les souks ruraux qui étaient des lieux de rencontres. Ainsi, la société traditionnelle est supplantée par la société de consommation et la ville est devenue </w:t>
      </w:r>
      <w:r w:rsidRPr="00DF549D">
        <w:lastRenderedPageBreak/>
        <w:t xml:space="preserve">présente dans la campagne : du gourbi à la maison, de la piste à la route. De plus, à la faveur des villages créés, le monde rural s’est </w:t>
      </w:r>
      <w:r w:rsidR="002A4388" w:rsidRPr="00DF549D">
        <w:t>transformé considérablement en raison des équipements qui le composent comme les antennes administratives, les écoles, les centres de soin, les mosquées, les équipements sportifs et autres nonobstant l’électrification et les réseaux d’alimentation eu eau potable et d’assainissement.</w:t>
      </w:r>
    </w:p>
    <w:p w:rsidR="00C97928" w:rsidRPr="00DF549D" w:rsidRDefault="00C97928" w:rsidP="00C97928">
      <w:pPr>
        <w:spacing w:line="360" w:lineRule="auto"/>
        <w:jc w:val="both"/>
        <w:rPr>
          <w:b/>
          <w:bCs/>
        </w:rPr>
      </w:pPr>
    </w:p>
    <w:p w:rsidR="00C97928" w:rsidRPr="00DF549D" w:rsidRDefault="00997C96" w:rsidP="00C97928">
      <w:pPr>
        <w:spacing w:line="360" w:lineRule="auto"/>
        <w:jc w:val="both"/>
        <w:rPr>
          <w:b/>
          <w:bCs/>
        </w:rPr>
      </w:pPr>
      <w:r w:rsidRPr="00DF549D">
        <w:rPr>
          <w:b/>
          <w:bCs/>
        </w:rPr>
        <w:t>- Instauration du SMIG agricole.</w:t>
      </w:r>
    </w:p>
    <w:p w:rsidR="00997C96" w:rsidRPr="00DF549D" w:rsidRDefault="00997C96" w:rsidP="00500FD9">
      <w:pPr>
        <w:autoSpaceDE w:val="0"/>
        <w:autoSpaceDN w:val="0"/>
        <w:adjustRightInd w:val="0"/>
        <w:jc w:val="both"/>
      </w:pPr>
      <w:r w:rsidRPr="00DF549D">
        <w:t>Le salaire minimum agricole garanti (SMAG) est resté constant entre 1963 et 1971, c'est-à-dire 7,54 DA pour 8 heures de travail et est passé à 9,8 en 1972.</w:t>
      </w:r>
    </w:p>
    <w:p w:rsidR="00997C96" w:rsidRPr="00DF549D" w:rsidRDefault="00997C96" w:rsidP="00500FD9">
      <w:pPr>
        <w:autoSpaceDE w:val="0"/>
        <w:autoSpaceDN w:val="0"/>
        <w:adjustRightInd w:val="0"/>
        <w:jc w:val="both"/>
      </w:pPr>
      <w:r w:rsidRPr="00DF549D">
        <w:t>Le salaire journalier est basé sur un temps de travail légal de 2.080 heures par année, soit 8 heures par jour pendant 260 jours.</w:t>
      </w:r>
    </w:p>
    <w:p w:rsidR="00997C96" w:rsidRPr="00DF549D" w:rsidRDefault="00997C96" w:rsidP="00500FD9">
      <w:pPr>
        <w:autoSpaceDE w:val="0"/>
        <w:autoSpaceDN w:val="0"/>
        <w:adjustRightInd w:val="0"/>
        <w:jc w:val="both"/>
      </w:pPr>
      <w:r w:rsidRPr="00DF549D">
        <w:t>En 1974, le salaire national minimum garanti (SNMG) a été institué et le SMIG et le SMAG confondus. Cependant, en 1978, une nouvelle distinction s’est faite entre les salaires agricoles et les autres.</w:t>
      </w:r>
    </w:p>
    <w:p w:rsidR="00997C96" w:rsidRPr="00DF549D" w:rsidRDefault="00997C96" w:rsidP="00500FD9">
      <w:pPr>
        <w:autoSpaceDE w:val="0"/>
        <w:autoSpaceDN w:val="0"/>
        <w:adjustRightInd w:val="0"/>
        <w:jc w:val="both"/>
      </w:pPr>
    </w:p>
    <w:p w:rsidR="00997C96" w:rsidRPr="00DF549D" w:rsidRDefault="00997C96" w:rsidP="00500FD9">
      <w:pPr>
        <w:autoSpaceDE w:val="0"/>
        <w:autoSpaceDN w:val="0"/>
        <w:adjustRightInd w:val="0"/>
        <w:jc w:val="both"/>
      </w:pPr>
      <w:r w:rsidRPr="00DF549D">
        <w:t xml:space="preserve">Evolution du SMAG* et du SMIG** entre 1961 et 1979 </w:t>
      </w:r>
    </w:p>
    <w:tbl>
      <w:tblPr>
        <w:tblStyle w:val="Grilledutableau"/>
        <w:tblW w:w="0" w:type="auto"/>
        <w:tblInd w:w="468" w:type="dxa"/>
        <w:tblLook w:val="01E0"/>
      </w:tblPr>
      <w:tblGrid>
        <w:gridCol w:w="2602"/>
        <w:gridCol w:w="3070"/>
        <w:gridCol w:w="3070"/>
      </w:tblGrid>
      <w:tr w:rsidR="00A342C6" w:rsidRPr="00DF549D" w:rsidTr="00FF044B">
        <w:tc>
          <w:tcPr>
            <w:tcW w:w="2602" w:type="dxa"/>
          </w:tcPr>
          <w:p w:rsidR="00A342C6" w:rsidRPr="00DF549D" w:rsidRDefault="00A342C6" w:rsidP="00DB2A85">
            <w:pPr>
              <w:jc w:val="both"/>
            </w:pPr>
            <w:r w:rsidRPr="00DF549D">
              <w:t xml:space="preserve">Date d’application </w:t>
            </w:r>
          </w:p>
        </w:tc>
        <w:tc>
          <w:tcPr>
            <w:tcW w:w="3070" w:type="dxa"/>
          </w:tcPr>
          <w:p w:rsidR="00A342C6" w:rsidRPr="00DF549D" w:rsidRDefault="00A342C6" w:rsidP="00DB2A85">
            <w:pPr>
              <w:jc w:val="both"/>
            </w:pPr>
            <w:r w:rsidRPr="00DF549D">
              <w:t>SMAG en DA/ heure</w:t>
            </w:r>
          </w:p>
          <w:p w:rsidR="00A342C6" w:rsidRPr="00DF549D" w:rsidRDefault="00A342C6" w:rsidP="00DB2A85">
            <w:pPr>
              <w:jc w:val="both"/>
              <w:rPr>
                <w:b/>
                <w:bCs/>
              </w:rPr>
            </w:pPr>
            <w:r w:rsidRPr="00DF549D">
              <w:rPr>
                <w:b/>
                <w:bCs/>
              </w:rPr>
              <w:t>SMIG en DA/ heure</w:t>
            </w:r>
          </w:p>
        </w:tc>
        <w:tc>
          <w:tcPr>
            <w:tcW w:w="3070" w:type="dxa"/>
          </w:tcPr>
          <w:p w:rsidR="00A342C6" w:rsidRPr="00DF549D" w:rsidRDefault="00A342C6" w:rsidP="00DB2A85">
            <w:pPr>
              <w:jc w:val="both"/>
            </w:pPr>
            <w:r w:rsidRPr="00DF549D">
              <w:t>Salaire/jour (en DA)</w:t>
            </w:r>
          </w:p>
          <w:p w:rsidR="00A342C6" w:rsidRPr="00DF549D" w:rsidRDefault="00A342C6" w:rsidP="00DB2A85">
            <w:pPr>
              <w:jc w:val="both"/>
              <w:rPr>
                <w:b/>
                <w:bCs/>
              </w:rPr>
            </w:pPr>
            <w:r w:rsidRPr="00DF549D">
              <w:rPr>
                <w:b/>
                <w:bCs/>
              </w:rPr>
              <w:t>Salaire/jour (en DA)</w:t>
            </w:r>
          </w:p>
        </w:tc>
      </w:tr>
      <w:tr w:rsidR="00A342C6" w:rsidRPr="00DF549D" w:rsidTr="00FF044B">
        <w:tc>
          <w:tcPr>
            <w:tcW w:w="2602" w:type="dxa"/>
          </w:tcPr>
          <w:p w:rsidR="00A342C6" w:rsidRPr="00DF549D" w:rsidRDefault="00A342C6" w:rsidP="00DB2A85">
            <w:pPr>
              <w:jc w:val="both"/>
            </w:pPr>
            <w:r w:rsidRPr="00DF549D">
              <w:t>1961</w:t>
            </w:r>
          </w:p>
          <w:p w:rsidR="00A342C6" w:rsidRPr="00DF549D" w:rsidRDefault="00A342C6" w:rsidP="00DB2A85">
            <w:pPr>
              <w:jc w:val="both"/>
            </w:pPr>
            <w:r w:rsidRPr="00DF549D">
              <w:t>1964</w:t>
            </w:r>
          </w:p>
          <w:p w:rsidR="00A342C6" w:rsidRPr="00DF549D" w:rsidRDefault="00A342C6" w:rsidP="00DB2A85">
            <w:pPr>
              <w:jc w:val="both"/>
            </w:pPr>
            <w:r w:rsidRPr="00DF549D">
              <w:t>Mai 1972</w:t>
            </w:r>
          </w:p>
          <w:p w:rsidR="00A342C6" w:rsidRPr="00DF549D" w:rsidRDefault="00A342C6" w:rsidP="00DB2A85">
            <w:pPr>
              <w:jc w:val="both"/>
            </w:pPr>
            <w:r w:rsidRPr="00DF549D">
              <w:t>Janvier 1974</w:t>
            </w:r>
          </w:p>
          <w:p w:rsidR="00A342C6" w:rsidRPr="00DF549D" w:rsidRDefault="00A342C6" w:rsidP="00DB2A85">
            <w:pPr>
              <w:jc w:val="both"/>
            </w:pPr>
            <w:r w:rsidRPr="00DF549D">
              <w:t>Janvier 1976</w:t>
            </w:r>
          </w:p>
          <w:p w:rsidR="00A342C6" w:rsidRPr="00DF549D" w:rsidRDefault="00A342C6" w:rsidP="00DB2A85">
            <w:pPr>
              <w:jc w:val="both"/>
            </w:pPr>
            <w:r w:rsidRPr="00DF549D">
              <w:t xml:space="preserve">Janvier 1978 </w:t>
            </w:r>
          </w:p>
          <w:p w:rsidR="00A342C6" w:rsidRPr="00DF549D" w:rsidRDefault="00A342C6" w:rsidP="00DB2A85">
            <w:pPr>
              <w:jc w:val="both"/>
            </w:pPr>
            <w:r w:rsidRPr="00DF549D">
              <w:t>1979</w:t>
            </w:r>
          </w:p>
        </w:tc>
        <w:tc>
          <w:tcPr>
            <w:tcW w:w="3070" w:type="dxa"/>
          </w:tcPr>
          <w:p w:rsidR="00A342C6" w:rsidRPr="00DF549D" w:rsidRDefault="00A342C6" w:rsidP="00DB2A85">
            <w:pPr>
              <w:jc w:val="center"/>
              <w:rPr>
                <w:b/>
                <w:bCs/>
              </w:rPr>
            </w:pPr>
            <w:r w:rsidRPr="00DF549D">
              <w:t xml:space="preserve">0,88         </w:t>
            </w:r>
            <w:r w:rsidRPr="00DF549D">
              <w:rPr>
                <w:b/>
                <w:bCs/>
              </w:rPr>
              <w:t>1,20</w:t>
            </w:r>
          </w:p>
          <w:p w:rsidR="00A342C6" w:rsidRPr="00DF549D" w:rsidRDefault="00A342C6" w:rsidP="00DB2A85">
            <w:pPr>
              <w:jc w:val="center"/>
              <w:rPr>
                <w:b/>
                <w:bCs/>
              </w:rPr>
            </w:pPr>
            <w:r w:rsidRPr="00DF549D">
              <w:t xml:space="preserve">0,94         </w:t>
            </w:r>
            <w:r w:rsidRPr="00DF549D">
              <w:rPr>
                <w:b/>
                <w:bCs/>
              </w:rPr>
              <w:t>1,25</w:t>
            </w:r>
          </w:p>
          <w:p w:rsidR="00A342C6" w:rsidRPr="00DF549D" w:rsidRDefault="00A342C6" w:rsidP="00DB2A85">
            <w:pPr>
              <w:jc w:val="center"/>
              <w:rPr>
                <w:b/>
                <w:bCs/>
              </w:rPr>
            </w:pPr>
            <w:r w:rsidRPr="00DF549D">
              <w:t xml:space="preserve">1,22        </w:t>
            </w:r>
            <w:r w:rsidRPr="00DF549D">
              <w:rPr>
                <w:b/>
                <w:bCs/>
              </w:rPr>
              <w:t>1,73</w:t>
            </w:r>
          </w:p>
          <w:p w:rsidR="00A342C6" w:rsidRPr="00DF549D" w:rsidRDefault="00A342C6" w:rsidP="00DB2A85">
            <w:pPr>
              <w:jc w:val="center"/>
              <w:rPr>
                <w:b/>
                <w:bCs/>
              </w:rPr>
            </w:pPr>
            <w:r w:rsidRPr="00DF549D">
              <w:t xml:space="preserve">2,08         </w:t>
            </w:r>
            <w:r w:rsidRPr="00DF549D">
              <w:rPr>
                <w:b/>
                <w:bCs/>
              </w:rPr>
              <w:t>2,08</w:t>
            </w:r>
          </w:p>
          <w:p w:rsidR="00A342C6" w:rsidRPr="00DF549D" w:rsidRDefault="00A342C6" w:rsidP="00DB2A85">
            <w:pPr>
              <w:jc w:val="center"/>
            </w:pPr>
            <w:r w:rsidRPr="00DF549D">
              <w:t xml:space="preserve">2,40         </w:t>
            </w:r>
            <w:r w:rsidRPr="00DF549D">
              <w:rPr>
                <w:b/>
                <w:bCs/>
              </w:rPr>
              <w:t>2,40</w:t>
            </w:r>
          </w:p>
          <w:p w:rsidR="00A342C6" w:rsidRPr="00DF549D" w:rsidRDefault="00A342C6" w:rsidP="00DB2A85">
            <w:pPr>
              <w:jc w:val="center"/>
            </w:pPr>
            <w:r w:rsidRPr="00DF549D">
              <w:t xml:space="preserve">2,90         </w:t>
            </w:r>
            <w:r w:rsidRPr="00DF549D">
              <w:rPr>
                <w:b/>
                <w:bCs/>
              </w:rPr>
              <w:t>3,16</w:t>
            </w:r>
          </w:p>
          <w:p w:rsidR="00A342C6" w:rsidRPr="00DF549D" w:rsidRDefault="00A342C6" w:rsidP="00DB2A85">
            <w:pPr>
              <w:jc w:val="center"/>
            </w:pPr>
            <w:r w:rsidRPr="00DF549D">
              <w:t xml:space="preserve">3,50         </w:t>
            </w:r>
            <w:r w:rsidRPr="00DF549D">
              <w:rPr>
                <w:b/>
                <w:bCs/>
              </w:rPr>
              <w:t>4,21</w:t>
            </w:r>
          </w:p>
        </w:tc>
        <w:tc>
          <w:tcPr>
            <w:tcW w:w="3070" w:type="dxa"/>
          </w:tcPr>
          <w:p w:rsidR="00A342C6" w:rsidRPr="00DF549D" w:rsidRDefault="00A342C6" w:rsidP="00DB2A85">
            <w:pPr>
              <w:jc w:val="center"/>
            </w:pPr>
            <w:r w:rsidRPr="00DF549D">
              <w:t xml:space="preserve">7,06         </w:t>
            </w:r>
            <w:r w:rsidRPr="00DF549D">
              <w:rPr>
                <w:b/>
                <w:bCs/>
              </w:rPr>
              <w:t>9,66</w:t>
            </w:r>
          </w:p>
          <w:p w:rsidR="00A342C6" w:rsidRPr="00DF549D" w:rsidRDefault="00A342C6" w:rsidP="00DB2A85">
            <w:pPr>
              <w:jc w:val="center"/>
            </w:pPr>
            <w:r w:rsidRPr="00DF549D">
              <w:t xml:space="preserve">7,54         </w:t>
            </w:r>
            <w:r w:rsidRPr="00DF549D">
              <w:rPr>
                <w:b/>
                <w:bCs/>
              </w:rPr>
              <w:t>9,96</w:t>
            </w:r>
          </w:p>
          <w:p w:rsidR="00A342C6" w:rsidRPr="00DF549D" w:rsidRDefault="00A342C6" w:rsidP="00DB2A85">
            <w:pPr>
              <w:jc w:val="center"/>
            </w:pPr>
            <w:r w:rsidRPr="00DF549D">
              <w:t xml:space="preserve">9,80        </w:t>
            </w:r>
            <w:r w:rsidRPr="00DF549D">
              <w:rPr>
                <w:b/>
                <w:bCs/>
              </w:rPr>
              <w:t>13,84</w:t>
            </w:r>
          </w:p>
          <w:p w:rsidR="00A342C6" w:rsidRPr="00DF549D" w:rsidRDefault="00A342C6" w:rsidP="00DB2A85">
            <w:pPr>
              <w:jc w:val="center"/>
            </w:pPr>
            <w:r w:rsidRPr="00DF549D">
              <w:t xml:space="preserve">16,64         </w:t>
            </w:r>
            <w:r w:rsidRPr="00DF549D">
              <w:rPr>
                <w:b/>
                <w:bCs/>
              </w:rPr>
              <w:t>16,64</w:t>
            </w:r>
          </w:p>
          <w:p w:rsidR="00A342C6" w:rsidRPr="00DF549D" w:rsidRDefault="00A342C6" w:rsidP="00DB2A85">
            <w:pPr>
              <w:jc w:val="center"/>
              <w:rPr>
                <w:b/>
                <w:bCs/>
              </w:rPr>
            </w:pPr>
            <w:r w:rsidRPr="00DF549D">
              <w:t xml:space="preserve">19,20         </w:t>
            </w:r>
            <w:r w:rsidRPr="00DF549D">
              <w:rPr>
                <w:b/>
                <w:bCs/>
              </w:rPr>
              <w:t>19,20</w:t>
            </w:r>
          </w:p>
          <w:p w:rsidR="00A342C6" w:rsidRPr="00DF549D" w:rsidRDefault="00A342C6" w:rsidP="00DB2A85">
            <w:pPr>
              <w:jc w:val="center"/>
              <w:rPr>
                <w:b/>
                <w:bCs/>
              </w:rPr>
            </w:pPr>
            <w:r w:rsidRPr="00DF549D">
              <w:t xml:space="preserve">23,20         </w:t>
            </w:r>
            <w:r w:rsidRPr="00DF549D">
              <w:rPr>
                <w:b/>
                <w:bCs/>
              </w:rPr>
              <w:t>25,28</w:t>
            </w:r>
          </w:p>
          <w:p w:rsidR="00A342C6" w:rsidRPr="00DF549D" w:rsidRDefault="00A342C6" w:rsidP="00DB2A85">
            <w:pPr>
              <w:jc w:val="center"/>
            </w:pPr>
            <w:r w:rsidRPr="00DF549D">
              <w:t xml:space="preserve">28,00         </w:t>
            </w:r>
            <w:r w:rsidRPr="00DF549D">
              <w:rPr>
                <w:b/>
                <w:bCs/>
              </w:rPr>
              <w:t>33,68</w:t>
            </w:r>
          </w:p>
        </w:tc>
      </w:tr>
    </w:tbl>
    <w:p w:rsidR="00DB2A85" w:rsidRPr="00DF549D" w:rsidRDefault="00DB2A85" w:rsidP="00DB2A85">
      <w:pPr>
        <w:autoSpaceDE w:val="0"/>
        <w:autoSpaceDN w:val="0"/>
        <w:adjustRightInd w:val="0"/>
        <w:jc w:val="both"/>
      </w:pPr>
      <w:r w:rsidRPr="00DF549D">
        <w:t>* salaire minimum agricole garanti</w:t>
      </w:r>
    </w:p>
    <w:p w:rsidR="00DB2A85" w:rsidRPr="00DF549D" w:rsidRDefault="00DB2A85" w:rsidP="00DB2A85">
      <w:pPr>
        <w:autoSpaceDE w:val="0"/>
        <w:autoSpaceDN w:val="0"/>
        <w:adjustRightInd w:val="0"/>
        <w:jc w:val="both"/>
      </w:pPr>
      <w:r w:rsidRPr="00DF549D">
        <w:t>** salaire minimum interprofessionnel garanti</w:t>
      </w:r>
    </w:p>
    <w:p w:rsidR="00997C96" w:rsidRPr="00DF549D" w:rsidRDefault="00997C96" w:rsidP="00997C96">
      <w:pPr>
        <w:spacing w:line="360" w:lineRule="auto"/>
        <w:ind w:left="360"/>
        <w:jc w:val="both"/>
      </w:pPr>
    </w:p>
    <w:p w:rsidR="00997C96" w:rsidRPr="00DF549D" w:rsidRDefault="00997C96" w:rsidP="00500FD9">
      <w:pPr>
        <w:autoSpaceDE w:val="0"/>
        <w:autoSpaceDN w:val="0"/>
        <w:adjustRightInd w:val="0"/>
        <w:jc w:val="both"/>
      </w:pPr>
      <w:r w:rsidRPr="00DF549D">
        <w:t>L’ouvrier agricole permanent du domaine autogéré ou le coopérateur de la CAPRA reçoit, en principe, une avance sur le revenu égale au SMAG, le complément est perçu, théoriquement, à partir d’une partie des bénéfices de son exploitation à la fin de la campagne. Mais ces bénéfices sont parfois inexistants ou, quand ils le sont, ils sont tout à fait minimes car le système des prix fixés par l’Etat, pour les intrants, mettent les unités de production en situation de déficit ou de faible bénéfice.</w:t>
      </w:r>
    </w:p>
    <w:p w:rsidR="00997C96" w:rsidRPr="00DF549D" w:rsidRDefault="00997C96" w:rsidP="00997C96">
      <w:pPr>
        <w:spacing w:line="360" w:lineRule="auto"/>
        <w:jc w:val="both"/>
      </w:pPr>
    </w:p>
    <w:p w:rsidR="00997C96" w:rsidRPr="00DF549D" w:rsidRDefault="00997C96" w:rsidP="00997C96">
      <w:pPr>
        <w:spacing w:line="360" w:lineRule="auto"/>
        <w:jc w:val="both"/>
        <w:rPr>
          <w:b/>
          <w:bCs/>
        </w:rPr>
      </w:pPr>
      <w:r w:rsidRPr="00DF549D">
        <w:rPr>
          <w:b/>
          <w:bCs/>
        </w:rPr>
        <w:t>- Suppression du khammès.</w:t>
      </w:r>
    </w:p>
    <w:p w:rsidR="00E81B33" w:rsidRPr="00DF549D" w:rsidRDefault="00997C96" w:rsidP="00E81B33">
      <w:pPr>
        <w:spacing w:line="360" w:lineRule="auto"/>
        <w:jc w:val="both"/>
      </w:pPr>
      <w:r w:rsidRPr="00DF549D">
        <w:rPr>
          <w:b/>
          <w:bCs/>
        </w:rPr>
        <w:t>- Interdiction des transactions foncières.</w:t>
      </w:r>
      <w:r w:rsidR="00E81B33" w:rsidRPr="00DF549D">
        <w:t xml:space="preserve"> </w:t>
      </w:r>
    </w:p>
    <w:p w:rsidR="00A342C6" w:rsidRPr="00DF549D" w:rsidRDefault="00A342C6" w:rsidP="00997C96">
      <w:pPr>
        <w:spacing w:line="360" w:lineRule="auto"/>
        <w:jc w:val="both"/>
        <w:rPr>
          <w:b/>
          <w:bCs/>
        </w:rPr>
      </w:pPr>
    </w:p>
    <w:p w:rsidR="00997C96" w:rsidRPr="00DF549D" w:rsidRDefault="00997C96" w:rsidP="00997C96">
      <w:pPr>
        <w:spacing w:line="360" w:lineRule="auto"/>
        <w:jc w:val="both"/>
      </w:pPr>
      <w:r w:rsidRPr="00DF549D">
        <w:rPr>
          <w:b/>
          <w:bCs/>
        </w:rPr>
        <w:t>4. Période 1982-1990 :</w:t>
      </w:r>
      <w:r w:rsidRPr="00DF549D">
        <w:t xml:space="preserve"> Une politique de réorganisation rurale et de régulation sociale.</w:t>
      </w:r>
    </w:p>
    <w:p w:rsidR="002075C6" w:rsidRPr="00DF549D" w:rsidRDefault="002075C6" w:rsidP="000206DD">
      <w:pPr>
        <w:autoSpaceDE w:val="0"/>
        <w:autoSpaceDN w:val="0"/>
        <w:adjustRightInd w:val="0"/>
        <w:jc w:val="both"/>
      </w:pPr>
      <w:r w:rsidRPr="00DF549D">
        <w:t xml:space="preserve">Dès 1981, </w:t>
      </w:r>
      <w:r w:rsidR="00DF256E" w:rsidRPr="00DF549D">
        <w:t xml:space="preserve">l’Etat va prendre un peu de retrait dans la sphère agricole par la libéralisation de la commercialisation et </w:t>
      </w:r>
      <w:r w:rsidRPr="00DF549D">
        <w:t>l’unification du secteur agricole d’Etat (domaines autogérés et coopératives) sonne le glas de la RA, de la construction de villages socialistes et des coopératives de service. En 1983, le marché foncier, bloqué depuis la RA de 1971, redevient libre, une nouvelle loi permet l’accession à la propriété foncière agricole (APFA) qui a, comme objectif le recours au dynamisme du secteur privé et</w:t>
      </w:r>
      <w:r w:rsidR="00E81B33" w:rsidRPr="00DF549D">
        <w:t xml:space="preserve"> les coopératives agricoles de la </w:t>
      </w:r>
      <w:r w:rsidR="00E81B33" w:rsidRPr="00DF549D">
        <w:lastRenderedPageBreak/>
        <w:t>Révolution Agraire et les domaines autogérés fusionnent et deviennent domaines agricoles socialistes (DAS), au nombre de 3.41</w:t>
      </w:r>
      <w:r w:rsidR="000206DD" w:rsidRPr="00DF549D">
        <w:t>4</w:t>
      </w:r>
      <w:r w:rsidR="00351A05" w:rsidRPr="00DF549D">
        <w:t xml:space="preserve">. </w:t>
      </w:r>
    </w:p>
    <w:p w:rsidR="002A4388" w:rsidRPr="00DF549D" w:rsidRDefault="00351A05" w:rsidP="00500FD9">
      <w:pPr>
        <w:autoSpaceDE w:val="0"/>
        <w:autoSpaceDN w:val="0"/>
        <w:adjustRightInd w:val="0"/>
        <w:jc w:val="both"/>
      </w:pPr>
      <w:r w:rsidRPr="00DF549D">
        <w:t>Très vite on parle</w:t>
      </w:r>
      <w:r w:rsidR="00E81B33" w:rsidRPr="00DF549D">
        <w:t xml:space="preserve"> </w:t>
      </w:r>
      <w:r w:rsidRPr="00DF549D">
        <w:t>d’</w:t>
      </w:r>
      <w:r w:rsidR="00E81B33" w:rsidRPr="00DF549D">
        <w:t>échec</w:t>
      </w:r>
      <w:r w:rsidRPr="00DF549D">
        <w:t>. Alors,</w:t>
      </w:r>
      <w:r w:rsidR="00E81B33" w:rsidRPr="00DF549D">
        <w:t xml:space="preserve"> à l’automne 1987, et en quelques mois</w:t>
      </w:r>
      <w:r w:rsidR="002075C6" w:rsidRPr="00DF549D">
        <w:t>,</w:t>
      </w:r>
      <w:r w:rsidR="00E81B33" w:rsidRPr="00DF549D">
        <w:t xml:space="preserve"> ces DAS sont littéralement atomisés en très petites exploitations agricoles en commun (EAC), voire en exploitations agricoles individuelles (EAI).</w:t>
      </w:r>
    </w:p>
    <w:p w:rsidR="00E81B33" w:rsidRPr="00DF549D" w:rsidRDefault="002A4388" w:rsidP="00500FD9">
      <w:pPr>
        <w:autoSpaceDE w:val="0"/>
        <w:autoSpaceDN w:val="0"/>
        <w:adjustRightInd w:val="0"/>
        <w:jc w:val="both"/>
      </w:pPr>
      <w:r w:rsidRPr="00DF549D">
        <w:t>C’est</w:t>
      </w:r>
      <w:r w:rsidR="00E81B33" w:rsidRPr="00DF549D">
        <w:t xml:space="preserve"> </w:t>
      </w:r>
      <w:r w:rsidRPr="00DF549D">
        <w:t>l’option libérale qui se manifeste</w:t>
      </w:r>
      <w:r w:rsidR="00351A05" w:rsidRPr="00DF549D">
        <w:t xml:space="preserve">. </w:t>
      </w:r>
    </w:p>
    <w:p w:rsidR="00E81B33" w:rsidRPr="00DF549D" w:rsidRDefault="00E81B33" w:rsidP="00E81B33">
      <w:pPr>
        <w:spacing w:line="360" w:lineRule="auto"/>
        <w:jc w:val="both"/>
      </w:pPr>
    </w:p>
    <w:p w:rsidR="00997C96" w:rsidRPr="00DF549D" w:rsidRDefault="00997C96" w:rsidP="00997C96">
      <w:pPr>
        <w:spacing w:line="360" w:lineRule="auto"/>
        <w:jc w:val="both"/>
        <w:rPr>
          <w:b/>
          <w:bCs/>
        </w:rPr>
      </w:pPr>
      <w:r w:rsidRPr="00DF549D">
        <w:rPr>
          <w:b/>
          <w:bCs/>
        </w:rPr>
        <w:t>4.1. Une politique de réorganisation donnant la primauté au tout Etat :</w:t>
      </w:r>
    </w:p>
    <w:p w:rsidR="00CE6E48" w:rsidRPr="00DF549D" w:rsidRDefault="00997C96" w:rsidP="000206DD">
      <w:pPr>
        <w:jc w:val="both"/>
      </w:pPr>
      <w:r w:rsidRPr="00DF549D">
        <w:rPr>
          <w:b/>
          <w:bCs/>
        </w:rPr>
        <w:t>- Lois foncières de restructuration (1981) et de réorganisation (1987</w:t>
      </w:r>
      <w:r w:rsidRPr="00DF549D">
        <w:t>) : de l’homogénéité à l’hétérogénéité, du gigantisme à la micro exploitation.</w:t>
      </w:r>
      <w:r w:rsidR="00CE6E48" w:rsidRPr="00DF549D">
        <w:t xml:space="preserve"> </w:t>
      </w:r>
    </w:p>
    <w:p w:rsidR="00CE6E48" w:rsidRPr="00DF549D" w:rsidRDefault="002075C6" w:rsidP="00F965A5">
      <w:pPr>
        <w:autoSpaceDE w:val="0"/>
        <w:autoSpaceDN w:val="0"/>
        <w:adjustRightInd w:val="0"/>
        <w:jc w:val="both"/>
        <w:rPr>
          <w:rFonts w:ascii="Times-Roman" w:hAnsi="Times-Roman" w:cs="Times-Roman"/>
        </w:rPr>
      </w:pPr>
      <w:r w:rsidRPr="00DF549D">
        <w:rPr>
          <w:rFonts w:ascii="Times-Roman" w:hAnsi="Times-Roman" w:cs="Times-Roman"/>
        </w:rPr>
        <w:t>Ainsi, c</w:t>
      </w:r>
      <w:r w:rsidR="00CE6E48" w:rsidRPr="00DF549D">
        <w:rPr>
          <w:rFonts w:ascii="Times-Roman" w:hAnsi="Times-Roman" w:cs="Times-Roman"/>
        </w:rPr>
        <w:t xml:space="preserve">e double secteur d’Etat (RA et autogestion) sera d’abord unifié (1981) puis morcelé (1987) en 27.000 exploitations individuelles ou collectives ce qui correspond à une privatisation de fait, même si juridiquement, les terres restent dans le domaine public. </w:t>
      </w:r>
    </w:p>
    <w:p w:rsidR="00DF256E" w:rsidRPr="00DF549D" w:rsidRDefault="00DF256E" w:rsidP="00997C96">
      <w:pPr>
        <w:spacing w:line="360" w:lineRule="auto"/>
        <w:jc w:val="both"/>
        <w:rPr>
          <w:b/>
          <w:bCs/>
        </w:rPr>
      </w:pPr>
    </w:p>
    <w:p w:rsidR="00997C96" w:rsidRPr="00DF549D" w:rsidRDefault="00997C96" w:rsidP="002357B8">
      <w:pPr>
        <w:spacing w:line="360" w:lineRule="auto"/>
        <w:jc w:val="both"/>
        <w:rPr>
          <w:b/>
          <w:bCs/>
        </w:rPr>
      </w:pPr>
      <w:r w:rsidRPr="00DF549D">
        <w:rPr>
          <w:b/>
          <w:bCs/>
        </w:rPr>
        <w:t xml:space="preserve">La </w:t>
      </w:r>
      <w:r w:rsidR="002357B8" w:rsidRPr="00DF549D">
        <w:rPr>
          <w:b/>
          <w:bCs/>
        </w:rPr>
        <w:t>restructuration de 1981</w:t>
      </w:r>
      <w:r w:rsidRPr="00DF549D">
        <w:rPr>
          <w:b/>
          <w:bCs/>
        </w:rPr>
        <w:t>: vers une privatisation ?</w:t>
      </w:r>
    </w:p>
    <w:p w:rsidR="00DF256E" w:rsidRPr="00DF549D" w:rsidRDefault="002357B8" w:rsidP="002357B8">
      <w:pPr>
        <w:autoSpaceDE w:val="0"/>
        <w:autoSpaceDN w:val="0"/>
        <w:adjustRightInd w:val="0"/>
        <w:jc w:val="both"/>
        <w:rPr>
          <w:rFonts w:ascii="Times-Roman" w:hAnsi="Times-Roman" w:cs="Times-Roman"/>
        </w:rPr>
      </w:pPr>
      <w:r w:rsidRPr="00DF549D">
        <w:rPr>
          <w:rFonts w:ascii="Times-Roman" w:hAnsi="Times-Roman" w:cs="Times-Roman"/>
        </w:rPr>
        <w:t>C’est l</w:t>
      </w:r>
      <w:r w:rsidR="00DF256E" w:rsidRPr="00DF549D">
        <w:rPr>
          <w:rFonts w:ascii="Times-Roman" w:hAnsi="Times-Roman" w:cs="Times-Roman"/>
        </w:rPr>
        <w:t>a troisième réforme qu</w:t>
      </w:r>
      <w:r w:rsidRPr="00DF549D">
        <w:rPr>
          <w:rFonts w:ascii="Times-Roman" w:hAnsi="Times-Roman" w:cs="Times-Roman"/>
        </w:rPr>
        <w:t>’a</w:t>
      </w:r>
      <w:r w:rsidR="00DF256E" w:rsidRPr="00DF549D">
        <w:rPr>
          <w:rFonts w:ascii="Times-Roman" w:hAnsi="Times-Roman" w:cs="Times-Roman"/>
        </w:rPr>
        <w:t xml:space="preserve"> connut le secteur agricole</w:t>
      </w:r>
      <w:r w:rsidRPr="00DF549D">
        <w:rPr>
          <w:rFonts w:ascii="Times-Roman" w:hAnsi="Times-Roman" w:cs="Times-Roman"/>
        </w:rPr>
        <w:t>. Elle</w:t>
      </w:r>
      <w:r w:rsidR="00DF256E" w:rsidRPr="00DF549D">
        <w:rPr>
          <w:rFonts w:ascii="Times-Roman" w:hAnsi="Times-Roman" w:cs="Times-Roman"/>
        </w:rPr>
        <w:t xml:space="preserve"> sera en fait limitée dans le temps et dans l’espace car elle concernera essentiellement le secteur autogéré et sera caduque dès 1987.</w:t>
      </w:r>
    </w:p>
    <w:p w:rsidR="00DF256E" w:rsidRPr="00DF549D" w:rsidRDefault="00DF256E" w:rsidP="002357B8">
      <w:pPr>
        <w:autoSpaceDE w:val="0"/>
        <w:autoSpaceDN w:val="0"/>
        <w:adjustRightInd w:val="0"/>
        <w:jc w:val="both"/>
        <w:rPr>
          <w:rFonts w:ascii="Times-Roman" w:hAnsi="Times-Roman" w:cs="Times-Roman"/>
        </w:rPr>
      </w:pPr>
    </w:p>
    <w:p w:rsidR="00DF256E" w:rsidRPr="00DF549D" w:rsidRDefault="00DF256E" w:rsidP="002357B8">
      <w:pPr>
        <w:autoSpaceDE w:val="0"/>
        <w:autoSpaceDN w:val="0"/>
        <w:adjustRightInd w:val="0"/>
        <w:jc w:val="both"/>
        <w:rPr>
          <w:rFonts w:ascii="Times-Roman" w:hAnsi="Times-Roman" w:cs="Times-Roman"/>
        </w:rPr>
      </w:pPr>
      <w:r w:rsidRPr="00DF549D">
        <w:rPr>
          <w:rFonts w:ascii="Times-Roman" w:hAnsi="Times-Roman" w:cs="Times-Roman"/>
        </w:rPr>
        <w:t>Les objectifs visés</w:t>
      </w:r>
      <w:r w:rsidR="002357B8" w:rsidRPr="00DF549D">
        <w:rPr>
          <w:rFonts w:ascii="Times-Roman" w:hAnsi="Times-Roman" w:cs="Times-Roman"/>
        </w:rPr>
        <w:t xml:space="preserve"> sont</w:t>
      </w:r>
      <w:r w:rsidRPr="00DF549D">
        <w:rPr>
          <w:rFonts w:ascii="Times-Roman" w:hAnsi="Times-Roman" w:cs="Times-Roman"/>
        </w:rPr>
        <w:t>:</w:t>
      </w:r>
    </w:p>
    <w:p w:rsidR="00DF256E" w:rsidRPr="00DF549D" w:rsidRDefault="00DF256E" w:rsidP="002357B8">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assainissement et autonomie de gestion des exploitations agricoles autogérées et des coopératives des anciens</w:t>
      </w:r>
      <w:r w:rsidR="00F965A5" w:rsidRPr="00DF549D">
        <w:rPr>
          <w:rFonts w:ascii="Times-Roman" w:hAnsi="Times-Roman" w:cs="Times-Roman"/>
        </w:rPr>
        <w:t xml:space="preserve"> </w:t>
      </w:r>
      <w:r w:rsidRPr="00DF549D">
        <w:rPr>
          <w:rFonts w:ascii="Times-Roman" w:hAnsi="Times-Roman" w:cs="Times-Roman"/>
        </w:rPr>
        <w:t>moudjahidines ;</w:t>
      </w:r>
    </w:p>
    <w:p w:rsidR="00DF256E" w:rsidRPr="00DF549D" w:rsidRDefault="00DF256E" w:rsidP="002357B8">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remembrement de ces exploitations ;</w:t>
      </w:r>
    </w:p>
    <w:p w:rsidR="00DF256E" w:rsidRPr="00DF549D" w:rsidRDefault="00DF256E" w:rsidP="002357B8">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mise en valeur des ressources agricoles du secteur public ;</w:t>
      </w:r>
    </w:p>
    <w:p w:rsidR="00DF256E" w:rsidRPr="00DF549D" w:rsidRDefault="00DF256E" w:rsidP="002357B8">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aménagement du milieu rural du secteur socialiste.</w:t>
      </w:r>
    </w:p>
    <w:p w:rsidR="00DF256E" w:rsidRPr="00DF549D" w:rsidRDefault="00DF256E" w:rsidP="002357B8">
      <w:pPr>
        <w:autoSpaceDE w:val="0"/>
        <w:autoSpaceDN w:val="0"/>
        <w:adjustRightInd w:val="0"/>
        <w:jc w:val="both"/>
        <w:rPr>
          <w:rFonts w:ascii="Times-Roman" w:hAnsi="Times-Roman" w:cs="Times-Roman"/>
        </w:rPr>
      </w:pPr>
    </w:p>
    <w:p w:rsidR="00DF256E" w:rsidRPr="00DF549D" w:rsidRDefault="00DF256E" w:rsidP="002357B8">
      <w:pPr>
        <w:autoSpaceDE w:val="0"/>
        <w:autoSpaceDN w:val="0"/>
        <w:adjustRightInd w:val="0"/>
        <w:jc w:val="both"/>
        <w:rPr>
          <w:rFonts w:ascii="Times-Roman" w:hAnsi="Times-Roman" w:cs="Times-Roman"/>
        </w:rPr>
      </w:pPr>
      <w:r w:rsidRPr="00DF549D">
        <w:rPr>
          <w:rFonts w:ascii="Times-Roman" w:hAnsi="Times-Roman" w:cs="Times-Roman"/>
        </w:rPr>
        <w:t>Cette action touchera dans une première phase les exploitations du secteur autogéré, dont la taille moyenne va passer de plus de 1</w:t>
      </w:r>
      <w:r w:rsidR="002357B8" w:rsidRPr="00DF549D">
        <w:rPr>
          <w:rFonts w:ascii="Times-Roman" w:hAnsi="Times-Roman" w:cs="Times-Roman"/>
        </w:rPr>
        <w:t>.</w:t>
      </w:r>
      <w:r w:rsidRPr="00DF549D">
        <w:rPr>
          <w:rFonts w:ascii="Times-Roman" w:hAnsi="Times-Roman" w:cs="Times-Roman"/>
        </w:rPr>
        <w:t xml:space="preserve">000 hectares à </w:t>
      </w:r>
      <w:smartTag w:uri="urn:schemas-microsoft-com:office:smarttags" w:element="metricconverter">
        <w:smartTagPr>
          <w:attr w:name="ProductID" w:val="350 hectares"/>
        </w:smartTagPr>
        <w:r w:rsidRPr="00DF549D">
          <w:rPr>
            <w:rFonts w:ascii="Times-Roman" w:hAnsi="Times-Roman" w:cs="Times-Roman"/>
          </w:rPr>
          <w:t>350 hectares</w:t>
        </w:r>
      </w:smartTag>
      <w:r w:rsidRPr="00DF549D">
        <w:rPr>
          <w:rFonts w:ascii="Times-Roman" w:hAnsi="Times-Roman" w:cs="Times-Roman"/>
        </w:rPr>
        <w:t xml:space="preserve"> afin de les rendre plus homogènes et plus maîtrisables. Les 1</w:t>
      </w:r>
      <w:r w:rsidR="002357B8" w:rsidRPr="00DF549D">
        <w:rPr>
          <w:rFonts w:ascii="Times-Roman" w:hAnsi="Times-Roman" w:cs="Times-Roman"/>
        </w:rPr>
        <w:t>.</w:t>
      </w:r>
      <w:r w:rsidRPr="00DF549D">
        <w:rPr>
          <w:rFonts w:ascii="Times-Roman" w:hAnsi="Times-Roman" w:cs="Times-Roman"/>
        </w:rPr>
        <w:t>994 domaines autogérés vont donner naissance à 3</w:t>
      </w:r>
      <w:r w:rsidR="002357B8" w:rsidRPr="00DF549D">
        <w:rPr>
          <w:rFonts w:ascii="Times-Roman" w:hAnsi="Times-Roman" w:cs="Times-Roman"/>
        </w:rPr>
        <w:t>.</w:t>
      </w:r>
      <w:r w:rsidRPr="00DF549D">
        <w:rPr>
          <w:rFonts w:ascii="Times-Roman" w:hAnsi="Times-Roman" w:cs="Times-Roman"/>
        </w:rPr>
        <w:t>200 Domaines Agricoles Socialistes (DAS), suivant leur nouvelle dénomination. Ces nouvelles unités seront orientées vers les spécialisations suivantes :</w:t>
      </w:r>
    </w:p>
    <w:p w:rsidR="00DF256E" w:rsidRPr="00DF549D" w:rsidRDefault="00DF256E" w:rsidP="00F965A5">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 xml:space="preserve">Type 1 : Exploitations à dominance maraîchère : entre 50 et </w:t>
      </w:r>
      <w:smartTag w:uri="urn:schemas-microsoft-com:office:smarttags" w:element="metricconverter">
        <w:smartTagPr>
          <w:attr w:name="ProductID" w:val="100 hectares"/>
        </w:smartTagPr>
        <w:r w:rsidRPr="00DF549D">
          <w:rPr>
            <w:rFonts w:ascii="Times-Roman" w:hAnsi="Times-Roman" w:cs="Times-Roman"/>
          </w:rPr>
          <w:t>100 hectares</w:t>
        </w:r>
      </w:smartTag>
      <w:r w:rsidRPr="00DF549D">
        <w:rPr>
          <w:rFonts w:ascii="Times-Roman" w:hAnsi="Times-Roman" w:cs="Times-Roman"/>
        </w:rPr>
        <w:t>.</w:t>
      </w:r>
    </w:p>
    <w:p w:rsidR="00DF256E" w:rsidRPr="00DF549D" w:rsidRDefault="00DF256E" w:rsidP="00F965A5">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 xml:space="preserve">Type 2 : Exploitations à dominance polyvalente ou élevage : entre 150 et </w:t>
      </w:r>
      <w:smartTag w:uri="urn:schemas-microsoft-com:office:smarttags" w:element="metricconverter">
        <w:smartTagPr>
          <w:attr w:name="ProductID" w:val="250 hectares"/>
        </w:smartTagPr>
        <w:r w:rsidRPr="00DF549D">
          <w:rPr>
            <w:rFonts w:ascii="Times-Roman" w:hAnsi="Times-Roman" w:cs="Times-Roman"/>
          </w:rPr>
          <w:t>250 hectares</w:t>
        </w:r>
      </w:smartTag>
      <w:r w:rsidRPr="00DF549D">
        <w:rPr>
          <w:rFonts w:ascii="Times-Roman" w:hAnsi="Times-Roman" w:cs="Times-Roman"/>
        </w:rPr>
        <w:t>.</w:t>
      </w:r>
    </w:p>
    <w:p w:rsidR="00DF256E" w:rsidRPr="00DF549D" w:rsidRDefault="00DF256E" w:rsidP="00F965A5">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 xml:space="preserve">Type 3 : Exploitations à dominance arboricole ou viticole : entre 150 et </w:t>
      </w:r>
      <w:smartTag w:uri="urn:schemas-microsoft-com:office:smarttags" w:element="metricconverter">
        <w:smartTagPr>
          <w:attr w:name="ProductID" w:val="100 hectares"/>
        </w:smartTagPr>
        <w:r w:rsidRPr="00DF549D">
          <w:rPr>
            <w:rFonts w:ascii="Times-Roman" w:hAnsi="Times-Roman" w:cs="Times-Roman"/>
          </w:rPr>
          <w:t>100 hectares</w:t>
        </w:r>
      </w:smartTag>
      <w:r w:rsidRPr="00DF549D">
        <w:rPr>
          <w:rFonts w:ascii="Times-Roman" w:hAnsi="Times-Roman" w:cs="Times-Roman"/>
        </w:rPr>
        <w:t>.</w:t>
      </w:r>
    </w:p>
    <w:p w:rsidR="00DF256E" w:rsidRPr="00DF549D" w:rsidRDefault="00DF256E" w:rsidP="00F965A5">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Type 4 : Exploitations à dominance céréalière : entre 800 et 1</w:t>
      </w:r>
      <w:r w:rsidR="002357B8" w:rsidRPr="00DF549D">
        <w:rPr>
          <w:rFonts w:ascii="Times-Roman" w:hAnsi="Times-Roman" w:cs="Times-Roman"/>
        </w:rPr>
        <w:t>.</w:t>
      </w:r>
      <w:r w:rsidRPr="00DF549D">
        <w:rPr>
          <w:rFonts w:ascii="Times-Roman" w:hAnsi="Times-Roman" w:cs="Times-Roman"/>
        </w:rPr>
        <w:t>500 hectares.</w:t>
      </w:r>
    </w:p>
    <w:p w:rsidR="00DF256E" w:rsidRPr="00DF549D" w:rsidRDefault="00DF256E" w:rsidP="002357B8">
      <w:pPr>
        <w:autoSpaceDE w:val="0"/>
        <w:autoSpaceDN w:val="0"/>
        <w:adjustRightInd w:val="0"/>
        <w:jc w:val="both"/>
        <w:rPr>
          <w:rFonts w:ascii="Times-Roman" w:hAnsi="Times-Roman" w:cs="Times-Roman"/>
        </w:rPr>
      </w:pPr>
    </w:p>
    <w:p w:rsidR="00DF256E" w:rsidRPr="00DF549D" w:rsidRDefault="00DF256E" w:rsidP="002357B8">
      <w:pPr>
        <w:autoSpaceDE w:val="0"/>
        <w:autoSpaceDN w:val="0"/>
        <w:adjustRightInd w:val="0"/>
        <w:jc w:val="both"/>
        <w:rPr>
          <w:rFonts w:ascii="Times-Roman" w:hAnsi="Times-Roman" w:cs="Times-Roman"/>
        </w:rPr>
      </w:pPr>
      <w:r w:rsidRPr="00DF549D">
        <w:rPr>
          <w:rFonts w:ascii="Times-Roman" w:hAnsi="Times-Roman" w:cs="Times-Roman"/>
        </w:rPr>
        <w:t>Il convient de noter que ces fourchettes sont données à titre indicatif ; l’objectif également visé à travers cette réforme est de parvenir à la mise en valeur optimale de chaque partie de l’espace agricole par l’établissement d’unités de production viables économiquement et dont l’organisation et la gestion s’intègrent au mieux dans les mécanismes coopératifs.</w:t>
      </w:r>
    </w:p>
    <w:p w:rsidR="00DF256E" w:rsidRPr="00DF549D" w:rsidRDefault="00DF256E" w:rsidP="00DF256E">
      <w:pPr>
        <w:autoSpaceDE w:val="0"/>
        <w:autoSpaceDN w:val="0"/>
        <w:adjustRightInd w:val="0"/>
        <w:rPr>
          <w:rFonts w:ascii="Times-Roman" w:hAnsi="Times-Roman" w:cs="Times-Roman"/>
        </w:rPr>
      </w:pPr>
    </w:p>
    <w:p w:rsidR="00DF256E" w:rsidRPr="00DF549D" w:rsidRDefault="00DF256E" w:rsidP="000206DD">
      <w:pPr>
        <w:autoSpaceDE w:val="0"/>
        <w:autoSpaceDN w:val="0"/>
        <w:adjustRightInd w:val="0"/>
        <w:jc w:val="both"/>
        <w:rPr>
          <w:rFonts w:ascii="Times-Roman" w:hAnsi="Times-Roman" w:cs="Times-Roman"/>
        </w:rPr>
      </w:pPr>
      <w:r w:rsidRPr="00DF549D">
        <w:rPr>
          <w:rFonts w:ascii="Times-Roman" w:hAnsi="Times-Roman" w:cs="Times-Roman"/>
        </w:rPr>
        <w:t xml:space="preserve">Dans une seconde phase, cette réforme devait toucher les coopératives des anciens moudjahidines, les coopératives de la révolution agraire ayant connu un fort taux de désistement, ainsi que les terres du FNRA non encore attribuées. </w:t>
      </w:r>
      <w:r w:rsidR="00F965A5" w:rsidRPr="00DF549D">
        <w:rPr>
          <w:rFonts w:ascii="Times-Roman" w:hAnsi="Times-Roman" w:cs="Times-Roman"/>
        </w:rPr>
        <w:t>C</w:t>
      </w:r>
      <w:r w:rsidRPr="00DF549D">
        <w:rPr>
          <w:rFonts w:ascii="Times-Roman" w:hAnsi="Times-Roman" w:cs="Times-Roman"/>
        </w:rPr>
        <w:t>ette action a permis la création de 214 autres DAS, pour atteindre un chiffre total de 3</w:t>
      </w:r>
      <w:r w:rsidR="00F965A5" w:rsidRPr="00DF549D">
        <w:rPr>
          <w:rFonts w:ascii="Times-Roman" w:hAnsi="Times-Roman" w:cs="Times-Roman"/>
        </w:rPr>
        <w:t>.</w:t>
      </w:r>
      <w:r w:rsidRPr="00DF549D">
        <w:rPr>
          <w:rFonts w:ascii="Times-Roman" w:hAnsi="Times-Roman" w:cs="Times-Roman"/>
        </w:rPr>
        <w:t>4</w:t>
      </w:r>
      <w:r w:rsidR="000206DD" w:rsidRPr="00DF549D">
        <w:rPr>
          <w:rFonts w:ascii="Times-Roman" w:hAnsi="Times-Roman" w:cs="Times-Roman"/>
        </w:rPr>
        <w:t>14</w:t>
      </w:r>
      <w:r w:rsidRPr="00DF549D">
        <w:rPr>
          <w:rFonts w:ascii="Times-Roman" w:hAnsi="Times-Roman" w:cs="Times-Roman"/>
        </w:rPr>
        <w:t>, occupant une superficie de 2</w:t>
      </w:r>
      <w:r w:rsidR="00F965A5" w:rsidRPr="00DF549D">
        <w:rPr>
          <w:rFonts w:ascii="Times-Roman" w:hAnsi="Times-Roman" w:cs="Times-Roman"/>
        </w:rPr>
        <w:t>,5 millions d’</w:t>
      </w:r>
      <w:r w:rsidRPr="00DF549D">
        <w:rPr>
          <w:rFonts w:ascii="Times-Roman" w:hAnsi="Times-Roman" w:cs="Times-Roman"/>
        </w:rPr>
        <w:t>h</w:t>
      </w:r>
      <w:r w:rsidR="00F965A5" w:rsidRPr="00DF549D">
        <w:rPr>
          <w:rFonts w:ascii="Times-Roman" w:hAnsi="Times-Roman" w:cs="Times-Roman"/>
        </w:rPr>
        <w:t>a</w:t>
      </w:r>
      <w:r w:rsidRPr="00DF549D">
        <w:rPr>
          <w:rFonts w:ascii="Times-Roman" w:hAnsi="Times-Roman" w:cs="Times-Roman"/>
        </w:rPr>
        <w:t xml:space="preserve">. </w:t>
      </w:r>
    </w:p>
    <w:p w:rsidR="00DF256E" w:rsidRPr="00DF549D" w:rsidRDefault="00DF256E" w:rsidP="002357B8">
      <w:pPr>
        <w:autoSpaceDE w:val="0"/>
        <w:autoSpaceDN w:val="0"/>
        <w:adjustRightInd w:val="0"/>
        <w:jc w:val="both"/>
        <w:rPr>
          <w:rFonts w:ascii="Times-Roman" w:hAnsi="Times-Roman" w:cs="Times-Roman"/>
        </w:rPr>
      </w:pPr>
    </w:p>
    <w:p w:rsidR="00DF256E" w:rsidRPr="00DF549D" w:rsidRDefault="00DF256E" w:rsidP="002357B8">
      <w:pPr>
        <w:autoSpaceDE w:val="0"/>
        <w:autoSpaceDN w:val="0"/>
        <w:adjustRightInd w:val="0"/>
        <w:jc w:val="both"/>
        <w:rPr>
          <w:rFonts w:ascii="Times-Roman" w:hAnsi="Times-Roman" w:cs="Times-Roman"/>
        </w:rPr>
      </w:pPr>
      <w:r w:rsidRPr="00DF549D">
        <w:rPr>
          <w:rFonts w:ascii="Times-Roman" w:hAnsi="Times-Roman" w:cs="Times-Roman"/>
        </w:rPr>
        <w:lastRenderedPageBreak/>
        <w:t>Alors que la restructuration du secteur socialiste et l’accession à la propriété foncière, à peine entamées, commençaient à donner des résultats probants, grâce entre autre à la libre commercialisation des produits agricoles et une meilleure maîtrise de la gestion des exploitations, un projet de loi modifiant le mode d’exploitation de ce secteur est annoncé sans qu’aucun bilan ne fut dressé.</w:t>
      </w:r>
    </w:p>
    <w:p w:rsidR="00F965A5" w:rsidRPr="00DF549D" w:rsidRDefault="00F965A5" w:rsidP="00CE6E48">
      <w:pPr>
        <w:spacing w:line="360" w:lineRule="auto"/>
        <w:jc w:val="both"/>
      </w:pPr>
    </w:p>
    <w:p w:rsidR="003957C3" w:rsidRPr="00DF549D" w:rsidRDefault="003957C3" w:rsidP="0055302D">
      <w:pPr>
        <w:spacing w:line="360" w:lineRule="auto"/>
        <w:jc w:val="both"/>
      </w:pPr>
      <w:r w:rsidRPr="00DF549D">
        <w:rPr>
          <w:b/>
          <w:bCs/>
        </w:rPr>
        <w:t>La réorganisation du secteur agricole de 1987 : une réforme précipitée</w:t>
      </w:r>
      <w:r w:rsidR="0055302D" w:rsidRPr="00DF549D">
        <w:t xml:space="preserve"> </w:t>
      </w:r>
    </w:p>
    <w:p w:rsidR="003957C3" w:rsidRPr="00DF549D" w:rsidRDefault="003957C3" w:rsidP="0055302D">
      <w:pPr>
        <w:autoSpaceDE w:val="0"/>
        <w:autoSpaceDN w:val="0"/>
        <w:adjustRightInd w:val="0"/>
        <w:jc w:val="both"/>
        <w:rPr>
          <w:rFonts w:ascii="Times-Roman" w:hAnsi="Times-Roman" w:cs="Times-Roman"/>
        </w:rPr>
      </w:pPr>
      <w:r w:rsidRPr="00DF549D">
        <w:rPr>
          <w:rFonts w:ascii="Times-Roman" w:hAnsi="Times-Roman" w:cs="Times-Roman"/>
        </w:rPr>
        <w:t>Cette réforme</w:t>
      </w:r>
      <w:r w:rsidR="0055302D" w:rsidRPr="00DF549D">
        <w:rPr>
          <w:rFonts w:ascii="Times-Roman" w:hAnsi="Times-Roman" w:cs="Times-Roman"/>
        </w:rPr>
        <w:t>,</w:t>
      </w:r>
      <w:r w:rsidRPr="00DF549D">
        <w:rPr>
          <w:rFonts w:ascii="Times-Roman" w:hAnsi="Times-Roman" w:cs="Times-Roman"/>
        </w:rPr>
        <w:t xml:space="preserve"> décidée par les pouvoirs publics</w:t>
      </w:r>
      <w:r w:rsidR="0055302D" w:rsidRPr="00DF549D">
        <w:rPr>
          <w:rFonts w:ascii="Times-Roman" w:hAnsi="Times-Roman" w:cs="Times-Roman"/>
        </w:rPr>
        <w:t>,</w:t>
      </w:r>
      <w:r w:rsidRPr="00DF549D">
        <w:rPr>
          <w:rFonts w:ascii="Times-Roman" w:hAnsi="Times-Roman" w:cs="Times-Roman"/>
        </w:rPr>
        <w:t xml:space="preserve"> fut lancée sur la base d’une simple circulaire interministérielle, en Août 1987</w:t>
      </w:r>
      <w:r w:rsidR="0055302D" w:rsidRPr="00DF549D">
        <w:rPr>
          <w:rFonts w:ascii="Times-Roman" w:hAnsi="Times-Roman" w:cs="Times-Roman"/>
        </w:rPr>
        <w:t xml:space="preserve"> et</w:t>
      </w:r>
      <w:r w:rsidRPr="00DF549D">
        <w:rPr>
          <w:rFonts w:ascii="Times-Roman" w:hAnsi="Times-Roman" w:cs="Times-Roman"/>
        </w:rPr>
        <w:t xml:space="preserve"> prendra la forme d’un projet de loi en décembre 1987.</w:t>
      </w:r>
    </w:p>
    <w:p w:rsidR="003957C3" w:rsidRPr="00DF549D" w:rsidRDefault="003957C3" w:rsidP="003957C3">
      <w:pPr>
        <w:autoSpaceDE w:val="0"/>
        <w:autoSpaceDN w:val="0"/>
        <w:adjustRightInd w:val="0"/>
        <w:jc w:val="both"/>
        <w:rPr>
          <w:rFonts w:ascii="Times-Roman" w:hAnsi="Times-Roman" w:cs="Times-Roman"/>
        </w:rPr>
      </w:pPr>
    </w:p>
    <w:p w:rsidR="003957C3" w:rsidRPr="00DF549D" w:rsidRDefault="003957C3" w:rsidP="003957C3">
      <w:pPr>
        <w:autoSpaceDE w:val="0"/>
        <w:autoSpaceDN w:val="0"/>
        <w:adjustRightInd w:val="0"/>
        <w:jc w:val="both"/>
        <w:rPr>
          <w:rFonts w:ascii="Times-Roman" w:hAnsi="Times-Roman" w:cs="Times-Roman"/>
        </w:rPr>
      </w:pPr>
      <w:r w:rsidRPr="00DF549D">
        <w:rPr>
          <w:rFonts w:ascii="Times-Roman" w:hAnsi="Times-Roman" w:cs="Times-Roman"/>
        </w:rPr>
        <w:t>Cette réforme s’articulait autour de trois axes principaux :</w:t>
      </w:r>
    </w:p>
    <w:p w:rsidR="003957C3" w:rsidRPr="00DF549D" w:rsidRDefault="003957C3" w:rsidP="0055302D">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redéfinition et renforcement des droits et obligations des collectifs des producteurs ;</w:t>
      </w:r>
    </w:p>
    <w:p w:rsidR="003957C3" w:rsidRPr="00DF549D" w:rsidRDefault="003957C3" w:rsidP="0055302D">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redimensionnement des exploitations et des collectifs des travailleurs en vue de faciliter la gestion ;</w:t>
      </w:r>
    </w:p>
    <w:p w:rsidR="003957C3" w:rsidRPr="00DF549D" w:rsidRDefault="003957C3" w:rsidP="0055302D">
      <w:pPr>
        <w:pStyle w:val="Paragraphedeliste"/>
        <w:numPr>
          <w:ilvl w:val="0"/>
          <w:numId w:val="3"/>
        </w:numPr>
        <w:autoSpaceDE w:val="0"/>
        <w:autoSpaceDN w:val="0"/>
        <w:adjustRightInd w:val="0"/>
        <w:jc w:val="both"/>
        <w:rPr>
          <w:rFonts w:ascii="Times-Roman" w:hAnsi="Times-Roman" w:cs="Times-Roman"/>
        </w:rPr>
      </w:pPr>
      <w:r w:rsidRPr="00DF549D">
        <w:rPr>
          <w:rFonts w:ascii="Times-Roman" w:hAnsi="Times-Roman" w:cs="Times-Roman"/>
        </w:rPr>
        <w:t>réorganisation de l’environnement en vue d’éliminer certaines entraves et d’améliorer les performances au sein de l’agriculture.</w:t>
      </w:r>
    </w:p>
    <w:p w:rsidR="0055302D" w:rsidRPr="00DF549D" w:rsidRDefault="0055302D" w:rsidP="003957C3">
      <w:pPr>
        <w:autoSpaceDE w:val="0"/>
        <w:autoSpaceDN w:val="0"/>
        <w:adjustRightInd w:val="0"/>
        <w:jc w:val="both"/>
        <w:rPr>
          <w:rFonts w:ascii="Times-Roman" w:hAnsi="Times-Roman" w:cs="Times-Roman"/>
        </w:rPr>
      </w:pPr>
    </w:p>
    <w:p w:rsidR="000206DD" w:rsidRPr="00DF549D" w:rsidRDefault="003957C3" w:rsidP="000206DD">
      <w:pPr>
        <w:autoSpaceDE w:val="0"/>
        <w:autoSpaceDN w:val="0"/>
        <w:adjustRightInd w:val="0"/>
        <w:jc w:val="both"/>
        <w:rPr>
          <w:rFonts w:ascii="Times-Roman" w:hAnsi="Times-Roman" w:cs="Times-Roman"/>
        </w:rPr>
      </w:pPr>
      <w:r w:rsidRPr="00DF549D">
        <w:rPr>
          <w:rFonts w:ascii="Times-Roman" w:hAnsi="Times-Roman" w:cs="Times-Roman"/>
        </w:rPr>
        <w:t xml:space="preserve">Les formes d’organisation du travail et de gestion préconisées par la réorganisation reposent sur le système d’exploitation </w:t>
      </w:r>
      <w:r w:rsidR="00CA1973" w:rsidRPr="00DF549D">
        <w:rPr>
          <w:rFonts w:ascii="Times-Roman" w:hAnsi="Times-Roman" w:cs="Times-Roman"/>
        </w:rPr>
        <w:t>collectif</w:t>
      </w:r>
      <w:r w:rsidRPr="00DF549D">
        <w:rPr>
          <w:rFonts w:ascii="Times-Roman" w:hAnsi="Times-Roman" w:cs="Times-Roman"/>
        </w:rPr>
        <w:t>, avec la création d’entreprises agricoles collectives (EAC) de 4 à 11 membres et d’entreprises agricoles individuelles (EAI), lorsque les conditions ne permettent pas la création d’EAC.</w:t>
      </w:r>
      <w:r w:rsidR="000206DD" w:rsidRPr="00DF549D">
        <w:rPr>
          <w:rFonts w:ascii="Times-Roman" w:hAnsi="Times-Roman" w:cs="Times-Roman"/>
        </w:rPr>
        <w:t xml:space="preserve"> </w:t>
      </w:r>
    </w:p>
    <w:p w:rsidR="000206DD" w:rsidRPr="00DF549D" w:rsidRDefault="000206DD" w:rsidP="000206DD">
      <w:pPr>
        <w:autoSpaceDE w:val="0"/>
        <w:autoSpaceDN w:val="0"/>
        <w:adjustRightInd w:val="0"/>
        <w:jc w:val="both"/>
        <w:rPr>
          <w:rFonts w:ascii="Times-Roman" w:hAnsi="Times-Roman" w:cs="Times-Roman"/>
        </w:rPr>
      </w:pPr>
    </w:p>
    <w:p w:rsidR="000206DD" w:rsidRPr="00DF549D" w:rsidRDefault="0055302D" w:rsidP="000206DD">
      <w:pPr>
        <w:autoSpaceDE w:val="0"/>
        <w:autoSpaceDN w:val="0"/>
        <w:adjustRightInd w:val="0"/>
        <w:jc w:val="both"/>
        <w:rPr>
          <w:rFonts w:ascii="Times-Roman" w:hAnsi="Times-Roman" w:cs="Times-Roman"/>
        </w:rPr>
      </w:pPr>
      <w:r w:rsidRPr="00DF549D">
        <w:rPr>
          <w:rFonts w:ascii="Times-Roman" w:hAnsi="Times-Roman" w:cs="Times-Roman"/>
        </w:rPr>
        <w:t>La</w:t>
      </w:r>
      <w:r w:rsidR="003957C3" w:rsidRPr="00DF549D">
        <w:rPr>
          <w:rFonts w:ascii="Times-Roman" w:hAnsi="Times-Roman" w:cs="Times-Roman"/>
        </w:rPr>
        <w:t xml:space="preserve"> réforme devait être testée sur un échantillon de DAS déficitaires, mais très vite elle se généralisa et touchera la majorité des exploitations du secteur socialiste</w:t>
      </w:r>
      <w:r w:rsidR="000206DD" w:rsidRPr="00DF549D">
        <w:rPr>
          <w:rFonts w:ascii="Times-Roman" w:hAnsi="Times-Roman" w:cs="Times-Roman"/>
        </w:rPr>
        <w:t xml:space="preserve">. </w:t>
      </w:r>
    </w:p>
    <w:p w:rsidR="000206DD" w:rsidRPr="00DF549D" w:rsidRDefault="000206DD" w:rsidP="000206DD">
      <w:pPr>
        <w:autoSpaceDE w:val="0"/>
        <w:autoSpaceDN w:val="0"/>
        <w:adjustRightInd w:val="0"/>
        <w:jc w:val="both"/>
        <w:rPr>
          <w:rFonts w:ascii="Times-Roman" w:hAnsi="Times-Roman" w:cs="Times-Roman"/>
        </w:rPr>
      </w:pPr>
    </w:p>
    <w:p w:rsidR="003957C3" w:rsidRPr="00DF549D" w:rsidRDefault="003957C3" w:rsidP="000206DD">
      <w:pPr>
        <w:autoSpaceDE w:val="0"/>
        <w:autoSpaceDN w:val="0"/>
        <w:adjustRightInd w:val="0"/>
        <w:jc w:val="both"/>
        <w:rPr>
          <w:rFonts w:ascii="Times-Roman" w:hAnsi="Times-Roman" w:cs="Times-Roman"/>
        </w:rPr>
      </w:pPr>
      <w:r w:rsidRPr="00DF549D">
        <w:rPr>
          <w:rFonts w:ascii="Times-Roman" w:hAnsi="Times-Roman" w:cs="Times-Roman"/>
        </w:rPr>
        <w:t xml:space="preserve">La précipitation avec laquelle a été réalisée cette importante opération a engendré de nombreux problèmes, notamment le transfert du patrimoine. </w:t>
      </w:r>
      <w:r w:rsidR="000206DD" w:rsidRPr="00DF549D">
        <w:rPr>
          <w:rFonts w:ascii="Times-Roman" w:hAnsi="Times-Roman" w:cs="Times-Roman"/>
        </w:rPr>
        <w:t>Plusieurs</w:t>
      </w:r>
      <w:r w:rsidRPr="00DF549D">
        <w:rPr>
          <w:rFonts w:ascii="Times-Roman" w:hAnsi="Times-Roman" w:cs="Times-Roman"/>
        </w:rPr>
        <w:t xml:space="preserve"> entreprises créées étaient dépourvues de tout équipement agricole ; </w:t>
      </w:r>
      <w:r w:rsidR="000206DD" w:rsidRPr="00DF549D">
        <w:rPr>
          <w:rFonts w:ascii="Times-Roman" w:hAnsi="Times-Roman" w:cs="Times-Roman"/>
        </w:rPr>
        <w:t>d’autres</w:t>
      </w:r>
      <w:r w:rsidRPr="00DF549D">
        <w:rPr>
          <w:rFonts w:ascii="Times-Roman" w:hAnsi="Times-Roman" w:cs="Times-Roman"/>
        </w:rPr>
        <w:t xml:space="preserve"> débutaient avec un endettement hérité des DAS dont elles sont issues...</w:t>
      </w:r>
    </w:p>
    <w:p w:rsidR="003957C3" w:rsidRPr="00DF549D" w:rsidRDefault="003957C3" w:rsidP="000206DD">
      <w:pPr>
        <w:autoSpaceDE w:val="0"/>
        <w:autoSpaceDN w:val="0"/>
        <w:adjustRightInd w:val="0"/>
        <w:jc w:val="both"/>
        <w:rPr>
          <w:rFonts w:ascii="Times-Roman" w:hAnsi="Times-Roman" w:cs="Times-Roman"/>
        </w:rPr>
      </w:pPr>
    </w:p>
    <w:p w:rsidR="003957C3" w:rsidRPr="00DF549D" w:rsidRDefault="003957C3" w:rsidP="000206DD">
      <w:pPr>
        <w:autoSpaceDE w:val="0"/>
        <w:autoSpaceDN w:val="0"/>
        <w:adjustRightInd w:val="0"/>
        <w:jc w:val="both"/>
        <w:rPr>
          <w:rFonts w:ascii="Times-Roman" w:hAnsi="Times-Roman" w:cs="Times-Roman"/>
        </w:rPr>
      </w:pPr>
      <w:r w:rsidRPr="00DF549D">
        <w:rPr>
          <w:rFonts w:ascii="Times-Roman" w:hAnsi="Times-Roman" w:cs="Times-Roman"/>
        </w:rPr>
        <w:t>Par ailleurs, il a été relevé certaines anomalies dans l’application de la loi ; certaines attributions de terres n’étaient pas conformes dans le sens où les bénéficiaires n’ouvraient pas droit, car disposant de revenus par ailleurs ou étant d’anciens cadres retraités.</w:t>
      </w:r>
    </w:p>
    <w:p w:rsidR="0055302D" w:rsidRPr="00DF549D" w:rsidRDefault="0055302D" w:rsidP="000206DD">
      <w:pPr>
        <w:autoSpaceDE w:val="0"/>
        <w:autoSpaceDN w:val="0"/>
        <w:adjustRightInd w:val="0"/>
        <w:jc w:val="both"/>
        <w:rPr>
          <w:rFonts w:ascii="Times-Roman" w:hAnsi="Times-Roman" w:cs="Times-Roman"/>
        </w:rPr>
      </w:pPr>
    </w:p>
    <w:p w:rsidR="0055302D" w:rsidRPr="00DF549D" w:rsidRDefault="0055302D" w:rsidP="000206DD">
      <w:pPr>
        <w:autoSpaceDE w:val="0"/>
        <w:autoSpaceDN w:val="0"/>
        <w:adjustRightInd w:val="0"/>
        <w:jc w:val="both"/>
        <w:rPr>
          <w:rFonts w:ascii="Times-Roman" w:hAnsi="Times-Roman" w:cs="Times-Roman"/>
        </w:rPr>
      </w:pPr>
      <w:r w:rsidRPr="00DF549D">
        <w:rPr>
          <w:rFonts w:ascii="Times-Roman" w:hAnsi="Times-Roman" w:cs="Times-Roman"/>
        </w:rPr>
        <w:t xml:space="preserve">C’est pratiquement une contre-réforme agraire. Dans ce nouveau partage des terres, les rapports de force locaux ont prévalu d’autant plus que les cadres non travailleurs agricoles ont eu droit à la terre. Donc, des citadins ont pu bénéficier de lots souvent parmi les meilleurs. Sur le plan économique toutefois, la production n’en sera pas trop affectée, puisque ces nouveaux agriculteurs prendront la précaution d’employer d’authentiques ouvriers agricoles sur les terres qu’ils auraient été bien incapables de mettre en valeur eux-mêmes. </w:t>
      </w:r>
    </w:p>
    <w:p w:rsidR="0055302D" w:rsidRPr="00DF549D" w:rsidRDefault="0055302D" w:rsidP="000206DD">
      <w:pPr>
        <w:jc w:val="both"/>
      </w:pPr>
    </w:p>
    <w:p w:rsidR="003957C3" w:rsidRPr="00DF549D" w:rsidRDefault="003957C3" w:rsidP="000206DD">
      <w:pPr>
        <w:autoSpaceDE w:val="0"/>
        <w:autoSpaceDN w:val="0"/>
        <w:adjustRightInd w:val="0"/>
        <w:jc w:val="both"/>
        <w:rPr>
          <w:rFonts w:ascii="Times-Roman" w:hAnsi="Times-Roman" w:cs="Times-Roman"/>
        </w:rPr>
      </w:pPr>
      <w:r w:rsidRPr="00DF549D">
        <w:rPr>
          <w:rFonts w:ascii="Times-Roman" w:hAnsi="Times-Roman" w:cs="Times-Roman"/>
        </w:rPr>
        <w:t>Intervenant dans une conjoncture économique assez difficile, l’Etat, en lançant cette quatrième réforme du secteur agricole, voulait avant tout se désengager d’un secteur devenu très lourd à gérer et non rentable. Les déficits et l’accumulation des dettes des entreprises agricoles du secteur socialiste devenaient une charge trop lourde que l’Etat ne pouvait plus supporter.</w:t>
      </w:r>
    </w:p>
    <w:p w:rsidR="00CE6E48" w:rsidRDefault="00CE6E48" w:rsidP="00CE6E48">
      <w:pPr>
        <w:spacing w:line="360" w:lineRule="auto"/>
        <w:jc w:val="both"/>
      </w:pPr>
      <w:r w:rsidRPr="00DF549D">
        <w:t xml:space="preserve">  </w:t>
      </w:r>
    </w:p>
    <w:p w:rsidR="00DF549D" w:rsidRPr="00DF549D" w:rsidRDefault="00DF549D" w:rsidP="00CE6E48">
      <w:pPr>
        <w:spacing w:line="360" w:lineRule="auto"/>
        <w:jc w:val="both"/>
      </w:pPr>
    </w:p>
    <w:p w:rsidR="00997C96" w:rsidRPr="00DF549D" w:rsidRDefault="00997C96" w:rsidP="00997C96">
      <w:pPr>
        <w:spacing w:line="360" w:lineRule="auto"/>
        <w:jc w:val="both"/>
        <w:rPr>
          <w:b/>
          <w:bCs/>
        </w:rPr>
      </w:pPr>
      <w:r w:rsidRPr="00DF549D">
        <w:rPr>
          <w:b/>
          <w:bCs/>
        </w:rPr>
        <w:lastRenderedPageBreak/>
        <w:t>- L’aménagement selon les conditions naturelles.</w:t>
      </w:r>
    </w:p>
    <w:p w:rsidR="00997C96" w:rsidRPr="00DF549D" w:rsidRDefault="00997C96" w:rsidP="004B25B5">
      <w:pPr>
        <w:jc w:val="both"/>
      </w:pPr>
      <w:r w:rsidRPr="00DF549D">
        <w:t xml:space="preserve">24 % des terres seulement reçoivent plus de 600 mm/an et se prêtent à une agriculture intensive lorsque la pluie est régulière ; 42 % de ces terres reçoivent entre 400 et 600 mm/an et de ce fait ne peuvent, pour l’essentiel, recevoir que la céréaliculture.  </w:t>
      </w:r>
    </w:p>
    <w:p w:rsidR="00997C96" w:rsidRPr="00DF549D" w:rsidRDefault="00997C96" w:rsidP="004B25B5">
      <w:pPr>
        <w:jc w:val="both"/>
      </w:pPr>
    </w:p>
    <w:p w:rsidR="00997C96" w:rsidRPr="00DF549D" w:rsidRDefault="00997C96" w:rsidP="007166EB">
      <w:pPr>
        <w:jc w:val="both"/>
      </w:pPr>
      <w:r w:rsidRPr="00DF549D">
        <w:t xml:space="preserve">Les effets de pluviométrie ne sont pas amoindris par l’irrigation car les superficies irriguées restent relativement limitées : on les estime à </w:t>
      </w:r>
      <w:r w:rsidR="007166EB" w:rsidRPr="00DF549D">
        <w:t>62</w:t>
      </w:r>
      <w:r w:rsidRPr="00DF549D">
        <w:t xml:space="preserve">0.000 ha, soit </w:t>
      </w:r>
      <w:r w:rsidR="007166EB" w:rsidRPr="00DF549D">
        <w:t>8</w:t>
      </w:r>
      <w:r w:rsidRPr="00DF549D">
        <w:t xml:space="preserve"> % de SAU totale. </w:t>
      </w:r>
    </w:p>
    <w:p w:rsidR="00997C96" w:rsidRPr="00DF549D" w:rsidRDefault="00997C96" w:rsidP="004B25B5">
      <w:pPr>
        <w:jc w:val="both"/>
      </w:pPr>
      <w:r w:rsidRPr="00DF549D">
        <w:t xml:space="preserve">Le relief très accidenté limite aussi les possibilités de cultures. On constate en effet que les zones les plus arrosées sont à forte pente (65 % des superficies à pluviométrie supérieure à </w:t>
      </w:r>
      <w:smartTag w:uri="urn:schemas-microsoft-com:office:smarttags" w:element="metricconverter">
        <w:smartTagPr>
          <w:attr w:name="ProductID" w:val="600 mm"/>
        </w:smartTagPr>
        <w:r w:rsidRPr="00DF549D">
          <w:t>600 mm</w:t>
        </w:r>
      </w:smartTag>
      <w:r w:rsidRPr="00DF549D">
        <w:t xml:space="preserve">) mais celles où la pente est faible reçoivent une quantité d’eau bien inférieure. </w:t>
      </w:r>
    </w:p>
    <w:p w:rsidR="00997C96" w:rsidRPr="00DF549D" w:rsidRDefault="00997C96" w:rsidP="004B25B5">
      <w:pPr>
        <w:jc w:val="both"/>
      </w:pPr>
    </w:p>
    <w:p w:rsidR="00997C96" w:rsidRPr="00DF549D" w:rsidRDefault="00997C96" w:rsidP="004B25B5">
      <w:pPr>
        <w:jc w:val="both"/>
      </w:pPr>
      <w:r w:rsidRPr="00DF549D">
        <w:t xml:space="preserve">Sur une SAU relativement réduite, le travail agricole se heurte </w:t>
      </w:r>
      <w:r w:rsidR="007166EB" w:rsidRPr="00DF549D">
        <w:t xml:space="preserve">donc </w:t>
      </w:r>
      <w:r w:rsidRPr="00DF549D">
        <w:t>aux obstacles de la pluviométrie et du relief.</w:t>
      </w:r>
    </w:p>
    <w:p w:rsidR="00997C96" w:rsidRPr="00DF549D" w:rsidRDefault="00997C96" w:rsidP="004B25B5">
      <w:pPr>
        <w:jc w:val="both"/>
      </w:pPr>
    </w:p>
    <w:p w:rsidR="00997C96" w:rsidRPr="00DF549D" w:rsidRDefault="00997C96" w:rsidP="007166EB">
      <w:pPr>
        <w:jc w:val="both"/>
      </w:pPr>
      <w:r w:rsidRPr="00DF549D">
        <w:t xml:space="preserve">La STA est de </w:t>
      </w:r>
      <w:smartTag w:uri="urn:schemas-microsoft-com:office:smarttags" w:element="metricconverter">
        <w:smartTagPr>
          <w:attr w:name="ProductID" w:val="42.766.980 ha"/>
        </w:smartTagPr>
        <w:r w:rsidRPr="00DF549D">
          <w:t>42.766.980 ha</w:t>
        </w:r>
      </w:smartTag>
      <w:r w:rsidRPr="00DF549D">
        <w:t>. Cependant cette étendue est en grande partie constituée de pacages et de parcours, c</w:t>
      </w:r>
      <w:r w:rsidR="007166EB" w:rsidRPr="00DF549D">
        <w:t xml:space="preserve">’est à </w:t>
      </w:r>
      <w:r w:rsidRPr="00DF549D">
        <w:t>d</w:t>
      </w:r>
      <w:r w:rsidR="007166EB" w:rsidRPr="00DF549D">
        <w:t>ire</w:t>
      </w:r>
      <w:r w:rsidRPr="00DF549D">
        <w:t xml:space="preserve"> de terres non cultivées. La SAU, </w:t>
      </w:r>
      <w:r w:rsidR="007166EB" w:rsidRPr="00DF549D">
        <w:t>c’est à dire</w:t>
      </w:r>
      <w:r w:rsidRPr="00DF549D">
        <w:t xml:space="preserve"> celle de terres labourées et celle portant des cultures permanentes, s’élève à</w:t>
      </w:r>
      <w:r w:rsidR="007166EB" w:rsidRPr="00DF549D">
        <w:t xml:space="preserve"> 8</w:t>
      </w:r>
      <w:r w:rsidRPr="00DF549D">
        <w:t xml:space="preserve">,5 millions d’ha, soit </w:t>
      </w:r>
      <w:r w:rsidR="007166EB" w:rsidRPr="00DF549D">
        <w:t>20</w:t>
      </w:r>
      <w:r w:rsidRPr="00DF549D">
        <w:t xml:space="preserve"> % des terres utilisées par l’agriculture, ce qui constitue une superficie très faible, moins de 5 ha/hab</w:t>
      </w:r>
      <w:r w:rsidR="007166EB" w:rsidRPr="00DF549D">
        <w:t>.</w:t>
      </w:r>
    </w:p>
    <w:p w:rsidR="00997C96" w:rsidRPr="00DF549D" w:rsidRDefault="00997C96" w:rsidP="004B25B5">
      <w:pPr>
        <w:jc w:val="both"/>
      </w:pPr>
    </w:p>
    <w:p w:rsidR="00997C96" w:rsidRPr="00DF549D" w:rsidRDefault="00997C96" w:rsidP="00997C96">
      <w:pPr>
        <w:spacing w:line="360" w:lineRule="auto"/>
        <w:jc w:val="both"/>
        <w:rPr>
          <w:b/>
          <w:bCs/>
        </w:rPr>
      </w:pPr>
      <w:r w:rsidRPr="00DF549D">
        <w:rPr>
          <w:b/>
          <w:bCs/>
        </w:rPr>
        <w:t>- Zoning économiques</w:t>
      </w:r>
    </w:p>
    <w:p w:rsidR="00997C96" w:rsidRPr="00DF549D" w:rsidRDefault="00997C96" w:rsidP="00997C96">
      <w:pPr>
        <w:spacing w:line="360" w:lineRule="auto"/>
        <w:jc w:val="both"/>
        <w:rPr>
          <w:b/>
          <w:bCs/>
        </w:rPr>
      </w:pPr>
      <w:r w:rsidRPr="00DF549D">
        <w:rPr>
          <w:b/>
          <w:bCs/>
        </w:rPr>
        <w:t>- Equipement en retenues collinaires, périmètres irrigués, AFPA.</w:t>
      </w:r>
    </w:p>
    <w:p w:rsidR="001E1C1B" w:rsidRPr="00DF549D" w:rsidRDefault="001E1C1B" w:rsidP="001E1C1B">
      <w:pPr>
        <w:spacing w:line="360" w:lineRule="auto"/>
        <w:jc w:val="both"/>
      </w:pPr>
    </w:p>
    <w:p w:rsidR="001E1C1B" w:rsidRPr="00DF549D" w:rsidRDefault="001E1C1B" w:rsidP="008C244A">
      <w:pPr>
        <w:pStyle w:val="Paragraphedeliste"/>
        <w:numPr>
          <w:ilvl w:val="0"/>
          <w:numId w:val="21"/>
        </w:numPr>
        <w:jc w:val="both"/>
      </w:pPr>
      <w:r w:rsidRPr="00DF549D">
        <w:rPr>
          <w:b/>
          <w:bCs/>
        </w:rPr>
        <w:t>Retenues collinaires</w:t>
      </w:r>
      <w:r w:rsidRPr="00DF549D">
        <w:t xml:space="preserve"> </w:t>
      </w:r>
      <w:r w:rsidR="001A423E" w:rsidRPr="00DF549D">
        <w:t xml:space="preserve"> </w:t>
      </w:r>
    </w:p>
    <w:p w:rsidR="001E1C1B" w:rsidRPr="00DF549D" w:rsidRDefault="001E1C1B" w:rsidP="008C244A">
      <w:pPr>
        <w:jc w:val="both"/>
      </w:pPr>
      <w:r w:rsidRPr="00DF549D">
        <w:t>Héritière d’un équipement colonial vieilli, l’Algérie a négligé l’aménagement de ses ressources hydriques jusqu’au début des années 80. Le retard de la grande hydraulique n’a pas empêché le développement d’une petite et moyenne hydraulique agricole (lacs ou retenues collinaires). L’importance des ressources énergétiques de l’Algérie permet d’envisager également le recours à des ressources non conventionnelles (eau de mer, nappes profondes du Sahara).</w:t>
      </w:r>
    </w:p>
    <w:p w:rsidR="001E1C1B" w:rsidRPr="00DF549D" w:rsidRDefault="001E1C1B" w:rsidP="001A423E">
      <w:pPr>
        <w:jc w:val="both"/>
      </w:pPr>
      <w:r w:rsidRPr="00DF549D">
        <w:t xml:space="preserve">La situation de l’irrigation en </w:t>
      </w:r>
      <w:r w:rsidR="001A423E" w:rsidRPr="00DF549D">
        <w:t>petite et moyenne hydraulique (</w:t>
      </w:r>
      <w:r w:rsidRPr="00DF549D">
        <w:t>PMH</w:t>
      </w:r>
      <w:r w:rsidR="001A423E" w:rsidRPr="00DF549D">
        <w:t>)</w:t>
      </w:r>
      <w:r w:rsidRPr="00DF549D">
        <w:t xml:space="preserve"> est plus favorable, puisqu’elle représente 90% des superficies irriguées</w:t>
      </w:r>
      <w:r w:rsidR="001A423E" w:rsidRPr="00DF549D">
        <w:t>,</w:t>
      </w:r>
      <w:r w:rsidRPr="00DF549D">
        <w:t xml:space="preserve"> la grande hydraulique n’intervient que pour environ 10%. </w:t>
      </w:r>
    </w:p>
    <w:p w:rsidR="001E1C1B" w:rsidRPr="00DF549D" w:rsidRDefault="001E1C1B" w:rsidP="008C244A">
      <w:pPr>
        <w:jc w:val="both"/>
        <w:rPr>
          <w:b/>
          <w:bCs/>
        </w:rPr>
      </w:pPr>
    </w:p>
    <w:p w:rsidR="001E1C1B" w:rsidRPr="00DF549D" w:rsidRDefault="001E1C1B" w:rsidP="008C244A">
      <w:pPr>
        <w:pStyle w:val="Paragraphedeliste"/>
        <w:numPr>
          <w:ilvl w:val="0"/>
          <w:numId w:val="21"/>
        </w:numPr>
        <w:jc w:val="both"/>
        <w:rPr>
          <w:b/>
          <w:bCs/>
        </w:rPr>
      </w:pPr>
      <w:r w:rsidRPr="00DF549D">
        <w:rPr>
          <w:b/>
          <w:bCs/>
        </w:rPr>
        <w:t xml:space="preserve">Les périmètres irrigués  </w:t>
      </w:r>
    </w:p>
    <w:p w:rsidR="001E1C1B" w:rsidRPr="00DF549D" w:rsidRDefault="001E1C1B" w:rsidP="008C244A">
      <w:pPr>
        <w:jc w:val="both"/>
      </w:pPr>
      <w:r w:rsidRPr="00DF549D">
        <w:t>L’option pour les grands aménagements semble reposer sur la croyance que leur technique est une garantie d’efficacité économique</w:t>
      </w:r>
      <w:r w:rsidR="00A65229" w:rsidRPr="00DF549D">
        <w:t xml:space="preserve"> c</w:t>
      </w:r>
      <w:r w:rsidRPr="00DF549D">
        <w:t>ontrairement au bricolage du paysan traditionnel</w:t>
      </w:r>
      <w:r w:rsidR="00A65229" w:rsidRPr="00DF549D">
        <w:t>.</w:t>
      </w:r>
      <w:r w:rsidRPr="00DF549D">
        <w:t xml:space="preserve"> </w:t>
      </w:r>
      <w:r w:rsidR="00A65229" w:rsidRPr="00DF549D">
        <w:t>L</w:t>
      </w:r>
      <w:r w:rsidRPr="00DF549D">
        <w:t xml:space="preserve">e périmètre moderne a toutes les chances de maximiser les résultats agricoles, et donc de mieux rentabiliser le mètre cube d’eau mobilisé. </w:t>
      </w:r>
    </w:p>
    <w:p w:rsidR="001E1C1B" w:rsidRPr="00DF549D" w:rsidRDefault="00A65229" w:rsidP="008C244A">
      <w:pPr>
        <w:jc w:val="both"/>
      </w:pPr>
      <w:r w:rsidRPr="00DF549D">
        <w:t>Cependant</w:t>
      </w:r>
      <w:r w:rsidR="001E1C1B" w:rsidRPr="00DF549D">
        <w:t xml:space="preserve">, il est illusoire d’espérer rentabiliser l’ensemble des investissements requis par un grand périmètre, ceux-ci relevant pour une part de dépenses d’infrastructure : grands barrages, transferts, pistes d’accès, </w:t>
      </w:r>
      <w:r w:rsidR="001A423E" w:rsidRPr="00DF549D">
        <w:t xml:space="preserve">électrification, </w:t>
      </w:r>
      <w:r w:rsidR="001E1C1B" w:rsidRPr="00DF549D">
        <w:t xml:space="preserve">etc. De plus, la durée de vie de semblables équipements est très variable. Pour un barrage, on peut escompter entre cinquante ans et un siècle, selon le rythme de l’envasement. </w:t>
      </w:r>
    </w:p>
    <w:p w:rsidR="001E1C1B" w:rsidRPr="00DF549D" w:rsidRDefault="001E1C1B" w:rsidP="001A423E">
      <w:pPr>
        <w:jc w:val="both"/>
      </w:pPr>
      <w:r w:rsidRPr="00DF549D">
        <w:t>Le périmètre de la Bou Namoussa</w:t>
      </w:r>
      <w:r w:rsidR="001A423E" w:rsidRPr="00DF549D">
        <w:t>, à titre d’exemple,</w:t>
      </w:r>
      <w:r w:rsidRPr="00DF549D">
        <w:t xml:space="preserve"> compte </w:t>
      </w:r>
      <w:smartTag w:uri="urn:schemas-microsoft-com:office:smarttags" w:element="metricconverter">
        <w:smartTagPr>
          <w:attr w:name="ProductID" w:val="15.000 ha"/>
        </w:smartTagPr>
        <w:r w:rsidRPr="00DF549D">
          <w:t>15.000 ha</w:t>
        </w:r>
      </w:smartTag>
      <w:r w:rsidRPr="00DF549D">
        <w:t xml:space="preserve"> irrigables</w:t>
      </w:r>
      <w:r w:rsidR="001A423E" w:rsidRPr="00DF549D">
        <w:t xml:space="preserve"> à partir du barrage de Bou Hamdane.</w:t>
      </w:r>
      <w:r w:rsidRPr="00DF549D">
        <w:t xml:space="preserve"> </w:t>
      </w:r>
      <w:r w:rsidR="001A423E" w:rsidRPr="00DF549D">
        <w:t>O</w:t>
      </w:r>
      <w:r w:rsidRPr="00DF549D">
        <w:t xml:space="preserve">n pratique : </w:t>
      </w:r>
    </w:p>
    <w:p w:rsidR="001E1C1B" w:rsidRPr="00DF549D" w:rsidRDefault="001E1C1B" w:rsidP="008C244A">
      <w:pPr>
        <w:jc w:val="both"/>
      </w:pPr>
      <w:r w:rsidRPr="00DF549D">
        <w:t>- l’agrumiculture, sur les meilleures terres (</w:t>
      </w:r>
      <w:smartTag w:uri="urn:schemas-microsoft-com:office:smarttags" w:element="metricconverter">
        <w:smartTagPr>
          <w:attr w:name="ProductID" w:val="3.000 ha"/>
        </w:smartTagPr>
        <w:r w:rsidRPr="00DF549D">
          <w:t>3.000 ha</w:t>
        </w:r>
      </w:smartTag>
      <w:r w:rsidRPr="00DF549D">
        <w:t xml:space="preserve"> environ, en bordure d’oued) ;</w:t>
      </w:r>
    </w:p>
    <w:p w:rsidR="001E1C1B" w:rsidRPr="00DF549D" w:rsidRDefault="001E1C1B" w:rsidP="008C244A">
      <w:pPr>
        <w:jc w:val="both"/>
      </w:pPr>
      <w:r w:rsidRPr="00DF549D">
        <w:t>- la polyculture  - élevage (option pour l’élevage bovin laitier intensif).</w:t>
      </w:r>
    </w:p>
    <w:p w:rsidR="001E1C1B" w:rsidRPr="00DF549D" w:rsidRDefault="001E1C1B" w:rsidP="008C244A">
      <w:pPr>
        <w:jc w:val="both"/>
        <w:rPr>
          <w:b/>
          <w:bCs/>
        </w:rPr>
      </w:pPr>
    </w:p>
    <w:p w:rsidR="001E1C1B" w:rsidRPr="00DF549D" w:rsidRDefault="001E1C1B" w:rsidP="008C244A">
      <w:pPr>
        <w:ind w:left="60"/>
        <w:jc w:val="both"/>
      </w:pPr>
      <w:r w:rsidRPr="00DF549D">
        <w:lastRenderedPageBreak/>
        <w:t xml:space="preserve">La STA en sec et en irrigué est de </w:t>
      </w:r>
      <w:smartTag w:uri="urn:schemas-microsoft-com:office:smarttags" w:element="metricconverter">
        <w:smartTagPr>
          <w:attr w:name="ProductID" w:val="8.458.680 ha"/>
        </w:smartTagPr>
        <w:r w:rsidRPr="00DF549D">
          <w:t>8.458.680 ha</w:t>
        </w:r>
      </w:smartTag>
      <w:r w:rsidRPr="00DF549D">
        <w:t xml:space="preserve"> dont </w:t>
      </w:r>
      <w:smartTag w:uri="urn:schemas-microsoft-com:office:smarttags" w:element="metricconverter">
        <w:smartTagPr>
          <w:attr w:name="ProductID" w:val="7.837.993 ha"/>
        </w:smartTagPr>
        <w:r w:rsidRPr="00DF549D">
          <w:t>7.837.993 ha</w:t>
        </w:r>
      </w:smartTag>
      <w:r w:rsidRPr="00DF549D">
        <w:t xml:space="preserve"> en sec et 620.687 en irrigué. 38 % de cette superficie irriguée (</w:t>
      </w:r>
      <w:smartTag w:uri="urn:schemas-microsoft-com:office:smarttags" w:element="metricconverter">
        <w:smartTagPr>
          <w:attr w:name="ProductID" w:val="235.944 ha"/>
        </w:smartTagPr>
        <w:r w:rsidRPr="00DF549D">
          <w:t>235.944 ha</w:t>
        </w:r>
      </w:smartTag>
      <w:r w:rsidRPr="00DF549D">
        <w:t>) se situent dans les wilayas du sud et 62 % (</w:t>
      </w:r>
      <w:smartTag w:uri="urn:schemas-microsoft-com:office:smarttags" w:element="metricconverter">
        <w:smartTagPr>
          <w:attr w:name="ProductID" w:val="384.923 ha"/>
        </w:smartTagPr>
        <w:r w:rsidRPr="00DF549D">
          <w:t>384.923 ha</w:t>
        </w:r>
      </w:smartTag>
      <w:r w:rsidRPr="00DF549D">
        <w:t>) dans les wilayas du nord.</w:t>
      </w:r>
    </w:p>
    <w:p w:rsidR="001E1C1B" w:rsidRPr="00DF549D" w:rsidRDefault="001E1C1B" w:rsidP="008C244A">
      <w:pPr>
        <w:ind w:left="60"/>
        <w:jc w:val="both"/>
      </w:pPr>
      <w:r w:rsidRPr="00DF549D">
        <w:t>En 2010, et pour satisfaire la population en produits alimentaires, il fallait environ 1,2 millions d’hectares irrigables (c'est-à-dire le double de la surface actuellement irriguée) pour 7.630 Hm</w:t>
      </w:r>
      <w:r w:rsidRPr="00DF549D">
        <w:rPr>
          <w:vertAlign w:val="superscript"/>
        </w:rPr>
        <w:t>3</w:t>
      </w:r>
      <w:r w:rsidRPr="00DF549D">
        <w:t>.</w:t>
      </w:r>
    </w:p>
    <w:p w:rsidR="008C244A" w:rsidRPr="00DF549D" w:rsidRDefault="008C244A" w:rsidP="008C244A">
      <w:pPr>
        <w:ind w:left="60"/>
        <w:jc w:val="both"/>
      </w:pPr>
      <w:r w:rsidRPr="00DF549D">
        <w:t xml:space="preserve">Au terme de 50 années de « mise en valeur » la superficie irriguée est passée de </w:t>
      </w:r>
      <w:smartTag w:uri="urn:schemas-microsoft-com:office:smarttags" w:element="metricconverter">
        <w:smartTagPr>
          <w:attr w:name="ProductID" w:val="166.000 ha"/>
        </w:smartTagPr>
        <w:r w:rsidRPr="00DF549D">
          <w:t>166.000 ha</w:t>
        </w:r>
      </w:smartTag>
      <w:r w:rsidRPr="00DF549D">
        <w:t xml:space="preserve"> à près de 620.000 ha. Ces irrigations ont été développées dans les régions les plus faciles : bonnes terres, régions électrifiées et voies de communication nombreuses.</w:t>
      </w:r>
    </w:p>
    <w:p w:rsidR="008C244A" w:rsidRPr="00DF549D" w:rsidRDefault="008C244A" w:rsidP="008C244A">
      <w:pPr>
        <w:ind w:left="60"/>
        <w:jc w:val="both"/>
      </w:pPr>
    </w:p>
    <w:p w:rsidR="001E1C1B" w:rsidRPr="00DF549D" w:rsidRDefault="001E1C1B" w:rsidP="008C244A">
      <w:pPr>
        <w:ind w:left="60"/>
        <w:jc w:val="both"/>
      </w:pPr>
    </w:p>
    <w:p w:rsidR="00997C96" w:rsidRPr="00DF549D" w:rsidRDefault="00A65229" w:rsidP="008C244A">
      <w:pPr>
        <w:pStyle w:val="Paragraphedeliste"/>
        <w:numPr>
          <w:ilvl w:val="0"/>
          <w:numId w:val="21"/>
        </w:numPr>
        <w:jc w:val="both"/>
      </w:pPr>
      <w:r w:rsidRPr="00DF549D">
        <w:rPr>
          <w:b/>
          <w:bCs/>
        </w:rPr>
        <w:t>AFPA</w:t>
      </w:r>
      <w:r w:rsidRPr="00DF549D">
        <w:t xml:space="preserve"> </w:t>
      </w:r>
    </w:p>
    <w:p w:rsidR="00A65229" w:rsidRPr="00DF549D" w:rsidRDefault="00997C96" w:rsidP="008C244A">
      <w:pPr>
        <w:jc w:val="both"/>
      </w:pPr>
      <w:r w:rsidRPr="00DF549D">
        <w:t>Dès 1981, l’unification du secteur agricole d’Etat (domaines autogérés et coopératives) sonne le glas de la RA, de la construction de villages socialistes et des coopératives de service. En 1983, le marché foncier, bloqué depuis la RA de 1971, redevient libre et une nouvelle loi permet l’accession à la propriété foncière agricole (APFA). Cette loi a trouvé un écho manifeste auprès des petits paysans oasiens mais aussi auprès d’investisseurs citadins venus du Tell qui dynamisent certaines régions, l’exemple de</w:t>
      </w:r>
      <w:r w:rsidR="00A65229" w:rsidRPr="00DF549D">
        <w:t xml:space="preserve"> certaines région</w:t>
      </w:r>
      <w:r w:rsidRPr="00DF549D">
        <w:t>s</w:t>
      </w:r>
      <w:r w:rsidR="00A65229" w:rsidRPr="00DF549D">
        <w:t xml:space="preserve"> du sud</w:t>
      </w:r>
      <w:r w:rsidRPr="00DF549D">
        <w:t xml:space="preserve"> </w:t>
      </w:r>
      <w:r w:rsidR="00A65229" w:rsidRPr="00DF549D">
        <w:t>(</w:t>
      </w:r>
      <w:r w:rsidRPr="00DF549D">
        <w:t>Ziban,</w:t>
      </w:r>
      <w:r w:rsidR="00A65229" w:rsidRPr="00DF549D">
        <w:t xml:space="preserve"> El Oued…) est assez significatif en matière </w:t>
      </w:r>
      <w:r w:rsidR="004A29FE" w:rsidRPr="00DF549D">
        <w:t>de développement agricole : introduction</w:t>
      </w:r>
      <w:r w:rsidR="00A65229" w:rsidRPr="00DF549D">
        <w:t xml:space="preserve"> du système d’irrigation par pivots, de la plasticulture, de cultures commerciales et d’espèces cultivées dans le TelI (blé, arboriculture fruitière) et de l’élevage bovin.</w:t>
      </w:r>
      <w:r w:rsidRPr="00DF549D">
        <w:t xml:space="preserve"> </w:t>
      </w:r>
    </w:p>
    <w:p w:rsidR="004A29FE" w:rsidRPr="00DF549D" w:rsidRDefault="004A29FE" w:rsidP="008C244A">
      <w:pPr>
        <w:jc w:val="both"/>
      </w:pPr>
    </w:p>
    <w:p w:rsidR="00997C96" w:rsidRPr="00DF549D" w:rsidRDefault="00997C96" w:rsidP="00FF044B">
      <w:pPr>
        <w:jc w:val="both"/>
      </w:pPr>
      <w:r w:rsidRPr="00DF549D">
        <w:t xml:space="preserve">Ce succès a incité l’Etat à proposer des lots de plus en plus importants par un second texte, dit des </w:t>
      </w:r>
      <w:r w:rsidRPr="00DF549D">
        <w:rPr>
          <w:b/>
          <w:bCs/>
        </w:rPr>
        <w:t>concessions agricoles</w:t>
      </w:r>
      <w:r w:rsidRPr="00DF549D">
        <w:t>, datant de 1997</w:t>
      </w:r>
      <w:r w:rsidR="00FF044B" w:rsidRPr="00DF549D">
        <w:t>,</w:t>
      </w:r>
      <w:r w:rsidRPr="00DF549D">
        <w:t xml:space="preserve"> qui intéress</w:t>
      </w:r>
      <w:r w:rsidR="00FF044B" w:rsidRPr="00DF549D">
        <w:t xml:space="preserve">a </w:t>
      </w:r>
      <w:r w:rsidRPr="00DF549D">
        <w:t xml:space="preserve">des entrepreneurs raisonnant en </w:t>
      </w:r>
      <w:r w:rsidR="008C244A" w:rsidRPr="00DF549D">
        <w:t>termes d’économie</w:t>
      </w:r>
      <w:r w:rsidRPr="00DF549D">
        <w:t xml:space="preserve"> libérale. Ces nouvelles exploitations peuvent associer capitaux publics et capitaux privés, nationaux ou étrangers. Le système est très souple : tout périmètre inférieur à </w:t>
      </w:r>
      <w:smartTag w:uri="urn:schemas-microsoft-com:office:smarttags" w:element="metricconverter">
        <w:smartTagPr>
          <w:attr w:name="ProductID" w:val="50 ha"/>
        </w:smartTagPr>
        <w:r w:rsidRPr="00DF549D">
          <w:t>50 ha</w:t>
        </w:r>
      </w:smartTag>
      <w:r w:rsidRPr="00DF549D">
        <w:t xml:space="preserve"> destiné à des chômeurs est pris en charge par une Générale des </w:t>
      </w:r>
      <w:r w:rsidR="00FF044B" w:rsidRPr="00DF549D">
        <w:t>C</w:t>
      </w:r>
      <w:r w:rsidRPr="00DF549D">
        <w:t xml:space="preserve">oncessions </w:t>
      </w:r>
      <w:r w:rsidR="00FF044B" w:rsidRPr="00DF549D">
        <w:t>A</w:t>
      </w:r>
      <w:r w:rsidRPr="00DF549D">
        <w:t>gricoles (</w:t>
      </w:r>
      <w:r w:rsidRPr="00DF549D">
        <w:rPr>
          <w:b/>
          <w:bCs/>
        </w:rPr>
        <w:t>CGA</w:t>
      </w:r>
      <w:r w:rsidRPr="00DF549D">
        <w:t>).</w:t>
      </w:r>
    </w:p>
    <w:p w:rsidR="00997C96" w:rsidRPr="00DF549D" w:rsidRDefault="00997C96" w:rsidP="00997C96">
      <w:pPr>
        <w:spacing w:line="360" w:lineRule="auto"/>
        <w:jc w:val="both"/>
      </w:pPr>
    </w:p>
    <w:p w:rsidR="00997C96" w:rsidRPr="00DF549D" w:rsidRDefault="00997C96" w:rsidP="00997C96">
      <w:pPr>
        <w:spacing w:line="360" w:lineRule="auto"/>
        <w:jc w:val="both"/>
        <w:rPr>
          <w:b/>
          <w:bCs/>
        </w:rPr>
      </w:pPr>
      <w:r w:rsidRPr="00DF549D">
        <w:rPr>
          <w:b/>
          <w:bCs/>
        </w:rPr>
        <w:t>- De la multiplication des structures de gestion à leur diminution.</w:t>
      </w:r>
    </w:p>
    <w:p w:rsidR="00997C96" w:rsidRPr="00DF549D" w:rsidRDefault="00997C96" w:rsidP="00997C96">
      <w:pPr>
        <w:spacing w:line="360" w:lineRule="auto"/>
        <w:jc w:val="both"/>
        <w:rPr>
          <w:b/>
          <w:bCs/>
        </w:rPr>
      </w:pPr>
      <w:r w:rsidRPr="00DF549D">
        <w:rPr>
          <w:b/>
          <w:bCs/>
        </w:rPr>
        <w:tab/>
        <w:t>4.2. Une politique de régulation sociale.</w:t>
      </w:r>
    </w:p>
    <w:p w:rsidR="00997C96" w:rsidRPr="00DF549D" w:rsidRDefault="00997C96" w:rsidP="0070161D">
      <w:pPr>
        <w:numPr>
          <w:ilvl w:val="0"/>
          <w:numId w:val="1"/>
        </w:numPr>
        <w:spacing w:line="360" w:lineRule="auto"/>
        <w:jc w:val="both"/>
        <w:rPr>
          <w:b/>
          <w:bCs/>
        </w:rPr>
      </w:pPr>
      <w:r w:rsidRPr="00DF549D">
        <w:rPr>
          <w:b/>
          <w:bCs/>
        </w:rPr>
        <w:t>Effets de la concurrence exercée par la ville et l’industrie</w:t>
      </w:r>
      <w:r w:rsidR="0070161D" w:rsidRPr="00DF549D">
        <w:rPr>
          <w:b/>
          <w:bCs/>
        </w:rPr>
        <w:t>: des terres agricoles détournées</w:t>
      </w:r>
    </w:p>
    <w:p w:rsidR="00997C96" w:rsidRPr="00DF549D" w:rsidRDefault="00997C96" w:rsidP="008C244A">
      <w:pPr>
        <w:ind w:left="360"/>
        <w:jc w:val="both"/>
        <w:rPr>
          <w:b/>
          <w:bCs/>
        </w:rPr>
      </w:pPr>
    </w:p>
    <w:p w:rsidR="00997C96" w:rsidRPr="00DF549D" w:rsidRDefault="005A0820" w:rsidP="005A0820">
      <w:pPr>
        <w:jc w:val="both"/>
      </w:pPr>
      <w:r w:rsidRPr="00DF549D">
        <w:t>L</w:t>
      </w:r>
      <w:r w:rsidR="00997C96" w:rsidRPr="00DF549D">
        <w:t xml:space="preserve">a SAU </w:t>
      </w:r>
      <w:r w:rsidRPr="00DF549D">
        <w:t>étant de</w:t>
      </w:r>
      <w:r w:rsidR="00997C96" w:rsidRPr="00DF549D">
        <w:t xml:space="preserve"> 8,</w:t>
      </w:r>
      <w:r w:rsidRPr="00DF549D">
        <w:t>5</w:t>
      </w:r>
      <w:r w:rsidR="00997C96" w:rsidRPr="00DF549D">
        <w:t xml:space="preserve"> millions d’ha, </w:t>
      </w:r>
      <w:r w:rsidRPr="00DF549D">
        <w:t xml:space="preserve">le ratio </w:t>
      </w:r>
      <w:r w:rsidR="00997C96" w:rsidRPr="00DF549D">
        <w:t>était de 0,20 ha/hab</w:t>
      </w:r>
      <w:r w:rsidR="00DF549D">
        <w:t>itant</w:t>
      </w:r>
      <w:r w:rsidR="00997C96" w:rsidRPr="00DF549D">
        <w:t xml:space="preserve"> en 2000, </w:t>
      </w:r>
      <w:r w:rsidRPr="00DF549D">
        <w:t>il ne</w:t>
      </w:r>
      <w:r w:rsidR="00997C96" w:rsidRPr="00DF549D">
        <w:t xml:space="preserve"> représent</w:t>
      </w:r>
      <w:r w:rsidRPr="00DF549D">
        <w:t>ait</w:t>
      </w:r>
      <w:r w:rsidR="00997C96" w:rsidRPr="00DF549D">
        <w:t xml:space="preserve"> que </w:t>
      </w:r>
      <w:smartTag w:uri="urn:schemas-microsoft-com:office:smarttags" w:element="metricconverter">
        <w:smartTagPr>
          <w:attr w:name="ProductID" w:val="0,17 ha"/>
        </w:smartTagPr>
        <w:r w:rsidR="00997C96" w:rsidRPr="00DF549D">
          <w:t>0,17 ha</w:t>
        </w:r>
      </w:smartTag>
      <w:r w:rsidR="00997C96" w:rsidRPr="00DF549D">
        <w:t xml:space="preserve"> en 2020. Entre autres raisons pouvant expliquer cette dégradation, l’urbanisation</w:t>
      </w:r>
      <w:r w:rsidR="0070161D" w:rsidRPr="00DF549D">
        <w:t xml:space="preserve"> effrénée</w:t>
      </w:r>
      <w:r w:rsidR="00997C96" w:rsidRPr="00DF549D">
        <w:t>.</w:t>
      </w:r>
    </w:p>
    <w:p w:rsidR="00997C96" w:rsidRPr="00DF549D" w:rsidRDefault="00997C96" w:rsidP="008C244A">
      <w:pPr>
        <w:jc w:val="both"/>
      </w:pPr>
    </w:p>
    <w:p w:rsidR="00997C96" w:rsidRPr="00DF549D" w:rsidRDefault="00997C96" w:rsidP="008C244A">
      <w:pPr>
        <w:jc w:val="both"/>
      </w:pPr>
      <w:r w:rsidRPr="00DF549D">
        <w:t xml:space="preserve">L’Etat soutient le secteur agricole à hauteur de 100 milliards de DA/an. Paradoxalement, il entreprend des actions, pour le moins incohérentes comme la décision portant la conversion de plus de </w:t>
      </w:r>
      <w:smartTag w:uri="urn:schemas-microsoft-com:office:smarttags" w:element="metricconverter">
        <w:smartTagPr>
          <w:attr w:name="ProductID" w:val="5.400 ha"/>
        </w:smartTagPr>
        <w:r w:rsidRPr="00DF549D">
          <w:t>5.400 ha</w:t>
        </w:r>
      </w:smartTag>
      <w:r w:rsidRPr="00DF549D">
        <w:t xml:space="preserve"> de terres arables pour les réaffecter à l’urbanisation (décret exécutif 11-237 du 9/7/2011) portant déclassement de parcelles de terres agricoles affectées à la réalisation de logements publics et équipements d’accompagnement dans certaines wilayas et le décret 11-238 portant déclassement des terres relevant du domaine forestier national. Le secteur perd </w:t>
      </w:r>
      <w:smartTag w:uri="urn:schemas-microsoft-com:office:smarttags" w:element="metricconverter">
        <w:smartTagPr>
          <w:attr w:name="ProductID" w:val="2.100 ha"/>
        </w:smartTagPr>
        <w:r w:rsidRPr="00DF549D">
          <w:t>2.100 ha</w:t>
        </w:r>
      </w:smartTag>
      <w:r w:rsidRPr="00DF549D">
        <w:t xml:space="preserve"> à Constantine, </w:t>
      </w:r>
      <w:smartTag w:uri="urn:schemas-microsoft-com:office:smarttags" w:element="metricconverter">
        <w:smartTagPr>
          <w:attr w:name="ProductID" w:val="942 ha"/>
        </w:smartTagPr>
        <w:r w:rsidRPr="00DF549D">
          <w:t>942 ha</w:t>
        </w:r>
      </w:smartTag>
      <w:r w:rsidRPr="00DF549D">
        <w:t xml:space="preserve"> à Sétif, </w:t>
      </w:r>
      <w:smartTag w:uri="urn:schemas-microsoft-com:office:smarttags" w:element="metricconverter">
        <w:smartTagPr>
          <w:attr w:name="ProductID" w:val="612 ha"/>
        </w:smartTagPr>
        <w:r w:rsidRPr="00DF549D">
          <w:t>612 ha</w:t>
        </w:r>
      </w:smartTag>
      <w:r w:rsidRPr="00DF549D">
        <w:t xml:space="preserve"> à Alger</w:t>
      </w:r>
      <w:r w:rsidR="005A0820" w:rsidRPr="00DF549D">
        <w:t xml:space="preserve"> ainsi que dans d’autres wilaya</w:t>
      </w:r>
      <w:r w:rsidRPr="00DF549D">
        <w:t>.</w:t>
      </w:r>
    </w:p>
    <w:p w:rsidR="00997C96" w:rsidRPr="00DF549D" w:rsidRDefault="00997C96" w:rsidP="008C244A">
      <w:pPr>
        <w:jc w:val="both"/>
      </w:pPr>
      <w:r w:rsidRPr="00DF549D">
        <w:t xml:space="preserve"> </w:t>
      </w:r>
    </w:p>
    <w:p w:rsidR="00997C96" w:rsidRPr="00DF549D" w:rsidRDefault="00997C96" w:rsidP="008C244A">
      <w:pPr>
        <w:jc w:val="both"/>
      </w:pPr>
      <w:r w:rsidRPr="00DF549D">
        <w:lastRenderedPageBreak/>
        <w:t xml:space="preserve">Ainsi, le foncier agricole rétrécit devant l’invasion du béton, alors que la crise alimentaire ramène le débat autour d’enjeux vitaux comme la préservation des outils de production et leur utilisation optimale. Depuis l’indépendance, près de </w:t>
      </w:r>
      <w:smartTag w:uri="urn:schemas-microsoft-com:office:smarttags" w:element="metricconverter">
        <w:smartTagPr>
          <w:attr w:name="ProductID" w:val="200.000 ha"/>
        </w:smartTagPr>
        <w:r w:rsidRPr="00DF549D">
          <w:t>200.000 ha</w:t>
        </w:r>
      </w:smartTag>
      <w:r w:rsidRPr="00DF549D">
        <w:t xml:space="preserve"> (RGA, 2003) ou </w:t>
      </w:r>
      <w:smartTag w:uri="urn:schemas-microsoft-com:office:smarttags" w:element="metricconverter">
        <w:smartTagPr>
          <w:attr w:name="ProductID" w:val="250.000 ha"/>
        </w:smartTagPr>
        <w:r w:rsidRPr="00DF549D">
          <w:t>250.000 ha</w:t>
        </w:r>
      </w:smartTag>
      <w:r w:rsidRPr="00DF549D">
        <w:t xml:space="preserve"> (MATE, 2004) de terres agricoles ont été détournés de leur vocation pour servir à d’autres usages, dont </w:t>
      </w:r>
      <w:smartTag w:uri="urn:schemas-microsoft-com:office:smarttags" w:element="metricconverter">
        <w:smartTagPr>
          <w:attr w:name="ProductID" w:val="10.000 ha"/>
        </w:smartTagPr>
        <w:r w:rsidRPr="00DF549D">
          <w:t>10.000 ha</w:t>
        </w:r>
      </w:smartTag>
      <w:r w:rsidRPr="00DF549D">
        <w:t xml:space="preserve"> dans la Mitidja. </w:t>
      </w:r>
    </w:p>
    <w:p w:rsidR="00997C96" w:rsidRPr="00DF549D" w:rsidRDefault="00997C96" w:rsidP="008C244A">
      <w:pPr>
        <w:jc w:val="both"/>
      </w:pPr>
    </w:p>
    <w:p w:rsidR="00997C96" w:rsidRPr="00DF549D" w:rsidRDefault="00997C96" w:rsidP="005A0820">
      <w:pPr>
        <w:jc w:val="both"/>
      </w:pPr>
      <w:r w:rsidRPr="00DF549D">
        <w:t xml:space="preserve">Cette dynamique s’est poursuivie ces dernières années pour prendre une ampleur sans précédent, avec les plans de développement qui ont fait, comme on le sait, la part belle à la construction de logements et à la réalisation d’infrastructures routières qui ont englouti des dizaines de milliers de terres arables. Les </w:t>
      </w:r>
      <w:smartTag w:uri="urn:schemas-microsoft-com:office:smarttags" w:element="metricconverter">
        <w:smartTagPr>
          <w:attr w:name="ProductID" w:val="60.000 ha"/>
        </w:smartTagPr>
        <w:r w:rsidRPr="00DF549D">
          <w:t>60.000 ha</w:t>
        </w:r>
      </w:smartTag>
      <w:r w:rsidRPr="00DF549D">
        <w:t xml:space="preserve"> bonifiés dans le sud du pays ne pourront compenser que de 30 % les </w:t>
      </w:r>
      <w:smartTag w:uri="urn:schemas-microsoft-com:office:smarttags" w:element="metricconverter">
        <w:smartTagPr>
          <w:attr w:name="ProductID" w:val="200.000 ha"/>
        </w:smartTagPr>
        <w:r w:rsidRPr="00DF549D">
          <w:t>200.000 ha</w:t>
        </w:r>
      </w:smartTag>
      <w:r w:rsidRPr="00DF549D">
        <w:t xml:space="preserve"> de bonnes terres du nord ravis à l’agriculture par l’urbanisation.</w:t>
      </w:r>
    </w:p>
    <w:p w:rsidR="00997C96" w:rsidRPr="00DF549D" w:rsidRDefault="00997C96" w:rsidP="00997C96">
      <w:pPr>
        <w:spacing w:line="360" w:lineRule="auto"/>
        <w:jc w:val="both"/>
        <w:rPr>
          <w:b/>
          <w:bCs/>
        </w:rPr>
      </w:pPr>
    </w:p>
    <w:p w:rsidR="00997C96" w:rsidRPr="00DF549D" w:rsidRDefault="00997C96" w:rsidP="00997C96">
      <w:pPr>
        <w:spacing w:line="360" w:lineRule="auto"/>
        <w:jc w:val="both"/>
        <w:rPr>
          <w:b/>
          <w:bCs/>
        </w:rPr>
      </w:pPr>
      <w:r w:rsidRPr="00DF549D">
        <w:rPr>
          <w:b/>
          <w:bCs/>
        </w:rPr>
        <w:t>- L’auto construction.</w:t>
      </w:r>
    </w:p>
    <w:p w:rsidR="00997C96" w:rsidRPr="00DF549D" w:rsidRDefault="005A0820" w:rsidP="001773B6">
      <w:pPr>
        <w:jc w:val="both"/>
      </w:pPr>
      <w:r w:rsidRPr="00DF549D">
        <w:t xml:space="preserve">C’est en </w:t>
      </w:r>
      <w:r w:rsidR="00997C96" w:rsidRPr="00DF549D">
        <w:t>1990 </w:t>
      </w:r>
      <w:r w:rsidRPr="00DF549D">
        <w:t>que</w:t>
      </w:r>
      <w:r w:rsidR="00997C96" w:rsidRPr="00DF549D">
        <w:t xml:space="preserve"> les APC initient les logements évolutifs qui touchaient le monde rural et urbain</w:t>
      </w:r>
      <w:r w:rsidRPr="00DF549D">
        <w:t xml:space="preserve"> ainsi que l’auto construction par la suite. Il s’en est suivi un engouement sans précédent pour cette politique. S’il semble que cette dernière </w:t>
      </w:r>
      <w:r w:rsidR="001773B6" w:rsidRPr="00DF549D">
        <w:t xml:space="preserve">a quelque peu atténué la crise du logement, elle a par ailleurs enlaidi de façon incontestable </w:t>
      </w:r>
      <w:r w:rsidRPr="00DF549D">
        <w:t xml:space="preserve"> </w:t>
      </w:r>
      <w:r w:rsidR="001773B6" w:rsidRPr="00DF549D">
        <w:t>le paysage urbanistique</w:t>
      </w:r>
      <w:r w:rsidR="00997C96" w:rsidRPr="00DF549D">
        <w:t xml:space="preserve">. </w:t>
      </w:r>
    </w:p>
    <w:p w:rsidR="00997C96" w:rsidRPr="00DF549D" w:rsidRDefault="00997C96" w:rsidP="00997C96">
      <w:pPr>
        <w:spacing w:line="360" w:lineRule="auto"/>
        <w:jc w:val="both"/>
      </w:pPr>
    </w:p>
    <w:p w:rsidR="00997C96" w:rsidRPr="00DF549D" w:rsidRDefault="00997C96" w:rsidP="00997C96">
      <w:pPr>
        <w:spacing w:line="360" w:lineRule="auto"/>
        <w:jc w:val="both"/>
        <w:rPr>
          <w:b/>
          <w:bCs/>
        </w:rPr>
      </w:pPr>
      <w:r w:rsidRPr="00DF549D">
        <w:rPr>
          <w:b/>
          <w:bCs/>
        </w:rPr>
        <w:t>- Les PCD.</w:t>
      </w:r>
    </w:p>
    <w:p w:rsidR="00997C96" w:rsidRPr="00DF549D" w:rsidRDefault="00997C96" w:rsidP="00997C96">
      <w:pPr>
        <w:spacing w:line="360" w:lineRule="auto"/>
        <w:jc w:val="both"/>
        <w:rPr>
          <w:b/>
          <w:bCs/>
        </w:rPr>
      </w:pPr>
      <w:r w:rsidRPr="00DF549D">
        <w:rPr>
          <w:b/>
          <w:bCs/>
        </w:rPr>
        <w:t xml:space="preserve"> - Les formes de soutien à la paysannerie</w:t>
      </w:r>
    </w:p>
    <w:p w:rsidR="00997C96" w:rsidRPr="00DF549D" w:rsidRDefault="00997C96" w:rsidP="001773B6">
      <w:pPr>
        <w:jc w:val="both"/>
      </w:pPr>
      <w:r w:rsidRPr="00DF549D">
        <w:t>Donner des subventions est à la fois injuste, inefficace et difficile à appliquer par l’administration. Les politiques de subventions directes sont peu efficaces</w:t>
      </w:r>
      <w:r w:rsidR="001773B6" w:rsidRPr="00DF549D">
        <w:t xml:space="preserve"> car n’allant pas nécessairement vers les plus méritants</w:t>
      </w:r>
      <w:r w:rsidRPr="00DF549D">
        <w:t>. Elles sont discriminatoires, attirent peu la masse paysanne, au vu de la paperasse qu’il faut fournir</w:t>
      </w:r>
      <w:r w:rsidR="001773B6" w:rsidRPr="00DF549D">
        <w:t>,</w:t>
      </w:r>
      <w:r w:rsidRPr="00DF549D">
        <w:t xml:space="preserve"> encouragent la corruption et prennent du temps. L’administration aussi est peu performante dans la gestion des subventions.</w:t>
      </w:r>
    </w:p>
    <w:p w:rsidR="00997C96" w:rsidRPr="00DF549D" w:rsidRDefault="00997C96" w:rsidP="00997C96">
      <w:pPr>
        <w:jc w:val="both"/>
      </w:pPr>
    </w:p>
    <w:p w:rsidR="00997C96" w:rsidRPr="00DF549D" w:rsidRDefault="00997C96" w:rsidP="00997C96">
      <w:pPr>
        <w:spacing w:line="360" w:lineRule="auto"/>
        <w:jc w:val="both"/>
        <w:rPr>
          <w:b/>
          <w:bCs/>
        </w:rPr>
      </w:pPr>
    </w:p>
    <w:p w:rsidR="00997C96" w:rsidRPr="00DF549D" w:rsidRDefault="00997C96" w:rsidP="001773B6">
      <w:pPr>
        <w:spacing w:line="360" w:lineRule="auto"/>
        <w:jc w:val="both"/>
      </w:pPr>
      <w:r w:rsidRPr="00DF549D">
        <w:rPr>
          <w:b/>
          <w:bCs/>
        </w:rPr>
        <w:t>5. Période 1990-2006 :</w:t>
      </w:r>
      <w:r w:rsidRPr="00DF549D">
        <w:t xml:space="preserve"> </w:t>
      </w:r>
      <w:r w:rsidR="001773B6" w:rsidRPr="00DF549D">
        <w:t>d</w:t>
      </w:r>
      <w:r w:rsidRPr="00DF549D">
        <w:t>u recul à une politique de revitalisation du monde rural.</w:t>
      </w:r>
    </w:p>
    <w:p w:rsidR="00997C96" w:rsidRPr="00DF549D" w:rsidRDefault="00997C96" w:rsidP="00997C96">
      <w:pPr>
        <w:spacing w:line="360" w:lineRule="auto"/>
        <w:ind w:firstLine="708"/>
        <w:jc w:val="both"/>
        <w:rPr>
          <w:b/>
          <w:bCs/>
        </w:rPr>
      </w:pPr>
      <w:r w:rsidRPr="00DF549D">
        <w:rPr>
          <w:b/>
          <w:bCs/>
        </w:rPr>
        <w:t>5.1. L’intervention étatique : des reculs à une nouvelle reprise du monde rural.</w:t>
      </w:r>
    </w:p>
    <w:p w:rsidR="00997C96" w:rsidRPr="00DF549D" w:rsidRDefault="00997C96" w:rsidP="00997C96">
      <w:pPr>
        <w:spacing w:line="360" w:lineRule="auto"/>
        <w:jc w:val="both"/>
        <w:rPr>
          <w:b/>
          <w:bCs/>
        </w:rPr>
      </w:pPr>
      <w:r w:rsidRPr="00DF549D">
        <w:rPr>
          <w:b/>
          <w:bCs/>
        </w:rPr>
        <w:t>- La loi foncière de 1990 : multiplication et pulvérisation des exploitations.</w:t>
      </w:r>
    </w:p>
    <w:p w:rsidR="00997C96" w:rsidRPr="00DF549D" w:rsidRDefault="00997C96" w:rsidP="008C244A">
      <w:pPr>
        <w:pStyle w:val="Paragraphedeliste"/>
        <w:numPr>
          <w:ilvl w:val="0"/>
          <w:numId w:val="21"/>
        </w:numPr>
        <w:jc w:val="both"/>
        <w:rPr>
          <w:b/>
          <w:bCs/>
        </w:rPr>
      </w:pPr>
      <w:r w:rsidRPr="00DF549D">
        <w:rPr>
          <w:b/>
          <w:bCs/>
        </w:rPr>
        <w:t>Les fermes pilotes</w:t>
      </w:r>
    </w:p>
    <w:p w:rsidR="00997C96" w:rsidRPr="00DF549D" w:rsidRDefault="00997C96" w:rsidP="00997C96">
      <w:pPr>
        <w:jc w:val="both"/>
        <w:rPr>
          <w:b/>
          <w:bCs/>
        </w:rPr>
      </w:pPr>
    </w:p>
    <w:p w:rsidR="00997C96" w:rsidRPr="00DF549D" w:rsidRDefault="00997C96" w:rsidP="00E058A8">
      <w:pPr>
        <w:jc w:val="both"/>
      </w:pPr>
      <w:r w:rsidRPr="00DF549D">
        <w:t>Ce sont des entités censées contribuer au développement de la production végétale et animale. Elles n’ont connu aucune forme de développement depuis leur création en 1982 (décret 82-19) en dépit de leur mise à niveau, sous différentes formes, qui a coûtée quelque 11 milliards de DA. La situation actuelle des fermes pilotes est « caractérisée par un éparpillement de leurs ressources, l’absence d’un centre de décision unique et l’ambiguïté des textes. Elles ont un double statut qui les met dans une situation ambiguë. D’une part, elles sont des fermes d’Etat avec un objectif d</w:t>
      </w:r>
      <w:r w:rsidR="008C244A" w:rsidRPr="00DF549D">
        <w:t>’</w:t>
      </w:r>
      <w:r w:rsidRPr="00DF549D">
        <w:t xml:space="preserve">utilité publique (vulgarisation, production de matériel végétal). </w:t>
      </w:r>
      <w:r w:rsidR="00E058A8" w:rsidRPr="00DF549D">
        <w:t>D’autre part, c</w:t>
      </w:r>
      <w:r w:rsidR="0012084F" w:rsidRPr="00DF549D">
        <w:t>e</w:t>
      </w:r>
      <w:r w:rsidRPr="00DF549D">
        <w:t xml:space="preserve"> sont des unités économiques dont on attend un équilibre financier, voire des bénéfices.  En 1987, elles ont été placées sous la tutelle du ministère de l’agriculture et dotées de statut d’établissement public à caractère industriel et commercial (EPIC). En 1989, un autre décret est promulgué (n° 89-52) pour le réaménagement du statut des fermes pilotes, et ce, du point de vue de mode d’exploitation des terres.</w:t>
      </w:r>
    </w:p>
    <w:p w:rsidR="00E058A8" w:rsidRPr="00DF549D" w:rsidRDefault="00E058A8" w:rsidP="00E058A8">
      <w:pPr>
        <w:jc w:val="both"/>
      </w:pPr>
      <w:r w:rsidRPr="00DF549D">
        <w:lastRenderedPageBreak/>
        <w:t>En 1998, sur un total de 175 fermes, 92 subissent un nouveau changement en passant de statut d’EPIC à celui d’EPE (entreprise publique économique) mises sous la tutelle des holdings, puis de SGP SGDA (société de gestion des participations développement agricole) avec un statut juridique de sociétés à actionnaire unique (EURL).</w:t>
      </w:r>
    </w:p>
    <w:p w:rsidR="00E058A8" w:rsidRPr="00DF549D" w:rsidRDefault="00E058A8" w:rsidP="00E058A8">
      <w:pPr>
        <w:jc w:val="both"/>
      </w:pPr>
      <w:r w:rsidRPr="00DF549D">
        <w:t xml:space="preserve">Cependant, 75 autres fermes gardent leur statut d’EPIC affiliées aux DSA des wilayas de leur implantation, deux (02) fermes sont mises sous la tutelle de l’OAIC (office interprofessionnel des céréales), trois (03) affiliées à </w:t>
      </w:r>
      <w:smartTag w:uri="urn:schemas-microsoft-com:office:smarttags" w:element="PersonName">
        <w:smartTagPr>
          <w:attr w:name="ProductID" w:val="la SGP PRODA"/>
        </w:smartTagPr>
        <w:smartTag w:uri="urn:schemas-microsoft-com:office:smarttags" w:element="PersonName">
          <w:smartTagPr>
            <w:attr w:name="ProductID" w:val="la SGP"/>
          </w:smartTagPr>
          <w:r w:rsidRPr="00DF549D">
            <w:t>la SGP</w:t>
          </w:r>
        </w:smartTag>
        <w:r w:rsidRPr="00DF549D">
          <w:t xml:space="preserve"> PRODA</w:t>
        </w:r>
      </w:smartTag>
      <w:r w:rsidRPr="00DF549D">
        <w:t xml:space="preserve"> et deux (02) à </w:t>
      </w:r>
      <w:smartTag w:uri="urn:schemas-microsoft-com:office:smarttags" w:element="PersonName">
        <w:smartTagPr>
          <w:attr w:name="ProductID" w:val="la SGP"/>
        </w:smartTagPr>
        <w:r w:rsidRPr="00DF549D">
          <w:t>la SGP</w:t>
        </w:r>
      </w:smartTag>
      <w:r w:rsidRPr="00DF549D">
        <w:t xml:space="preserve"> régionale ouest.</w:t>
      </w:r>
    </w:p>
    <w:p w:rsidR="00E058A8" w:rsidRPr="00DF549D" w:rsidRDefault="00E058A8" w:rsidP="00E058A8">
      <w:pPr>
        <w:jc w:val="both"/>
      </w:pPr>
      <w:r w:rsidRPr="00DF549D">
        <w:t xml:space="preserve">Les fermes pilotes sont en proie à l’indifférence des pouvoirs publics, pourtant c’est un patrimoine foncier destiné à la production de semences et plants, la maîtrise et la diffusion des techniques modernes de production, servant ainsi de pôles de développement du secteur agricole.  </w:t>
      </w:r>
    </w:p>
    <w:p w:rsidR="00E058A8" w:rsidRPr="00DF549D" w:rsidRDefault="00E058A8" w:rsidP="0012084F">
      <w:pPr>
        <w:jc w:val="both"/>
      </w:pPr>
    </w:p>
    <w:p w:rsidR="00997C96" w:rsidRPr="00DF549D" w:rsidRDefault="00997C96" w:rsidP="00997C96">
      <w:pPr>
        <w:spacing w:line="360" w:lineRule="auto"/>
        <w:jc w:val="both"/>
        <w:rPr>
          <w:b/>
          <w:bCs/>
        </w:rPr>
      </w:pPr>
      <w:r w:rsidRPr="00DF549D">
        <w:rPr>
          <w:b/>
          <w:bCs/>
        </w:rPr>
        <w:t>- La reprise : les concessions, le PNDA et l’aménagement.</w:t>
      </w:r>
    </w:p>
    <w:p w:rsidR="0012084F" w:rsidRPr="00DF549D" w:rsidRDefault="0012084F" w:rsidP="0012084F">
      <w:pPr>
        <w:jc w:val="both"/>
      </w:pPr>
      <w:r w:rsidRPr="00DF549D">
        <w:t xml:space="preserve">L’avènement du </w:t>
      </w:r>
      <w:r w:rsidRPr="00DF549D">
        <w:rPr>
          <w:b/>
          <w:bCs/>
        </w:rPr>
        <w:t>Plan National du Développement Agricole</w:t>
      </w:r>
      <w:r w:rsidRPr="00DF549D">
        <w:t xml:space="preserve"> (PNDA) (à partir de 2000) est venu rompre avec les démarches centralisées et uniformisatrices. Il exprime une volonté d’ancrer l’agriculture dans la modernité et de « dépolitiser » l’acte agricole. </w:t>
      </w:r>
    </w:p>
    <w:p w:rsidR="00997C96" w:rsidRPr="00DF549D" w:rsidRDefault="0012084F" w:rsidP="0012084F">
      <w:pPr>
        <w:jc w:val="both"/>
      </w:pPr>
      <w:r w:rsidRPr="00DF549D">
        <w:t>Il</w:t>
      </w:r>
      <w:r w:rsidR="00997C96" w:rsidRPr="00DF549D">
        <w:t xml:space="preserve"> partait d’une bonne idée</w:t>
      </w:r>
      <w:r w:rsidRPr="00DF549D">
        <w:t xml:space="preserve"> et</w:t>
      </w:r>
      <w:r w:rsidR="00997C96" w:rsidRPr="00DF549D">
        <w:t xml:space="preserve"> visait à changer les systèmes de cultures extensives pour les rendre intensives. On y est arrivé dans une certaine mesure, mais seulement dans une petite mesure et avec beaucoup de gaspillages. N’était – il pas possible de mieux dépenser l’argent public ? On aurait pu avoir des augmentations de la production beaucoup plus importantes si on avait dépensé cet argent de meilleure façon. On a subventionné des bassins d’irrigation qui ont été abandonnés </w:t>
      </w:r>
      <w:r w:rsidRPr="00DF549D">
        <w:t>ainsi que</w:t>
      </w:r>
      <w:r w:rsidR="00997C96" w:rsidRPr="00DF549D">
        <w:t xml:space="preserve"> des kits d’irrigation localisée sans apprendre aux agriculteurs à s’en servir ; on a fait des plantations d’arbres fruitiers dans des zones inadaptées et pour les agriculteurs n’ayant aucune pratique de l’arboriculture, donc pas du tout préparés. On a tout fait dans la précipitation, sans études sérieuses préalables.</w:t>
      </w:r>
    </w:p>
    <w:p w:rsidR="002D62D9" w:rsidRPr="00DF549D" w:rsidRDefault="002D62D9" w:rsidP="002D62D9">
      <w:pPr>
        <w:spacing w:line="360" w:lineRule="auto"/>
        <w:jc w:val="both"/>
      </w:pPr>
    </w:p>
    <w:p w:rsidR="004A1C78" w:rsidRPr="00DF549D" w:rsidRDefault="004A1C78" w:rsidP="004A1C78">
      <w:pPr>
        <w:jc w:val="both"/>
      </w:pPr>
      <w:r w:rsidRPr="00DF549D">
        <w:t xml:space="preserve">Le PNDA a été lancé très large dans son application (hydraulique, forêts, plantations, habitat rural, infrastructures) et financièrement très conséquent grâce aux revenus des hydrocarbures. Ainsi, en 2002, on  a constaté une multiplication par 5 ou 6 de l’effort moyen des années 1990. </w:t>
      </w:r>
    </w:p>
    <w:p w:rsidR="00AF26B1" w:rsidRPr="00DF549D" w:rsidRDefault="00AF26B1" w:rsidP="00AF26B1">
      <w:pPr>
        <w:autoSpaceDE w:val="0"/>
        <w:autoSpaceDN w:val="0"/>
        <w:adjustRightInd w:val="0"/>
      </w:pPr>
      <w:r w:rsidRPr="00DF549D">
        <w:t>Le PNDA fut alors élargi en 2002 pour intégrer l’appui au monde rural et a par conséquent été renommé Programme national de développement agricole et rural (PNDAR). Avec ce dernier, des objectifs plus larges ont été définis pour inclure</w:t>
      </w:r>
    </w:p>
    <w:p w:rsidR="00AF26B1" w:rsidRPr="00DF549D" w:rsidRDefault="00AF26B1" w:rsidP="00AF26B1">
      <w:pPr>
        <w:pStyle w:val="Paragraphedeliste"/>
        <w:numPr>
          <w:ilvl w:val="0"/>
          <w:numId w:val="28"/>
        </w:numPr>
        <w:autoSpaceDE w:val="0"/>
        <w:autoSpaceDN w:val="0"/>
        <w:adjustRightInd w:val="0"/>
      </w:pPr>
      <w:r w:rsidRPr="00DF549D">
        <w:t xml:space="preserve">la consolidation de la contribution à la sécurité alimentaire ; </w:t>
      </w:r>
    </w:p>
    <w:p w:rsidR="00AF26B1" w:rsidRPr="00DF549D" w:rsidRDefault="00AF26B1" w:rsidP="00AF26B1">
      <w:pPr>
        <w:pStyle w:val="Paragraphedeliste"/>
        <w:numPr>
          <w:ilvl w:val="0"/>
          <w:numId w:val="28"/>
        </w:numPr>
        <w:autoSpaceDE w:val="0"/>
        <w:autoSpaceDN w:val="0"/>
        <w:adjustRightInd w:val="0"/>
      </w:pPr>
      <w:r w:rsidRPr="00DF549D">
        <w:t xml:space="preserve">la valorisation de toutes les ressources disponibles et </w:t>
      </w:r>
    </w:p>
    <w:p w:rsidR="00AF26B1" w:rsidRPr="00DF549D" w:rsidRDefault="00AF26B1" w:rsidP="00AF26B1">
      <w:pPr>
        <w:pStyle w:val="Paragraphedeliste"/>
        <w:numPr>
          <w:ilvl w:val="0"/>
          <w:numId w:val="28"/>
        </w:numPr>
        <w:autoSpaceDE w:val="0"/>
        <w:autoSpaceDN w:val="0"/>
        <w:adjustRightInd w:val="0"/>
      </w:pPr>
      <w:r w:rsidRPr="00DF549D">
        <w:t>la protection de l’environnement.</w:t>
      </w:r>
    </w:p>
    <w:p w:rsidR="009B1F54" w:rsidRPr="00DF549D" w:rsidRDefault="009B1F54" w:rsidP="00CA5DEB">
      <w:pPr>
        <w:jc w:val="both"/>
      </w:pPr>
      <w:r w:rsidRPr="00DF549D">
        <w:t>Devant l’engouement de ce programme il a été décidé la mise en place des projets de proximité de développement rural (PPDR) en 2003 et ce afin de reconstruire le monde rural. Il sera amélioré en 2007 pour devenir PPDRI, c'est-à-dire introduction de la notion « intégré ».</w:t>
      </w:r>
    </w:p>
    <w:p w:rsidR="004A1C78" w:rsidRPr="00DF549D" w:rsidRDefault="004A1C78" w:rsidP="00CA5DEB">
      <w:pPr>
        <w:jc w:val="both"/>
      </w:pPr>
      <w:r w:rsidRPr="00DF549D">
        <w:t>Ce plan est consolidé en 2008 par la politique de Renouveau agricole et rural qui demeure la principale action qu’a connue le secteur de l’agriculture depuis 2000.</w:t>
      </w:r>
      <w:r w:rsidR="00CA5DEB" w:rsidRPr="00DF549D">
        <w:t xml:space="preserve"> Il s’agit de la l</w:t>
      </w:r>
      <w:r w:rsidRPr="00DF549D">
        <w:t xml:space="preserve">oi 08-16 du 3 août 2008 portant </w:t>
      </w:r>
      <w:r w:rsidRPr="00DF549D">
        <w:rPr>
          <w:b/>
          <w:bCs/>
        </w:rPr>
        <w:t>orientation</w:t>
      </w:r>
      <w:r w:rsidRPr="00DF549D">
        <w:t xml:space="preserve"> </w:t>
      </w:r>
      <w:r w:rsidRPr="00DF549D">
        <w:rPr>
          <w:b/>
          <w:bCs/>
        </w:rPr>
        <w:t>agricole</w:t>
      </w:r>
      <w:r w:rsidRPr="00DF549D">
        <w:t> </w:t>
      </w:r>
      <w:r w:rsidR="00CA5DEB" w:rsidRPr="00DF549D">
        <w:t>qui</w:t>
      </w:r>
      <w:r w:rsidRPr="00DF549D">
        <w:t xml:space="preserve"> fournit les éléments de base pour la préservation et le développement du portefeuille foncier agricole.</w:t>
      </w:r>
      <w:r w:rsidR="00CA5DEB" w:rsidRPr="00DF549D">
        <w:t xml:space="preserve"> Elle sera appuyé par la l</w:t>
      </w:r>
      <w:r w:rsidRPr="00DF549D">
        <w:t xml:space="preserve">oi 10-03 du 15/08/2010 </w:t>
      </w:r>
      <w:r w:rsidR="00CA5DEB" w:rsidRPr="00DF549D">
        <w:t xml:space="preserve">qui </w:t>
      </w:r>
      <w:r w:rsidRPr="00DF549D">
        <w:t>fix</w:t>
      </w:r>
      <w:r w:rsidR="00CA5DEB" w:rsidRPr="00DF549D">
        <w:t>e</w:t>
      </w:r>
      <w:r w:rsidRPr="00DF549D">
        <w:t xml:space="preserve"> les modalités et conditions d’exploitation des terres agricoles relevant du domaine privé de l’Etat. La principale réforme qu’incarne ladite loi est le remplacement du droit de jouissance perpétuelle par la concession renouvelable de 40 ans pour les EAC et EAI.   </w:t>
      </w:r>
    </w:p>
    <w:p w:rsidR="004A1C78" w:rsidRPr="00DF549D" w:rsidRDefault="004A1C78" w:rsidP="004A1C78">
      <w:pPr>
        <w:jc w:val="both"/>
      </w:pPr>
    </w:p>
    <w:p w:rsidR="004A1C78" w:rsidRPr="00DF549D" w:rsidRDefault="004A1C78" w:rsidP="004A1C78">
      <w:pPr>
        <w:jc w:val="both"/>
      </w:pPr>
      <w:r w:rsidRPr="00DF549D">
        <w:lastRenderedPageBreak/>
        <w:t xml:space="preserve">Tout ceci a conduit, bien entendu, à un foisonnement du nombre d’exploitations puisque le secteur de l’agriculture compte, désormais 1.023.799 exploitations agricoles pour </w:t>
      </w:r>
      <w:smartTag w:uri="urn:schemas-microsoft-com:office:smarttags" w:element="metricconverter">
        <w:smartTagPr>
          <w:attr w:name="ProductID" w:val="8.458.680 ha"/>
        </w:smartTagPr>
        <w:r w:rsidRPr="00DF549D">
          <w:t>8.458.680 ha</w:t>
        </w:r>
      </w:smartTag>
      <w:r w:rsidRPr="00DF549D">
        <w:t xml:space="preserve"> de SAU.</w:t>
      </w:r>
    </w:p>
    <w:p w:rsidR="002D62D9" w:rsidRPr="00DF549D" w:rsidRDefault="002D62D9" w:rsidP="00F062D1">
      <w:pPr>
        <w:jc w:val="both"/>
      </w:pPr>
      <w:r w:rsidRPr="00DF549D">
        <w:t>Cette prédominance de l’exploitation individuelle (caractéristique propre au secteur privé dit traditionnel) s’est accentuée avec le phénomène de scission au sein des collectifs des EAC aboutissant à la constitution d’une multitude de petites exploitations individuelles. Outre le fait que ces scissions sont opérées sans bases juridiques claires, l’émiettement des exploitations agricoles contrarie fortement les objectifs de modernisation des exploitations et d’amélioration de leur productivité, mis en œuvre à la faveur du Programme National de Développement Rural (PNDA). Ce mode de gestion du monde rural, notamment par les EAI et les EAC ne peut nullement favoriser l’extension de l’irrigation.</w:t>
      </w:r>
    </w:p>
    <w:p w:rsidR="007A333E" w:rsidRPr="00DF549D" w:rsidRDefault="007A333E" w:rsidP="007A333E">
      <w:pPr>
        <w:jc w:val="both"/>
      </w:pPr>
      <w:r w:rsidRPr="00DF549D">
        <w:t>Ce programme qui a été lancé par l’Etat, très large dans son application (hydraulique, forêts, plantations, habitat rural, infrastructures) et financièrement très conséquent grâce aux revenus des hydrocarbures a eu un retour conséquent. Ainsi, en 2002, on constate une multiplication par 5 ou 6 de l’effort moyen des années 1990. Mais, eu égard aux limites du milieu naturel, cet effort, le plus important depuis l’indépendance, ne pourra, au mieux, que corriger à la marge l’écart devenu structurel entre l’augmentation de la population et de ses besoins et une augmentation de la production agricole pourtant bien réelle. Par ailleurs, la question de la privatisation des terres d’Etat, pendante depuis 1987, n’est toujours pas réglée.</w:t>
      </w:r>
    </w:p>
    <w:p w:rsidR="007A333E" w:rsidRPr="00DF549D" w:rsidRDefault="007A333E" w:rsidP="007A333E">
      <w:pPr>
        <w:jc w:val="both"/>
      </w:pPr>
    </w:p>
    <w:p w:rsidR="007A333E" w:rsidRPr="00DF549D" w:rsidRDefault="007A333E" w:rsidP="007A333E">
      <w:pPr>
        <w:jc w:val="both"/>
      </w:pPr>
      <w:r w:rsidRPr="00DF549D">
        <w:t>En somme, l’État pratique une libéralisation qui s’affiche de plus en plus ouvertement et de manière particulièrement nette dans le domaine de l’agriculture. La création des EAC et des EAI est présentée comme renouant avec l’agriculture paysanne mais elle marque en réalité une volonté d’atomisation du secteur agricole d’État.</w:t>
      </w:r>
    </w:p>
    <w:p w:rsidR="002D62D9" w:rsidRPr="00DF549D" w:rsidRDefault="002D62D9" w:rsidP="002D62D9">
      <w:pPr>
        <w:spacing w:line="360" w:lineRule="auto"/>
        <w:jc w:val="both"/>
      </w:pPr>
    </w:p>
    <w:p w:rsidR="00997C96" w:rsidRPr="00DF549D" w:rsidRDefault="00997C96" w:rsidP="007A333E">
      <w:pPr>
        <w:numPr>
          <w:ilvl w:val="0"/>
          <w:numId w:val="1"/>
        </w:numPr>
        <w:jc w:val="both"/>
        <w:rPr>
          <w:b/>
          <w:bCs/>
        </w:rPr>
      </w:pPr>
      <w:r w:rsidRPr="00DF549D">
        <w:rPr>
          <w:b/>
          <w:bCs/>
        </w:rPr>
        <w:t>Les grands projets hydro agricoles et l’aménagement.</w:t>
      </w:r>
    </w:p>
    <w:p w:rsidR="00997C96" w:rsidRPr="00DF549D" w:rsidRDefault="00997C96" w:rsidP="007A333E">
      <w:pPr>
        <w:ind w:left="360"/>
        <w:jc w:val="both"/>
        <w:rPr>
          <w:b/>
          <w:bCs/>
        </w:rPr>
      </w:pPr>
    </w:p>
    <w:p w:rsidR="00040655" w:rsidRPr="00DF549D" w:rsidRDefault="00040655" w:rsidP="007A333E">
      <w:pPr>
        <w:jc w:val="both"/>
      </w:pPr>
    </w:p>
    <w:p w:rsidR="00040655" w:rsidRPr="00DF549D" w:rsidRDefault="00040655" w:rsidP="007A333E">
      <w:pPr>
        <w:jc w:val="both"/>
      </w:pPr>
      <w:r w:rsidRPr="00DF549D">
        <w:t>L’Algérie indépendante a entamée la course à l’irrigation, comme pour l’agriculture d’ailleurs, assez timidement.</w:t>
      </w:r>
    </w:p>
    <w:p w:rsidR="00040655" w:rsidRPr="00DF549D" w:rsidRDefault="00040655" w:rsidP="007A333E">
      <w:pPr>
        <w:jc w:val="both"/>
      </w:pPr>
    </w:p>
    <w:p w:rsidR="00040655" w:rsidRPr="00DF549D" w:rsidRDefault="00040655" w:rsidP="007A333E">
      <w:pPr>
        <w:jc w:val="both"/>
      </w:pPr>
      <w:r w:rsidRPr="00DF549D">
        <w:t xml:space="preserve">-Entre 1967 et 1980, sur les </w:t>
      </w:r>
      <w:smartTag w:uri="urn:schemas-microsoft-com:office:smarttags" w:element="metricconverter">
        <w:smartTagPr>
          <w:attr w:name="ProductID" w:val="166.000 ha"/>
        </w:smartTagPr>
        <w:r w:rsidRPr="00DF549D">
          <w:t>166.000 ha</w:t>
        </w:r>
      </w:smartTag>
      <w:r w:rsidRPr="00DF549D">
        <w:t xml:space="preserve"> prévus, seuls </w:t>
      </w:r>
      <w:smartTag w:uri="urn:schemas-microsoft-com:office:smarttags" w:element="metricconverter">
        <w:smartTagPr>
          <w:attr w:name="ProductID" w:val="55.000 ha"/>
        </w:smartTagPr>
        <w:r w:rsidRPr="00DF549D">
          <w:t>55.000 ha</w:t>
        </w:r>
      </w:smartTag>
      <w:r w:rsidRPr="00DF549D">
        <w:t xml:space="preserve"> ont été équipés. </w:t>
      </w:r>
    </w:p>
    <w:p w:rsidR="007A333E" w:rsidRPr="00DF549D" w:rsidRDefault="00040655" w:rsidP="007A333E">
      <w:pPr>
        <w:jc w:val="both"/>
      </w:pPr>
      <w:r w:rsidRPr="00DF549D">
        <w:t xml:space="preserve">-En 1986, la surface irriguée fut portée à </w:t>
      </w:r>
      <w:smartTag w:uri="urn:schemas-microsoft-com:office:smarttags" w:element="metricconverter">
        <w:smartTagPr>
          <w:attr w:name="ProductID" w:val="282.000 ha"/>
        </w:smartTagPr>
        <w:r w:rsidRPr="00DF549D">
          <w:t>282.000 ha</w:t>
        </w:r>
      </w:smartTag>
      <w:r w:rsidRPr="00DF549D">
        <w:t xml:space="preserve">, à la faveur de la mise en eau de nouveaux barrages. </w:t>
      </w:r>
    </w:p>
    <w:p w:rsidR="00040655" w:rsidRPr="00DF549D" w:rsidRDefault="007A333E" w:rsidP="007A333E">
      <w:pPr>
        <w:jc w:val="both"/>
      </w:pPr>
      <w:r w:rsidRPr="00DF549D">
        <w:t>-</w:t>
      </w:r>
      <w:r w:rsidR="00040655" w:rsidRPr="00DF549D">
        <w:t xml:space="preserve">L’Algérie irriguait environ </w:t>
      </w:r>
      <w:smartTag w:uri="urn:schemas-microsoft-com:office:smarttags" w:element="metricconverter">
        <w:smartTagPr>
          <w:attr w:name="ProductID" w:val="390.000 ha"/>
        </w:smartTagPr>
        <w:r w:rsidR="00040655" w:rsidRPr="00DF549D">
          <w:t>390.000 ha</w:t>
        </w:r>
      </w:smartTag>
      <w:r w:rsidR="00040655" w:rsidRPr="00DF549D">
        <w:t xml:space="preserve"> (non compris les épandages de crues) en 1990 et en 1995, les superficies irriguées ont  atteint les </w:t>
      </w:r>
      <w:smartTag w:uri="urn:schemas-microsoft-com:office:smarttags" w:element="metricconverter">
        <w:smartTagPr>
          <w:attr w:name="ProductID" w:val="491.100 ha"/>
        </w:smartTagPr>
        <w:r w:rsidR="00040655" w:rsidRPr="00DF549D">
          <w:t>491.100 ha</w:t>
        </w:r>
      </w:smartTag>
      <w:r w:rsidR="00040655" w:rsidRPr="00DF549D">
        <w:t xml:space="preserve"> (y compris les épandages de crues).</w:t>
      </w:r>
    </w:p>
    <w:p w:rsidR="00040655" w:rsidRPr="00DF549D" w:rsidRDefault="007A333E" w:rsidP="007A333E">
      <w:pPr>
        <w:jc w:val="both"/>
      </w:pPr>
      <w:r w:rsidRPr="00DF549D">
        <w:t>-</w:t>
      </w:r>
      <w:r w:rsidR="00040655" w:rsidRPr="00DF549D">
        <w:t xml:space="preserve">En 1999-2000, le SNAT estime la superficie irriguée à </w:t>
      </w:r>
      <w:smartTag w:uri="urn:schemas-microsoft-com:office:smarttags" w:element="metricconverter">
        <w:smartTagPr>
          <w:attr w:name="ProductID" w:val="478.000 ha"/>
        </w:smartTagPr>
        <w:r w:rsidR="00040655" w:rsidRPr="00DF549D">
          <w:t>478.000 ha</w:t>
        </w:r>
      </w:smartTag>
      <w:r w:rsidR="00040655" w:rsidRPr="00DF549D">
        <w:t>, donc un recul des surfaces</w:t>
      </w:r>
      <w:r w:rsidRPr="00DF549D">
        <w:t>.</w:t>
      </w:r>
    </w:p>
    <w:p w:rsidR="00040655" w:rsidRPr="00DF549D" w:rsidRDefault="00040655" w:rsidP="007A333E">
      <w:pPr>
        <w:jc w:val="both"/>
      </w:pPr>
      <w:r w:rsidRPr="00DF549D">
        <w:t xml:space="preserve">En 2001 selon le RGA, les superficies irriguées couvraient </w:t>
      </w:r>
      <w:smartTag w:uri="urn:schemas-microsoft-com:office:smarttags" w:element="metricconverter">
        <w:smartTagPr>
          <w:attr w:name="ProductID" w:val="620.687 ha"/>
        </w:smartTagPr>
        <w:r w:rsidRPr="00DF549D">
          <w:t>620.687 ha</w:t>
        </w:r>
      </w:smartTag>
      <w:r w:rsidRPr="00DF549D">
        <w:t xml:space="preserve"> soit 7,34 % de la SAU totale. L’utilisation de ces superficies par les principales cultures s’établissait comme suit :</w:t>
      </w:r>
    </w:p>
    <w:p w:rsidR="00040655" w:rsidRPr="00DF549D" w:rsidRDefault="00040655" w:rsidP="007A333E">
      <w:pPr>
        <w:pStyle w:val="Paragraphedeliste"/>
        <w:numPr>
          <w:ilvl w:val="0"/>
          <w:numId w:val="24"/>
        </w:numPr>
        <w:jc w:val="both"/>
      </w:pPr>
      <w:r w:rsidRPr="00DF549D">
        <w:t>arboriculture ……………………… : 41,2 %</w:t>
      </w:r>
    </w:p>
    <w:p w:rsidR="00040655" w:rsidRPr="00DF549D" w:rsidRDefault="00040655" w:rsidP="007A333E">
      <w:pPr>
        <w:pStyle w:val="Paragraphedeliste"/>
        <w:numPr>
          <w:ilvl w:val="0"/>
          <w:numId w:val="24"/>
        </w:numPr>
        <w:jc w:val="both"/>
      </w:pPr>
      <w:r w:rsidRPr="00DF549D">
        <w:t>cultures maraîchères et industrielles : 33 %</w:t>
      </w:r>
    </w:p>
    <w:p w:rsidR="00040655" w:rsidRPr="00DF549D" w:rsidRDefault="00040655" w:rsidP="007A333E">
      <w:pPr>
        <w:pStyle w:val="Paragraphedeliste"/>
        <w:numPr>
          <w:ilvl w:val="0"/>
          <w:numId w:val="24"/>
        </w:numPr>
        <w:jc w:val="both"/>
      </w:pPr>
      <w:r w:rsidRPr="00DF549D">
        <w:t xml:space="preserve">grandes cultures ………………….. : 25,8 % </w:t>
      </w:r>
    </w:p>
    <w:p w:rsidR="00040655" w:rsidRPr="00DF549D" w:rsidRDefault="00040655" w:rsidP="007A333E">
      <w:pPr>
        <w:jc w:val="both"/>
      </w:pPr>
    </w:p>
    <w:p w:rsidR="00040655" w:rsidRPr="00DF549D" w:rsidRDefault="00040655" w:rsidP="007A333E">
      <w:pPr>
        <w:jc w:val="both"/>
      </w:pPr>
      <w:r w:rsidRPr="00DF549D">
        <w:t xml:space="preserve">L’évolution des surfaces irriguées fait ressortir un accroissement significatif, passant de </w:t>
      </w:r>
      <w:smartTag w:uri="urn:schemas-microsoft-com:office:smarttags" w:element="metricconverter">
        <w:smartTagPr>
          <w:attr w:name="ProductID" w:val="166.000 ha"/>
        </w:smartTagPr>
        <w:r w:rsidRPr="00DF549D">
          <w:t>166.000 ha</w:t>
        </w:r>
      </w:smartTag>
      <w:r w:rsidRPr="00DF549D">
        <w:t xml:space="preserve"> en 1960 à </w:t>
      </w:r>
      <w:r w:rsidR="007A333E" w:rsidRPr="00DF549D">
        <w:t>620</w:t>
      </w:r>
      <w:r w:rsidRPr="00DF549D">
        <w:t xml:space="preserve">.000 ha en </w:t>
      </w:r>
      <w:r w:rsidR="007A333E" w:rsidRPr="00DF549D">
        <w:t>2001.</w:t>
      </w:r>
    </w:p>
    <w:p w:rsidR="007A333E" w:rsidRPr="00DF549D" w:rsidRDefault="007A333E" w:rsidP="007A333E">
      <w:pPr>
        <w:jc w:val="both"/>
      </w:pPr>
      <w:r w:rsidRPr="00DF549D">
        <w:t xml:space="preserve">Malheureusement ces efforts sans consentis dans des exploitations dont la superficie est globalement trop réduite : </w:t>
      </w:r>
    </w:p>
    <w:p w:rsidR="00040655" w:rsidRPr="00DF549D" w:rsidRDefault="00040655" w:rsidP="007A333E">
      <w:pPr>
        <w:pStyle w:val="Paragraphedeliste"/>
        <w:numPr>
          <w:ilvl w:val="0"/>
          <w:numId w:val="23"/>
        </w:numPr>
        <w:jc w:val="both"/>
      </w:pPr>
      <w:r w:rsidRPr="00DF549D">
        <w:lastRenderedPageBreak/>
        <w:t xml:space="preserve">47,55 % de la superficie totale irriguée est partagée entre les exploitations dont la taille est comprise entre 0,1 et moins de </w:t>
      </w:r>
      <w:smartTag w:uri="urn:schemas-microsoft-com:office:smarttags" w:element="metricconverter">
        <w:smartTagPr>
          <w:attr w:name="ProductID" w:val="10 ha"/>
        </w:smartTagPr>
        <w:r w:rsidRPr="00DF549D">
          <w:t>10 ha</w:t>
        </w:r>
      </w:smartTag>
      <w:r w:rsidRPr="00DF549D">
        <w:t>. Celles-ci constituent 74,1 % de l’ensemble des exploitations irriguées ;</w:t>
      </w:r>
    </w:p>
    <w:p w:rsidR="00040655" w:rsidRPr="00DF549D" w:rsidRDefault="00040655" w:rsidP="007A333E">
      <w:pPr>
        <w:pStyle w:val="Paragraphedeliste"/>
        <w:numPr>
          <w:ilvl w:val="0"/>
          <w:numId w:val="23"/>
        </w:numPr>
        <w:jc w:val="both"/>
      </w:pPr>
      <w:r w:rsidRPr="00DF549D">
        <w:t xml:space="preserve">39,6 % de la superficie totale irriguée est partagée entre les exploitations dont la taille est comprise entre 10 et moins de </w:t>
      </w:r>
      <w:smartTag w:uri="urn:schemas-microsoft-com:office:smarttags" w:element="metricconverter">
        <w:smartTagPr>
          <w:attr w:name="ProductID" w:val="50 ha"/>
        </w:smartTagPr>
        <w:r w:rsidRPr="00DF549D">
          <w:t>50 ha</w:t>
        </w:r>
      </w:smartTag>
      <w:r w:rsidRPr="00DF549D">
        <w:t>. Elles constituent 23,88 % de l’ensemble des exploitations irriguées ;</w:t>
      </w:r>
    </w:p>
    <w:p w:rsidR="00040655" w:rsidRPr="00DF549D" w:rsidRDefault="00040655" w:rsidP="007A333E">
      <w:pPr>
        <w:pStyle w:val="Paragraphedeliste"/>
        <w:numPr>
          <w:ilvl w:val="0"/>
          <w:numId w:val="23"/>
        </w:numPr>
        <w:jc w:val="both"/>
      </w:pPr>
      <w:r w:rsidRPr="00DF549D">
        <w:t xml:space="preserve">12,84 % de la superficie totale irriguée est partagée entre les exploitations dont la taille est supérieure à </w:t>
      </w:r>
      <w:smartTag w:uri="urn:schemas-microsoft-com:office:smarttags" w:element="metricconverter">
        <w:smartTagPr>
          <w:attr w:name="ProductID" w:val="50 ha"/>
        </w:smartTagPr>
        <w:r w:rsidRPr="00DF549D">
          <w:t>50 ha</w:t>
        </w:r>
      </w:smartTag>
      <w:r w:rsidRPr="00DF549D">
        <w:t>. Elles ne représentent que 2 % de l’ensemble des exploitations irriguées.</w:t>
      </w:r>
    </w:p>
    <w:p w:rsidR="00040655" w:rsidRPr="00DF549D" w:rsidRDefault="00040655" w:rsidP="007A333E">
      <w:pPr>
        <w:jc w:val="both"/>
      </w:pPr>
    </w:p>
    <w:p w:rsidR="00040655" w:rsidRPr="00DF549D" w:rsidRDefault="00040655" w:rsidP="007A333E">
      <w:pPr>
        <w:jc w:val="both"/>
      </w:pPr>
      <w:r w:rsidRPr="00DF549D">
        <w:t xml:space="preserve">Donc, ¾ des exploitations irriguées sont de petites unités qui ne peuvent participer à l’économie nationale que de façon très limitée, et seules 2 % sont de grandes unités – qui dépassent parfois les </w:t>
      </w:r>
      <w:smartTag w:uri="urn:schemas-microsoft-com:office:smarttags" w:element="metricconverter">
        <w:smartTagPr>
          <w:attr w:name="ProductID" w:val="200 ha"/>
        </w:smartTagPr>
        <w:r w:rsidRPr="00DF549D">
          <w:t>200 ha</w:t>
        </w:r>
      </w:smartTag>
      <w:r w:rsidRPr="00DF549D">
        <w:t xml:space="preserve"> – pouvant être modernes et, par conséquent, jouer un grand rôle dans le développement agricole du pays. C’est cette situation qui explique, en partie, la grande dépendance alimentaire que connaît l’Algérie. Les grandes nations (Etats – Unis, France,…), et même le Maroc, ont depuis quelques décennies opté pour les grandes et les très grandes exploitations de plus en plus productives et exportatrices de produits agricoles. En France, les grandes exploitations produisent, à elles seules, 50 % des productions agricoles.</w:t>
      </w:r>
    </w:p>
    <w:p w:rsidR="00040655" w:rsidRPr="00DF549D" w:rsidRDefault="00040655" w:rsidP="007A333E">
      <w:pPr>
        <w:jc w:val="both"/>
      </w:pPr>
    </w:p>
    <w:p w:rsidR="00040655" w:rsidRPr="00DF549D" w:rsidRDefault="00040655" w:rsidP="007A333E">
      <w:pPr>
        <w:jc w:val="both"/>
      </w:pPr>
      <w:r w:rsidRPr="00DF549D">
        <w:t xml:space="preserve">En somme, ce n’est point avec de petites et très petites exploitations agricoles (de moins de </w:t>
      </w:r>
      <w:smartTag w:uri="urn:schemas-microsoft-com:office:smarttags" w:element="metricconverter">
        <w:smartTagPr>
          <w:attr w:name="ProductID" w:val="10 ha"/>
        </w:smartTagPr>
        <w:r w:rsidRPr="00DF549D">
          <w:t>10 ha</w:t>
        </w:r>
      </w:smartTag>
      <w:r w:rsidRPr="00DF549D">
        <w:t xml:space="preserve">) constituant 74 % des exploitations irriguées qu’on hissera l’agriculture algérienne à une agriculture performante capable de répondre à la demande locale en produits agricoles et réduire, par là, la dépendance alimentaire du pays qui a atteint un </w:t>
      </w:r>
      <w:r w:rsidR="007A333E" w:rsidRPr="00DF549D">
        <w:t>niveau.</w:t>
      </w:r>
    </w:p>
    <w:p w:rsidR="00997C96" w:rsidRPr="00DF549D" w:rsidRDefault="00997C96" w:rsidP="00997C96">
      <w:pPr>
        <w:spacing w:line="360" w:lineRule="auto"/>
        <w:ind w:left="60"/>
        <w:jc w:val="both"/>
      </w:pPr>
    </w:p>
    <w:p w:rsidR="00997C96" w:rsidRPr="00DF549D" w:rsidRDefault="00997C96" w:rsidP="00997C96">
      <w:pPr>
        <w:spacing w:line="360" w:lineRule="auto"/>
        <w:jc w:val="both"/>
        <w:rPr>
          <w:b/>
          <w:bCs/>
        </w:rPr>
      </w:pPr>
      <w:r w:rsidRPr="00DF549D">
        <w:rPr>
          <w:b/>
          <w:bCs/>
        </w:rPr>
        <w:tab/>
        <w:t>5.2. De la crise à la résolution.</w:t>
      </w:r>
    </w:p>
    <w:p w:rsidR="00997C96" w:rsidRPr="00DF549D" w:rsidRDefault="00997C96" w:rsidP="00997C96">
      <w:pPr>
        <w:spacing w:line="360" w:lineRule="auto"/>
        <w:jc w:val="both"/>
        <w:rPr>
          <w:b/>
          <w:bCs/>
        </w:rPr>
      </w:pPr>
      <w:r w:rsidRPr="00DF549D">
        <w:rPr>
          <w:b/>
          <w:bCs/>
        </w:rPr>
        <w:t>- l’exode sécuritaire et ses conséquences.</w:t>
      </w:r>
    </w:p>
    <w:p w:rsidR="00997C96" w:rsidRPr="00DF549D" w:rsidRDefault="00997C96" w:rsidP="00997C96">
      <w:pPr>
        <w:spacing w:line="360" w:lineRule="auto"/>
        <w:jc w:val="both"/>
        <w:rPr>
          <w:b/>
          <w:bCs/>
        </w:rPr>
      </w:pPr>
      <w:r w:rsidRPr="00DF549D">
        <w:rPr>
          <w:b/>
          <w:bCs/>
        </w:rPr>
        <w:t>- La reconstruction économique et sociale du monde rural : PPDR, PPDRI.</w:t>
      </w:r>
    </w:p>
    <w:p w:rsidR="00AF26B1" w:rsidRPr="00DF549D" w:rsidRDefault="00AF26B1" w:rsidP="00E50507">
      <w:pPr>
        <w:jc w:val="both"/>
      </w:pPr>
      <w:r w:rsidRPr="00DF549D">
        <w:t xml:space="preserve">Le PPDRI </w:t>
      </w:r>
      <w:r w:rsidR="00E50507" w:rsidRPr="00DF549D">
        <w:t xml:space="preserve">est une </w:t>
      </w:r>
      <w:r w:rsidRPr="00DF549D">
        <w:t xml:space="preserve">initiative </w:t>
      </w:r>
      <w:r w:rsidR="00E50507" w:rsidRPr="00DF549D">
        <w:t xml:space="preserve">lancée en 2007 </w:t>
      </w:r>
      <w:r w:rsidRPr="00DF549D">
        <w:t xml:space="preserve">pour assurer le renouveau tant attendu du monde rural. Il était destiné surtout à répondre aux attentes des milieux ruraux qui ont tant souffert durant la décennie noire et dont certains se sont totalement vidés de la population qui a fui les affres du terrorisme vers les villes les plus proches. </w:t>
      </w:r>
    </w:p>
    <w:p w:rsidR="006458D4" w:rsidRPr="00DF549D" w:rsidRDefault="006458D4" w:rsidP="00DF549D">
      <w:pPr>
        <w:jc w:val="both"/>
      </w:pPr>
      <w:r w:rsidRPr="00DF549D">
        <w:t>L’introduction du paradigme de « proximité » et de l’expression« développement rural », dénotent une innovation institutionnelle majeure dans la manière d’agir sur le monde rural et de le penser.</w:t>
      </w:r>
    </w:p>
    <w:p w:rsidR="006458D4" w:rsidRPr="00DF549D" w:rsidRDefault="006458D4" w:rsidP="00DF549D">
      <w:pPr>
        <w:jc w:val="both"/>
      </w:pPr>
    </w:p>
    <w:p w:rsidR="006458D4" w:rsidRPr="00DF549D" w:rsidRDefault="006458D4" w:rsidP="00DF549D">
      <w:pPr>
        <w:jc w:val="both"/>
      </w:pPr>
      <w:r w:rsidRPr="00DF549D">
        <w:t xml:space="preserve">Objectifs des PPDRI : </w:t>
      </w:r>
    </w:p>
    <w:p w:rsidR="006458D4" w:rsidRPr="00DF549D" w:rsidRDefault="006458D4" w:rsidP="00DF549D">
      <w:pPr>
        <w:jc w:val="both"/>
      </w:pPr>
      <w:r w:rsidRPr="00DF549D">
        <w:t xml:space="preserve">Le Projet de Proximité de Développement Rural Intégré (PPDRI), s'entend de tout projet comportant des actions d'accompagnement des populations et des institutions en milieu rural agissant pour l'atteinte d'un objectif commun (thème fédérateur) aux fins : </w:t>
      </w:r>
    </w:p>
    <w:p w:rsidR="006458D4" w:rsidRPr="00DF549D" w:rsidRDefault="00E50507" w:rsidP="00DF549D">
      <w:pPr>
        <w:pStyle w:val="Paragraphedeliste"/>
        <w:numPr>
          <w:ilvl w:val="0"/>
          <w:numId w:val="29"/>
        </w:numPr>
        <w:jc w:val="both"/>
      </w:pPr>
      <w:r w:rsidRPr="00DF549D">
        <w:t>d</w:t>
      </w:r>
      <w:r w:rsidR="006458D4" w:rsidRPr="00DF549D">
        <w:t xml:space="preserve">'améliorer les conditions et la qualité de la vie des populations par la réhabilitation des villages et des K'sours, la promotion d'infrastructures et équipements socio-économiques et culturels à usage collectif ; </w:t>
      </w:r>
    </w:p>
    <w:p w:rsidR="006458D4" w:rsidRPr="00DF549D" w:rsidRDefault="00E50507" w:rsidP="00DF549D">
      <w:pPr>
        <w:pStyle w:val="Paragraphedeliste"/>
        <w:numPr>
          <w:ilvl w:val="0"/>
          <w:numId w:val="29"/>
        </w:numPr>
        <w:jc w:val="both"/>
      </w:pPr>
      <w:r w:rsidRPr="00DF549D">
        <w:t>d</w:t>
      </w:r>
      <w:r w:rsidR="006458D4" w:rsidRPr="00DF549D">
        <w:t xml:space="preserve">'augmenter et de diversifier les revenus des populations par la promotion des petites et moyennes entreprises de production de biens et services ainsi que de la pluriactivité ; </w:t>
      </w:r>
    </w:p>
    <w:p w:rsidR="006458D4" w:rsidRPr="00DF549D" w:rsidRDefault="00E50507" w:rsidP="00DF549D">
      <w:pPr>
        <w:pStyle w:val="Paragraphedeliste"/>
        <w:numPr>
          <w:ilvl w:val="0"/>
          <w:numId w:val="29"/>
        </w:numPr>
        <w:jc w:val="both"/>
      </w:pPr>
      <w:r w:rsidRPr="00DF549D">
        <w:t>d</w:t>
      </w:r>
      <w:r w:rsidR="006458D4" w:rsidRPr="00DF549D">
        <w:t>'inciter à l'exploitation rationnelle et à la meilleure valorisation des ressources naturelles et patrimoniales ;</w:t>
      </w:r>
    </w:p>
    <w:p w:rsidR="006458D4" w:rsidRPr="00DF549D" w:rsidRDefault="006458D4" w:rsidP="00DF549D">
      <w:pPr>
        <w:pStyle w:val="Paragraphedeliste"/>
        <w:numPr>
          <w:ilvl w:val="0"/>
          <w:numId w:val="29"/>
        </w:numPr>
        <w:jc w:val="both"/>
      </w:pPr>
      <w:r w:rsidRPr="00DF549D">
        <w:t xml:space="preserve">de renforcer les capacités des institutions et des populations rurales. </w:t>
      </w:r>
    </w:p>
    <w:p w:rsidR="006458D4" w:rsidRPr="00DF549D" w:rsidRDefault="006458D4" w:rsidP="00E50507">
      <w:pPr>
        <w:pStyle w:val="Default"/>
        <w:jc w:val="both"/>
        <w:rPr>
          <w:color w:val="auto"/>
        </w:rPr>
      </w:pPr>
    </w:p>
    <w:p w:rsidR="006458D4" w:rsidRPr="00DF549D" w:rsidRDefault="006458D4" w:rsidP="00E50507">
      <w:pPr>
        <w:pStyle w:val="Default"/>
        <w:jc w:val="both"/>
        <w:rPr>
          <w:color w:val="auto"/>
        </w:rPr>
      </w:pPr>
      <w:r w:rsidRPr="00DF549D">
        <w:rPr>
          <w:b/>
          <w:bCs/>
          <w:color w:val="auto"/>
        </w:rPr>
        <w:t xml:space="preserve">Les domaines concernés : </w:t>
      </w:r>
    </w:p>
    <w:p w:rsidR="006458D4" w:rsidRPr="00DF549D" w:rsidRDefault="006458D4" w:rsidP="00E50507">
      <w:pPr>
        <w:pStyle w:val="Default"/>
        <w:jc w:val="both"/>
        <w:rPr>
          <w:color w:val="auto"/>
        </w:rPr>
      </w:pPr>
      <w:r w:rsidRPr="00DF549D">
        <w:rPr>
          <w:color w:val="auto"/>
        </w:rPr>
        <w:t xml:space="preserve">Le PPDRI agit sur les thèmes suivants : </w:t>
      </w:r>
    </w:p>
    <w:p w:rsidR="006458D4" w:rsidRPr="00DF549D" w:rsidRDefault="006458D4" w:rsidP="00E50507">
      <w:pPr>
        <w:pStyle w:val="Default"/>
        <w:numPr>
          <w:ilvl w:val="0"/>
          <w:numId w:val="25"/>
        </w:numPr>
        <w:jc w:val="both"/>
        <w:rPr>
          <w:color w:val="auto"/>
        </w:rPr>
      </w:pPr>
      <w:r w:rsidRPr="00DF549D">
        <w:rPr>
          <w:color w:val="auto"/>
        </w:rPr>
        <w:t xml:space="preserve">la mobilisation, la protection et la valorisation des ressources naturelles (eau, sol, forêt, parcours); </w:t>
      </w:r>
    </w:p>
    <w:p w:rsidR="006458D4" w:rsidRPr="00DF549D" w:rsidRDefault="006458D4" w:rsidP="00E50507">
      <w:pPr>
        <w:pStyle w:val="Default"/>
        <w:numPr>
          <w:ilvl w:val="0"/>
          <w:numId w:val="25"/>
        </w:numPr>
        <w:jc w:val="both"/>
        <w:rPr>
          <w:color w:val="auto"/>
        </w:rPr>
      </w:pPr>
      <w:r w:rsidRPr="00DF549D">
        <w:rPr>
          <w:color w:val="auto"/>
        </w:rPr>
        <w:t xml:space="preserve">la promotion et la valorisation des produits agricoles, de terroir et d'élevage ; </w:t>
      </w:r>
    </w:p>
    <w:p w:rsidR="006458D4" w:rsidRPr="00DF549D" w:rsidRDefault="006458D4" w:rsidP="00E50507">
      <w:pPr>
        <w:pStyle w:val="Default"/>
        <w:numPr>
          <w:ilvl w:val="0"/>
          <w:numId w:val="25"/>
        </w:numPr>
        <w:jc w:val="both"/>
        <w:rPr>
          <w:color w:val="auto"/>
        </w:rPr>
      </w:pPr>
      <w:r w:rsidRPr="00DF549D">
        <w:rPr>
          <w:color w:val="auto"/>
        </w:rPr>
        <w:t xml:space="preserve">la promotion des savoir-faire des populations. </w:t>
      </w:r>
    </w:p>
    <w:p w:rsidR="006458D4" w:rsidRPr="00DF549D" w:rsidRDefault="006458D4" w:rsidP="00E50507">
      <w:pPr>
        <w:pStyle w:val="Default"/>
        <w:jc w:val="both"/>
        <w:rPr>
          <w:color w:val="auto"/>
        </w:rPr>
      </w:pPr>
    </w:p>
    <w:p w:rsidR="006458D4" w:rsidRPr="00DF549D" w:rsidRDefault="006458D4" w:rsidP="00E50507">
      <w:pPr>
        <w:pStyle w:val="Default"/>
        <w:jc w:val="both"/>
        <w:rPr>
          <w:color w:val="auto"/>
        </w:rPr>
      </w:pPr>
      <w:r w:rsidRPr="00DF549D">
        <w:rPr>
          <w:color w:val="auto"/>
        </w:rPr>
        <w:t xml:space="preserve">Le </w:t>
      </w:r>
      <w:r w:rsidRPr="00DF549D">
        <w:rPr>
          <w:b/>
          <w:bCs/>
          <w:color w:val="auto"/>
        </w:rPr>
        <w:t>PPDRI</w:t>
      </w:r>
      <w:r w:rsidRPr="00DF549D">
        <w:rPr>
          <w:color w:val="auto"/>
        </w:rPr>
        <w:t xml:space="preserve"> contient une série d'actions à usage collectif et à usage individuel, d'aménagement et de développement parmi les domaines suivants : </w:t>
      </w:r>
    </w:p>
    <w:p w:rsidR="006458D4" w:rsidRPr="00DF549D" w:rsidRDefault="006458D4" w:rsidP="00E50507">
      <w:pPr>
        <w:pStyle w:val="Default"/>
        <w:numPr>
          <w:ilvl w:val="0"/>
          <w:numId w:val="25"/>
        </w:numPr>
        <w:jc w:val="both"/>
        <w:rPr>
          <w:color w:val="auto"/>
        </w:rPr>
      </w:pPr>
      <w:r w:rsidRPr="00DF549D">
        <w:rPr>
          <w:color w:val="auto"/>
        </w:rPr>
        <w:t xml:space="preserve">Mise en valeur des terres agricoles (défoncement, améliorations foncières) ; </w:t>
      </w:r>
    </w:p>
    <w:p w:rsidR="006458D4" w:rsidRPr="00DF549D" w:rsidRDefault="006458D4" w:rsidP="00E50507">
      <w:pPr>
        <w:pStyle w:val="Default"/>
        <w:numPr>
          <w:ilvl w:val="0"/>
          <w:numId w:val="25"/>
        </w:numPr>
        <w:jc w:val="both"/>
        <w:rPr>
          <w:color w:val="auto"/>
        </w:rPr>
      </w:pPr>
      <w:r w:rsidRPr="00DF549D">
        <w:rPr>
          <w:color w:val="auto"/>
        </w:rPr>
        <w:t xml:space="preserve">Aménagements hydrauliques (ouvrages captage d'eau, de stockage d'eau, de dérivation d'oueds, canaux d'irrigation ou de drainage, équipements d'irrigation) ; </w:t>
      </w:r>
    </w:p>
    <w:p w:rsidR="006458D4" w:rsidRPr="00DF549D" w:rsidRDefault="006458D4" w:rsidP="00E50507">
      <w:pPr>
        <w:pStyle w:val="Default"/>
        <w:numPr>
          <w:ilvl w:val="0"/>
          <w:numId w:val="25"/>
        </w:numPr>
        <w:jc w:val="both"/>
        <w:rPr>
          <w:color w:val="auto"/>
        </w:rPr>
      </w:pPr>
      <w:r w:rsidRPr="00DF549D">
        <w:rPr>
          <w:color w:val="auto"/>
        </w:rPr>
        <w:t xml:space="preserve"> Travaux de conservation des sols (lutte contre l'érosion torrentielle, banquettes antiérosives, fixation de dunes, plantations fourragères pastorales, entretien des parcours et mise en défens) ; </w:t>
      </w:r>
    </w:p>
    <w:p w:rsidR="006458D4" w:rsidRPr="00DF549D" w:rsidRDefault="006458D4" w:rsidP="00E50507">
      <w:pPr>
        <w:pStyle w:val="Default"/>
        <w:numPr>
          <w:ilvl w:val="0"/>
          <w:numId w:val="25"/>
        </w:numPr>
        <w:jc w:val="both"/>
        <w:rPr>
          <w:color w:val="auto"/>
        </w:rPr>
      </w:pPr>
      <w:r w:rsidRPr="00DF549D">
        <w:rPr>
          <w:color w:val="auto"/>
        </w:rPr>
        <w:t>Amélioration des systèmes de production agricole (plantations, fruitières, viticoles, fourragères, palmeraie) ;</w:t>
      </w:r>
    </w:p>
    <w:p w:rsidR="006458D4" w:rsidRPr="00DF549D" w:rsidRDefault="006458D4" w:rsidP="00E50507">
      <w:pPr>
        <w:pStyle w:val="Default"/>
        <w:numPr>
          <w:ilvl w:val="0"/>
          <w:numId w:val="25"/>
        </w:numPr>
        <w:jc w:val="both"/>
        <w:rPr>
          <w:color w:val="auto"/>
        </w:rPr>
      </w:pPr>
      <w:r w:rsidRPr="00DF549D">
        <w:rPr>
          <w:color w:val="auto"/>
        </w:rPr>
        <w:t xml:space="preserve"> Production animale (appui à l'élevage familial, création d'unités d'élevage de petite dimension, petites unités de fabrication d'aliments du bétail ou de collecte du lait, création de marché local) ; </w:t>
      </w:r>
    </w:p>
    <w:p w:rsidR="006458D4" w:rsidRPr="00DF549D" w:rsidRDefault="006458D4" w:rsidP="00E50507">
      <w:pPr>
        <w:pStyle w:val="Default"/>
        <w:numPr>
          <w:ilvl w:val="0"/>
          <w:numId w:val="25"/>
        </w:numPr>
        <w:jc w:val="both"/>
        <w:rPr>
          <w:color w:val="auto"/>
        </w:rPr>
      </w:pPr>
      <w:r w:rsidRPr="00DF549D">
        <w:rPr>
          <w:color w:val="auto"/>
        </w:rPr>
        <w:t xml:space="preserve"> Valorisation des produits agricoles (réalisation d'unités de stockage, transformation et conditionnement des produits agricoles ou de cueillette, appui à l'élevage familial, création d'unités d'élevage de petite dimension, petites unités de fabrication d'aliments du bétail ou de collecte du lait) ;</w:t>
      </w:r>
    </w:p>
    <w:p w:rsidR="006458D4" w:rsidRPr="00DF549D" w:rsidRDefault="006458D4" w:rsidP="00E50507">
      <w:pPr>
        <w:pStyle w:val="Default"/>
        <w:numPr>
          <w:ilvl w:val="0"/>
          <w:numId w:val="25"/>
        </w:numPr>
        <w:jc w:val="both"/>
        <w:rPr>
          <w:color w:val="auto"/>
        </w:rPr>
      </w:pPr>
      <w:r w:rsidRPr="00DF549D">
        <w:rPr>
          <w:color w:val="auto"/>
        </w:rPr>
        <w:t xml:space="preserve"> Equipement des exploitations agricoles (mobilisation de l'eau, alimentation en énergie électrique, voies d'accès, opérations nécessaires à une utilisation rationnelle et optimale du patrimoine foncier à mettre en valeur) ;</w:t>
      </w:r>
    </w:p>
    <w:p w:rsidR="006458D4" w:rsidRPr="00DF549D" w:rsidRDefault="006458D4" w:rsidP="00E50507">
      <w:pPr>
        <w:pStyle w:val="Default"/>
        <w:numPr>
          <w:ilvl w:val="0"/>
          <w:numId w:val="25"/>
        </w:numPr>
        <w:jc w:val="both"/>
        <w:rPr>
          <w:color w:val="auto"/>
        </w:rPr>
      </w:pPr>
      <w:r w:rsidRPr="00DF549D">
        <w:rPr>
          <w:color w:val="auto"/>
        </w:rPr>
        <w:t xml:space="preserve"> Activités liées à l'agriculture et à l'artisanat rural (meunerie, huilerie, forge, sparterie, vannerie, fabrication de tapis, préparation de laine, de cuirs et peaux, tannerie, bourrellerie, sellerie, séchage, fabrication d'emballages en bois, d'articles de liège, ateliers de conditionnement et transformation, transport des produits, services de prestations techniques) ;</w:t>
      </w:r>
    </w:p>
    <w:p w:rsidR="006458D4" w:rsidRPr="00DF549D" w:rsidRDefault="006458D4" w:rsidP="00E50507">
      <w:pPr>
        <w:pStyle w:val="Default"/>
        <w:numPr>
          <w:ilvl w:val="0"/>
          <w:numId w:val="25"/>
        </w:numPr>
        <w:jc w:val="both"/>
        <w:rPr>
          <w:color w:val="auto"/>
        </w:rPr>
      </w:pPr>
      <w:r w:rsidRPr="00DF549D">
        <w:rPr>
          <w:color w:val="auto"/>
        </w:rPr>
        <w:t>Actions de consolidation des activités économiques (habitat rural, désenclavement, électrification, service sociaux…) La demande d'habitat rural doit être liée à la réalisation d'une action du PPDR par l’adhérent du PPDR ;</w:t>
      </w:r>
    </w:p>
    <w:p w:rsidR="006458D4" w:rsidRPr="00DF549D" w:rsidRDefault="006458D4" w:rsidP="00E50507">
      <w:pPr>
        <w:pStyle w:val="Default"/>
        <w:numPr>
          <w:ilvl w:val="0"/>
          <w:numId w:val="25"/>
        </w:numPr>
        <w:jc w:val="both"/>
        <w:rPr>
          <w:color w:val="auto"/>
        </w:rPr>
      </w:pPr>
      <w:r w:rsidRPr="00DF549D">
        <w:rPr>
          <w:color w:val="auto"/>
        </w:rPr>
        <w:t xml:space="preserve"> Actions de formation et de perfectionnement (destinées aux communautés rurales et au personnel d'encadrement des projets).</w:t>
      </w:r>
    </w:p>
    <w:p w:rsidR="006458D4" w:rsidRPr="00DF549D" w:rsidRDefault="006458D4" w:rsidP="00E50507">
      <w:pPr>
        <w:pStyle w:val="Default"/>
        <w:jc w:val="both"/>
        <w:rPr>
          <w:color w:val="auto"/>
        </w:rPr>
      </w:pPr>
    </w:p>
    <w:p w:rsidR="006458D4" w:rsidRPr="00DF549D" w:rsidRDefault="006458D4" w:rsidP="00E50507">
      <w:pPr>
        <w:pStyle w:val="Default"/>
        <w:jc w:val="both"/>
        <w:rPr>
          <w:color w:val="auto"/>
        </w:rPr>
      </w:pPr>
      <w:r w:rsidRPr="00DF549D">
        <w:rPr>
          <w:color w:val="auto"/>
        </w:rPr>
        <w:t xml:space="preserve">Pour la seule période 2009-2011, </w:t>
      </w:r>
      <w:r w:rsidRPr="00DF549D">
        <w:rPr>
          <w:b/>
          <w:bCs/>
          <w:color w:val="auto"/>
        </w:rPr>
        <w:t>4</w:t>
      </w:r>
      <w:r w:rsidRPr="00DF549D">
        <w:rPr>
          <w:color w:val="auto"/>
        </w:rPr>
        <w:t>.</w:t>
      </w:r>
      <w:r w:rsidRPr="00DF549D">
        <w:rPr>
          <w:b/>
          <w:bCs/>
          <w:color w:val="auto"/>
        </w:rPr>
        <w:t>165</w:t>
      </w:r>
      <w:r w:rsidRPr="00DF549D">
        <w:rPr>
          <w:color w:val="auto"/>
        </w:rPr>
        <w:t xml:space="preserve"> PPDRI ont été lancés, dont </w:t>
      </w:r>
      <w:r w:rsidRPr="00DF549D">
        <w:rPr>
          <w:b/>
          <w:bCs/>
          <w:color w:val="auto"/>
        </w:rPr>
        <w:t>483</w:t>
      </w:r>
      <w:r w:rsidRPr="00DF549D">
        <w:rPr>
          <w:color w:val="auto"/>
        </w:rPr>
        <w:t xml:space="preserve"> pour la modernisation des villages et ksours, </w:t>
      </w:r>
      <w:r w:rsidRPr="00DF549D">
        <w:rPr>
          <w:b/>
          <w:bCs/>
          <w:color w:val="auto"/>
        </w:rPr>
        <w:t>1.306</w:t>
      </w:r>
      <w:r w:rsidRPr="00DF549D">
        <w:rPr>
          <w:color w:val="auto"/>
        </w:rPr>
        <w:t xml:space="preserve"> pour la diversification des activités économiques, </w:t>
      </w:r>
      <w:r w:rsidRPr="00DF549D">
        <w:rPr>
          <w:b/>
          <w:bCs/>
          <w:color w:val="auto"/>
        </w:rPr>
        <w:t>2.228</w:t>
      </w:r>
      <w:r w:rsidRPr="00DF549D">
        <w:rPr>
          <w:color w:val="auto"/>
        </w:rPr>
        <w:t xml:space="preserve"> pour la protection des ressources naturelles et</w:t>
      </w:r>
      <w:r w:rsidRPr="00DF549D">
        <w:rPr>
          <w:b/>
          <w:bCs/>
          <w:color w:val="auto"/>
        </w:rPr>
        <w:t xml:space="preserve"> 148</w:t>
      </w:r>
      <w:r w:rsidRPr="00DF549D">
        <w:rPr>
          <w:color w:val="auto"/>
        </w:rPr>
        <w:t xml:space="preserve"> pour la réhabilitation des patrimoines matériels et immatériels. Leur impact a été enregistré pour </w:t>
      </w:r>
      <w:r w:rsidRPr="00DF549D">
        <w:rPr>
          <w:b/>
          <w:bCs/>
          <w:color w:val="auto"/>
        </w:rPr>
        <w:t>1.241</w:t>
      </w:r>
      <w:r w:rsidRPr="00DF549D">
        <w:rPr>
          <w:color w:val="auto"/>
        </w:rPr>
        <w:t xml:space="preserve"> communes, </w:t>
      </w:r>
      <w:r w:rsidRPr="00DF549D">
        <w:rPr>
          <w:b/>
          <w:bCs/>
          <w:color w:val="auto"/>
        </w:rPr>
        <w:t>5.187</w:t>
      </w:r>
      <w:r w:rsidRPr="00DF549D">
        <w:rPr>
          <w:color w:val="auto"/>
        </w:rPr>
        <w:t xml:space="preserve"> localités, et </w:t>
      </w:r>
      <w:r w:rsidRPr="00DF549D">
        <w:rPr>
          <w:b/>
          <w:bCs/>
          <w:color w:val="auto"/>
        </w:rPr>
        <w:t>681.202</w:t>
      </w:r>
      <w:r w:rsidRPr="00DF549D">
        <w:rPr>
          <w:color w:val="auto"/>
        </w:rPr>
        <w:t xml:space="preserve"> ménages au 31/12/2011. On en comptait </w:t>
      </w:r>
      <w:r w:rsidRPr="00DF549D">
        <w:rPr>
          <w:b/>
          <w:bCs/>
          <w:color w:val="auto"/>
        </w:rPr>
        <w:t>5.300</w:t>
      </w:r>
      <w:r w:rsidRPr="00DF549D">
        <w:rPr>
          <w:color w:val="auto"/>
        </w:rPr>
        <w:t xml:space="preserve"> au 1er semestre 2012, couvrant </w:t>
      </w:r>
      <w:r w:rsidRPr="00DF549D">
        <w:rPr>
          <w:b/>
          <w:bCs/>
          <w:color w:val="auto"/>
        </w:rPr>
        <w:t>1.384</w:t>
      </w:r>
      <w:r w:rsidRPr="00DF549D">
        <w:rPr>
          <w:color w:val="auto"/>
        </w:rPr>
        <w:t xml:space="preserve"> communes, </w:t>
      </w:r>
      <w:r w:rsidRPr="00DF549D">
        <w:rPr>
          <w:b/>
          <w:bCs/>
          <w:color w:val="auto"/>
        </w:rPr>
        <w:t>5.649</w:t>
      </w:r>
      <w:r w:rsidRPr="00DF549D">
        <w:rPr>
          <w:color w:val="auto"/>
        </w:rPr>
        <w:t xml:space="preserve"> localités et </w:t>
      </w:r>
      <w:r w:rsidRPr="00DF549D">
        <w:rPr>
          <w:b/>
          <w:bCs/>
          <w:color w:val="auto"/>
        </w:rPr>
        <w:t>790.336</w:t>
      </w:r>
      <w:r w:rsidRPr="00DF549D">
        <w:rPr>
          <w:color w:val="auto"/>
        </w:rPr>
        <w:t xml:space="preserve"> ménages. Il est important de noter qu’en valeur, les PPDRI sont mis en œuvre à </w:t>
      </w:r>
      <w:r w:rsidRPr="00DF549D">
        <w:rPr>
          <w:b/>
          <w:bCs/>
          <w:color w:val="auto"/>
        </w:rPr>
        <w:t>43,4</w:t>
      </w:r>
      <w:r w:rsidRPr="00DF549D">
        <w:rPr>
          <w:color w:val="auto"/>
        </w:rPr>
        <w:t xml:space="preserve">% par </w:t>
      </w:r>
      <w:smartTag w:uri="urn:schemas-microsoft-com:office:smarttags" w:element="PersonName">
        <w:smartTagPr>
          <w:attr w:name="ProductID" w:val="la Direction"/>
        </w:smartTagPr>
        <w:r w:rsidRPr="00DF549D">
          <w:rPr>
            <w:color w:val="auto"/>
          </w:rPr>
          <w:t>la Direction</w:t>
        </w:r>
      </w:smartTag>
      <w:r w:rsidRPr="00DF549D">
        <w:rPr>
          <w:color w:val="auto"/>
        </w:rPr>
        <w:t xml:space="preserve"> des Forêts, à </w:t>
      </w:r>
      <w:r w:rsidRPr="00DF549D">
        <w:rPr>
          <w:b/>
          <w:bCs/>
          <w:color w:val="auto"/>
        </w:rPr>
        <w:t>1,6</w:t>
      </w:r>
      <w:r w:rsidRPr="00DF549D">
        <w:rPr>
          <w:color w:val="auto"/>
        </w:rPr>
        <w:t xml:space="preserve">% par </w:t>
      </w:r>
      <w:smartTag w:uri="urn:schemas-microsoft-com:office:smarttags" w:element="PersonName">
        <w:smartTagPr>
          <w:attr w:name="ProductID" w:val="la Direction"/>
        </w:smartTagPr>
        <w:r w:rsidRPr="00DF549D">
          <w:rPr>
            <w:color w:val="auto"/>
          </w:rPr>
          <w:t>la Direction</w:t>
        </w:r>
      </w:smartTag>
      <w:r w:rsidRPr="00DF549D">
        <w:rPr>
          <w:color w:val="auto"/>
        </w:rPr>
        <w:t xml:space="preserve"> des Services Agricoles, et pour </w:t>
      </w:r>
      <w:r w:rsidRPr="00DF549D">
        <w:rPr>
          <w:b/>
          <w:bCs/>
          <w:color w:val="auto"/>
        </w:rPr>
        <w:t>55</w:t>
      </w:r>
      <w:r w:rsidRPr="00DF549D">
        <w:rPr>
          <w:color w:val="auto"/>
        </w:rPr>
        <w:t>% par les autres secteurs.</w:t>
      </w:r>
    </w:p>
    <w:p w:rsidR="006458D4" w:rsidRPr="00DF549D" w:rsidRDefault="006458D4" w:rsidP="00E50507">
      <w:pPr>
        <w:pStyle w:val="Default"/>
        <w:jc w:val="both"/>
        <w:rPr>
          <w:color w:val="auto"/>
        </w:rPr>
      </w:pPr>
    </w:p>
    <w:p w:rsidR="00997C96" w:rsidRPr="00DF549D" w:rsidRDefault="00997C96" w:rsidP="00997C96">
      <w:pPr>
        <w:spacing w:line="360" w:lineRule="auto"/>
        <w:jc w:val="both"/>
        <w:rPr>
          <w:b/>
          <w:bCs/>
        </w:rPr>
      </w:pPr>
      <w:r w:rsidRPr="00DF549D">
        <w:rPr>
          <w:b/>
          <w:bCs/>
        </w:rPr>
        <w:t>- Un monde rural désormais largement composé de ruraux (multi activité).</w:t>
      </w:r>
    </w:p>
    <w:p w:rsidR="00997C96" w:rsidRPr="00DF549D" w:rsidRDefault="00997C96" w:rsidP="00997C96">
      <w:pPr>
        <w:jc w:val="both"/>
      </w:pPr>
    </w:p>
    <w:p w:rsidR="00997C96" w:rsidRPr="00DF549D" w:rsidRDefault="00997C96" w:rsidP="00997C96">
      <w:pPr>
        <w:spacing w:line="360" w:lineRule="auto"/>
        <w:jc w:val="both"/>
      </w:pPr>
    </w:p>
    <w:p w:rsidR="00997C96" w:rsidRPr="00DF549D" w:rsidRDefault="00997C96" w:rsidP="00997C96">
      <w:pPr>
        <w:spacing w:line="360" w:lineRule="auto"/>
        <w:jc w:val="both"/>
      </w:pPr>
      <w:r w:rsidRPr="00DF549D">
        <w:t xml:space="preserve">Bibliographie : </w:t>
      </w:r>
    </w:p>
    <w:p w:rsidR="00997C96" w:rsidRPr="00DF549D" w:rsidRDefault="004958F0" w:rsidP="00997C96">
      <w:pPr>
        <w:spacing w:line="360" w:lineRule="auto"/>
        <w:jc w:val="both"/>
      </w:pPr>
      <w:r w:rsidRPr="00DF549D">
        <w:rPr>
          <w:b/>
          <w:bCs/>
        </w:rPr>
        <w:t>AIDOUD</w:t>
      </w:r>
      <w:r w:rsidR="00674CD9" w:rsidRPr="00DF549D">
        <w:rPr>
          <w:b/>
          <w:bCs/>
        </w:rPr>
        <w:t> ?</w:t>
      </w:r>
      <w:r w:rsidR="00997C96" w:rsidRPr="00DF549D">
        <w:rPr>
          <w:b/>
          <w:bCs/>
        </w:rPr>
        <w:t xml:space="preserve">: </w:t>
      </w:r>
      <w:r w:rsidR="00674CD9" w:rsidRPr="00DF549D">
        <w:rPr>
          <w:b/>
          <w:bCs/>
        </w:rPr>
        <w:t>« </w:t>
      </w:r>
      <w:r w:rsidR="00997C96" w:rsidRPr="00DF549D">
        <w:t>Révolution agraire et problème de restructuration foncière. Pages ronéotypées</w:t>
      </w:r>
      <w:r w:rsidR="00674CD9" w:rsidRPr="00DF549D">
        <w:t> »</w:t>
      </w:r>
      <w:r w:rsidR="00997C96" w:rsidRPr="00DF549D">
        <w:t>.</w:t>
      </w:r>
    </w:p>
    <w:p w:rsidR="00997C96" w:rsidRPr="00DF549D" w:rsidRDefault="004958F0" w:rsidP="00997C96">
      <w:pPr>
        <w:spacing w:line="360" w:lineRule="auto"/>
        <w:jc w:val="both"/>
      </w:pPr>
      <w:r w:rsidRPr="00DF549D">
        <w:rPr>
          <w:b/>
          <w:bCs/>
        </w:rPr>
        <w:t xml:space="preserve">HERSI </w:t>
      </w:r>
      <w:r w:rsidR="00997C96" w:rsidRPr="00DF549D">
        <w:rPr>
          <w:b/>
          <w:bCs/>
        </w:rPr>
        <w:t>A :</w:t>
      </w:r>
      <w:r w:rsidR="00997C96" w:rsidRPr="00DF549D">
        <w:t xml:space="preserve"> 1979 « Les mutations des structures agraires en Algérie depuis 1962 ». OPU, Alger.</w:t>
      </w:r>
    </w:p>
    <w:p w:rsidR="00997C96" w:rsidRPr="00DF549D" w:rsidRDefault="00997C96" w:rsidP="00997C96">
      <w:pPr>
        <w:spacing w:line="360" w:lineRule="auto"/>
        <w:jc w:val="both"/>
      </w:pPr>
      <w:r w:rsidRPr="00DF549D">
        <w:rPr>
          <w:b/>
          <w:bCs/>
        </w:rPr>
        <w:t>NADIR MT</w:t>
      </w:r>
      <w:r w:rsidRPr="00DF549D">
        <w:t> : 1982 « l’agriculture dans la planification en Algérie de 1967 à 1977. » OPU, Alger.</w:t>
      </w:r>
    </w:p>
    <w:p w:rsidR="00997C96" w:rsidRPr="00DF549D" w:rsidRDefault="00997C96" w:rsidP="00997C96">
      <w:pPr>
        <w:spacing w:line="360" w:lineRule="auto"/>
        <w:jc w:val="both"/>
      </w:pPr>
      <w:r w:rsidRPr="00DF549D">
        <w:rPr>
          <w:b/>
          <w:bCs/>
        </w:rPr>
        <w:t>BEDRANI S </w:t>
      </w:r>
      <w:r w:rsidRPr="00DF549D">
        <w:t>: 1981 « l’agriculture algérienne depuis 1966 » OPU, Alger.</w:t>
      </w:r>
    </w:p>
    <w:p w:rsidR="00997C96" w:rsidRPr="00DF549D" w:rsidRDefault="00997C96" w:rsidP="00997C96">
      <w:pPr>
        <w:spacing w:line="360" w:lineRule="auto"/>
        <w:jc w:val="both"/>
      </w:pPr>
      <w:r w:rsidRPr="00DF549D">
        <w:rPr>
          <w:b/>
          <w:bCs/>
        </w:rPr>
        <w:t>COTE M </w:t>
      </w:r>
      <w:r w:rsidRPr="00DF549D">
        <w:t>: 2005 « L’Algérie », Editions Média Plus, Constantine, 254 p.</w:t>
      </w:r>
    </w:p>
    <w:p w:rsidR="00997C96" w:rsidRPr="00DF549D" w:rsidRDefault="00997C96" w:rsidP="00997C96">
      <w:pPr>
        <w:spacing w:line="360" w:lineRule="auto"/>
        <w:jc w:val="both"/>
      </w:pPr>
      <w:r w:rsidRPr="00DF549D">
        <w:rPr>
          <w:b/>
          <w:bCs/>
        </w:rPr>
        <w:t>COTE M</w:t>
      </w:r>
      <w:r w:rsidRPr="00DF549D">
        <w:t xml:space="preserve">. 1993 « L’Algérie ou l’espace retourné » Editions Média Plus, Constantine, 362 p.  </w:t>
      </w:r>
    </w:p>
    <w:p w:rsidR="00E33641" w:rsidRPr="00DF549D" w:rsidRDefault="004958F0" w:rsidP="00997C96">
      <w:pPr>
        <w:spacing w:line="360" w:lineRule="auto"/>
        <w:jc w:val="both"/>
        <w:rPr>
          <w:b/>
          <w:bCs/>
        </w:rPr>
      </w:pPr>
      <w:r w:rsidRPr="00DF549D">
        <w:rPr>
          <w:b/>
          <w:bCs/>
        </w:rPr>
        <w:t xml:space="preserve">BENACHENHOU A. </w:t>
      </w:r>
      <w:r w:rsidRPr="00DF549D">
        <w:t>1979 « L’exode rural en Algérie », ENAL, Alger.</w:t>
      </w:r>
    </w:p>
    <w:p w:rsidR="00E33641" w:rsidRPr="00DF549D" w:rsidRDefault="00E33641" w:rsidP="00997C96">
      <w:pPr>
        <w:spacing w:line="360" w:lineRule="auto"/>
        <w:jc w:val="both"/>
      </w:pPr>
    </w:p>
    <w:sectPr w:rsidR="00E33641" w:rsidRPr="00DF549D" w:rsidSect="00094C65">
      <w:footerReference w:type="even"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6C4" w:rsidRDefault="004116C4" w:rsidP="008564C0">
      <w:r>
        <w:separator/>
      </w:r>
    </w:p>
  </w:endnote>
  <w:endnote w:type="continuationSeparator" w:id="1">
    <w:p w:rsidR="004116C4" w:rsidRDefault="004116C4" w:rsidP="008564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4B" w:rsidRDefault="007D608E" w:rsidP="00094C65">
    <w:pPr>
      <w:pStyle w:val="Pieddepage"/>
      <w:framePr w:wrap="around" w:vAnchor="text" w:hAnchor="margin" w:xAlign="right" w:y="1"/>
      <w:rPr>
        <w:rStyle w:val="Numrodepage"/>
      </w:rPr>
    </w:pPr>
    <w:r>
      <w:rPr>
        <w:rStyle w:val="Numrodepage"/>
      </w:rPr>
      <w:fldChar w:fldCharType="begin"/>
    </w:r>
    <w:r w:rsidR="00FF044B">
      <w:rPr>
        <w:rStyle w:val="Numrodepage"/>
      </w:rPr>
      <w:instrText xml:space="preserve">PAGE  </w:instrText>
    </w:r>
    <w:r>
      <w:rPr>
        <w:rStyle w:val="Numrodepage"/>
      </w:rPr>
      <w:fldChar w:fldCharType="end"/>
    </w:r>
  </w:p>
  <w:p w:rsidR="00FF044B" w:rsidRDefault="00FF044B" w:rsidP="00094C65">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4B" w:rsidRDefault="007D608E" w:rsidP="00094C65">
    <w:pPr>
      <w:pStyle w:val="Pieddepage"/>
      <w:framePr w:wrap="around" w:vAnchor="text" w:hAnchor="margin" w:xAlign="right" w:y="1"/>
      <w:rPr>
        <w:rStyle w:val="Numrodepage"/>
      </w:rPr>
    </w:pPr>
    <w:r>
      <w:rPr>
        <w:rStyle w:val="Numrodepage"/>
      </w:rPr>
      <w:fldChar w:fldCharType="begin"/>
    </w:r>
    <w:r w:rsidR="00FF044B">
      <w:rPr>
        <w:rStyle w:val="Numrodepage"/>
      </w:rPr>
      <w:instrText xml:space="preserve">PAGE  </w:instrText>
    </w:r>
    <w:r>
      <w:rPr>
        <w:rStyle w:val="Numrodepage"/>
      </w:rPr>
      <w:fldChar w:fldCharType="separate"/>
    </w:r>
    <w:r w:rsidR="00DF549D">
      <w:rPr>
        <w:rStyle w:val="Numrodepage"/>
        <w:noProof/>
      </w:rPr>
      <w:t>22</w:t>
    </w:r>
    <w:r>
      <w:rPr>
        <w:rStyle w:val="Numrodepage"/>
      </w:rPr>
      <w:fldChar w:fldCharType="end"/>
    </w:r>
  </w:p>
  <w:p w:rsidR="00FF044B" w:rsidRDefault="00FF044B" w:rsidP="00094C65">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6C4" w:rsidRDefault="004116C4" w:rsidP="008564C0">
      <w:r>
        <w:separator/>
      </w:r>
    </w:p>
  </w:footnote>
  <w:footnote w:type="continuationSeparator" w:id="1">
    <w:p w:rsidR="004116C4" w:rsidRDefault="004116C4" w:rsidP="008564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21F81"/>
    <w:multiLevelType w:val="hybridMultilevel"/>
    <w:tmpl w:val="55F4F114"/>
    <w:lvl w:ilvl="0" w:tplc="BE56698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9E0BC6"/>
    <w:multiLevelType w:val="hybridMultilevel"/>
    <w:tmpl w:val="AE2A05CE"/>
    <w:lvl w:ilvl="0" w:tplc="BE56698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BD637A"/>
    <w:multiLevelType w:val="hybridMultilevel"/>
    <w:tmpl w:val="DF1A766E"/>
    <w:lvl w:ilvl="0" w:tplc="B8146EB0">
      <w:start w:val="1"/>
      <w:numFmt w:val="lowerRoman"/>
      <w:lvlText w:val="(%1)"/>
      <w:lvlJc w:val="left"/>
      <w:pPr>
        <w:ind w:left="765" w:hanging="72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
    <w:nsid w:val="204648B2"/>
    <w:multiLevelType w:val="hybridMultilevel"/>
    <w:tmpl w:val="28A0F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B930CD"/>
    <w:multiLevelType w:val="hybridMultilevel"/>
    <w:tmpl w:val="B4D62E6E"/>
    <w:lvl w:ilvl="0" w:tplc="BE56698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6FD7067"/>
    <w:multiLevelType w:val="hybridMultilevel"/>
    <w:tmpl w:val="021E9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DE1A7C"/>
    <w:multiLevelType w:val="hybridMultilevel"/>
    <w:tmpl w:val="7332E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CE1B13"/>
    <w:multiLevelType w:val="hybridMultilevel"/>
    <w:tmpl w:val="A11AE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20A33CE"/>
    <w:multiLevelType w:val="hybridMultilevel"/>
    <w:tmpl w:val="647A3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8E5392F"/>
    <w:multiLevelType w:val="hybridMultilevel"/>
    <w:tmpl w:val="D9F8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8FE75F3"/>
    <w:multiLevelType w:val="hybridMultilevel"/>
    <w:tmpl w:val="7D968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AC941D9"/>
    <w:multiLevelType w:val="multilevel"/>
    <w:tmpl w:val="B024E4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F37489B"/>
    <w:multiLevelType w:val="hybridMultilevel"/>
    <w:tmpl w:val="62943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F412C28"/>
    <w:multiLevelType w:val="hybridMultilevel"/>
    <w:tmpl w:val="1D0A8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FFF2263"/>
    <w:multiLevelType w:val="hybridMultilevel"/>
    <w:tmpl w:val="E8103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10500C6"/>
    <w:multiLevelType w:val="hybridMultilevel"/>
    <w:tmpl w:val="807EC71A"/>
    <w:lvl w:ilvl="0" w:tplc="72E415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2C76BA0"/>
    <w:multiLevelType w:val="hybridMultilevel"/>
    <w:tmpl w:val="437E9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6500A3A"/>
    <w:multiLevelType w:val="hybridMultilevel"/>
    <w:tmpl w:val="251E7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9782445"/>
    <w:multiLevelType w:val="hybridMultilevel"/>
    <w:tmpl w:val="48EA8FB0"/>
    <w:lvl w:ilvl="0" w:tplc="BE56698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5CD76987"/>
    <w:multiLevelType w:val="hybridMultilevel"/>
    <w:tmpl w:val="7BF8774E"/>
    <w:lvl w:ilvl="0" w:tplc="BE56698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02B1245"/>
    <w:multiLevelType w:val="hybridMultilevel"/>
    <w:tmpl w:val="488A60BA"/>
    <w:lvl w:ilvl="0" w:tplc="BE56698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A952FD"/>
    <w:multiLevelType w:val="hybridMultilevel"/>
    <w:tmpl w:val="FAC84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DB6B40"/>
    <w:multiLevelType w:val="hybridMultilevel"/>
    <w:tmpl w:val="8DB49E70"/>
    <w:lvl w:ilvl="0" w:tplc="BE56698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3C841F5"/>
    <w:multiLevelType w:val="hybridMultilevel"/>
    <w:tmpl w:val="34C6F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4887A40"/>
    <w:multiLevelType w:val="hybridMultilevel"/>
    <w:tmpl w:val="38848DD6"/>
    <w:lvl w:ilvl="0" w:tplc="BE56698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63D7B83"/>
    <w:multiLevelType w:val="hybridMultilevel"/>
    <w:tmpl w:val="7F8E0984"/>
    <w:lvl w:ilvl="0" w:tplc="523E78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CBB006B"/>
    <w:multiLevelType w:val="hybridMultilevel"/>
    <w:tmpl w:val="6802A082"/>
    <w:lvl w:ilvl="0" w:tplc="523E789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D6D3B19"/>
    <w:multiLevelType w:val="hybridMultilevel"/>
    <w:tmpl w:val="6298B55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EE755C7"/>
    <w:multiLevelType w:val="hybridMultilevel"/>
    <w:tmpl w:val="E634FC36"/>
    <w:lvl w:ilvl="0" w:tplc="BE56698E">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1"/>
  </w:num>
  <w:num w:numId="3">
    <w:abstractNumId w:val="18"/>
  </w:num>
  <w:num w:numId="4">
    <w:abstractNumId w:val="22"/>
  </w:num>
  <w:num w:numId="5">
    <w:abstractNumId w:val="15"/>
  </w:num>
  <w:num w:numId="6">
    <w:abstractNumId w:val="10"/>
  </w:num>
  <w:num w:numId="7">
    <w:abstractNumId w:val="20"/>
  </w:num>
  <w:num w:numId="8">
    <w:abstractNumId w:val="0"/>
  </w:num>
  <w:num w:numId="9">
    <w:abstractNumId w:val="27"/>
  </w:num>
  <w:num w:numId="10">
    <w:abstractNumId w:val="19"/>
  </w:num>
  <w:num w:numId="11">
    <w:abstractNumId w:val="1"/>
  </w:num>
  <w:num w:numId="12">
    <w:abstractNumId w:val="4"/>
  </w:num>
  <w:num w:numId="13">
    <w:abstractNumId w:val="8"/>
  </w:num>
  <w:num w:numId="14">
    <w:abstractNumId w:val="21"/>
  </w:num>
  <w:num w:numId="15">
    <w:abstractNumId w:val="6"/>
  </w:num>
  <w:num w:numId="16">
    <w:abstractNumId w:val="12"/>
  </w:num>
  <w:num w:numId="17">
    <w:abstractNumId w:val="9"/>
  </w:num>
  <w:num w:numId="18">
    <w:abstractNumId w:val="5"/>
  </w:num>
  <w:num w:numId="19">
    <w:abstractNumId w:val="3"/>
  </w:num>
  <w:num w:numId="20">
    <w:abstractNumId w:val="23"/>
  </w:num>
  <w:num w:numId="21">
    <w:abstractNumId w:val="13"/>
  </w:num>
  <w:num w:numId="22">
    <w:abstractNumId w:val="25"/>
  </w:num>
  <w:num w:numId="23">
    <w:abstractNumId w:val="14"/>
  </w:num>
  <w:num w:numId="24">
    <w:abstractNumId w:val="16"/>
  </w:num>
  <w:num w:numId="25">
    <w:abstractNumId w:val="24"/>
  </w:num>
  <w:num w:numId="26">
    <w:abstractNumId w:val="28"/>
  </w:num>
  <w:num w:numId="27">
    <w:abstractNumId w:val="2"/>
  </w:num>
  <w:num w:numId="28">
    <w:abstractNumId w:val="17"/>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97C96"/>
    <w:rsid w:val="000206DD"/>
    <w:rsid w:val="00040655"/>
    <w:rsid w:val="000476CE"/>
    <w:rsid w:val="00053F93"/>
    <w:rsid w:val="00094C65"/>
    <w:rsid w:val="000D2CD0"/>
    <w:rsid w:val="0012084F"/>
    <w:rsid w:val="00125146"/>
    <w:rsid w:val="001278A7"/>
    <w:rsid w:val="0016056B"/>
    <w:rsid w:val="001773B6"/>
    <w:rsid w:val="001850B8"/>
    <w:rsid w:val="001A423E"/>
    <w:rsid w:val="001E1C1B"/>
    <w:rsid w:val="001E22B7"/>
    <w:rsid w:val="002075C6"/>
    <w:rsid w:val="002357B8"/>
    <w:rsid w:val="002424FA"/>
    <w:rsid w:val="00283B60"/>
    <w:rsid w:val="00291329"/>
    <w:rsid w:val="002A4388"/>
    <w:rsid w:val="002D62D9"/>
    <w:rsid w:val="00316D86"/>
    <w:rsid w:val="00351A05"/>
    <w:rsid w:val="00387F7C"/>
    <w:rsid w:val="00391FB2"/>
    <w:rsid w:val="003957C3"/>
    <w:rsid w:val="003E467E"/>
    <w:rsid w:val="004116C4"/>
    <w:rsid w:val="004600A9"/>
    <w:rsid w:val="00491FA1"/>
    <w:rsid w:val="004928C8"/>
    <w:rsid w:val="004958F0"/>
    <w:rsid w:val="004A1C78"/>
    <w:rsid w:val="004A2519"/>
    <w:rsid w:val="004A29FE"/>
    <w:rsid w:val="004B25B5"/>
    <w:rsid w:val="004D23DE"/>
    <w:rsid w:val="00500FD9"/>
    <w:rsid w:val="00504616"/>
    <w:rsid w:val="0055302D"/>
    <w:rsid w:val="005A0820"/>
    <w:rsid w:val="005A24EB"/>
    <w:rsid w:val="005B1822"/>
    <w:rsid w:val="005C1273"/>
    <w:rsid w:val="005E20BE"/>
    <w:rsid w:val="005E7BD9"/>
    <w:rsid w:val="006100B8"/>
    <w:rsid w:val="006458D4"/>
    <w:rsid w:val="00674CD9"/>
    <w:rsid w:val="006D1AAC"/>
    <w:rsid w:val="0070161D"/>
    <w:rsid w:val="007166EB"/>
    <w:rsid w:val="00776F9A"/>
    <w:rsid w:val="00784A44"/>
    <w:rsid w:val="007A21A4"/>
    <w:rsid w:val="007A333E"/>
    <w:rsid w:val="007D608E"/>
    <w:rsid w:val="007E001C"/>
    <w:rsid w:val="008177D1"/>
    <w:rsid w:val="008564C0"/>
    <w:rsid w:val="0087626E"/>
    <w:rsid w:val="00886ED0"/>
    <w:rsid w:val="008C244A"/>
    <w:rsid w:val="008D5417"/>
    <w:rsid w:val="00942485"/>
    <w:rsid w:val="00992CCF"/>
    <w:rsid w:val="00997C96"/>
    <w:rsid w:val="009B1F54"/>
    <w:rsid w:val="009E1818"/>
    <w:rsid w:val="009F211C"/>
    <w:rsid w:val="00A32D5A"/>
    <w:rsid w:val="00A342C6"/>
    <w:rsid w:val="00A65229"/>
    <w:rsid w:val="00AF26B1"/>
    <w:rsid w:val="00B63793"/>
    <w:rsid w:val="00B63B98"/>
    <w:rsid w:val="00B7111E"/>
    <w:rsid w:val="00B84F00"/>
    <w:rsid w:val="00BC6E14"/>
    <w:rsid w:val="00C3537D"/>
    <w:rsid w:val="00C43209"/>
    <w:rsid w:val="00C66926"/>
    <w:rsid w:val="00C97928"/>
    <w:rsid w:val="00CA1973"/>
    <w:rsid w:val="00CA5DEB"/>
    <w:rsid w:val="00CB591F"/>
    <w:rsid w:val="00CC16A4"/>
    <w:rsid w:val="00CE6E48"/>
    <w:rsid w:val="00CF5E3F"/>
    <w:rsid w:val="00D86E2C"/>
    <w:rsid w:val="00D930DA"/>
    <w:rsid w:val="00DB2A85"/>
    <w:rsid w:val="00DF256E"/>
    <w:rsid w:val="00DF549D"/>
    <w:rsid w:val="00E058A8"/>
    <w:rsid w:val="00E33641"/>
    <w:rsid w:val="00E50507"/>
    <w:rsid w:val="00E806F0"/>
    <w:rsid w:val="00E81B33"/>
    <w:rsid w:val="00EA3C6E"/>
    <w:rsid w:val="00EB2DE7"/>
    <w:rsid w:val="00EB7F5E"/>
    <w:rsid w:val="00EC082D"/>
    <w:rsid w:val="00EC0E28"/>
    <w:rsid w:val="00F062D1"/>
    <w:rsid w:val="00F40B0C"/>
    <w:rsid w:val="00F504E3"/>
    <w:rsid w:val="00F554B6"/>
    <w:rsid w:val="00F55BEC"/>
    <w:rsid w:val="00F965A5"/>
    <w:rsid w:val="00FC6819"/>
    <w:rsid w:val="00FF04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C96"/>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qFormat/>
    <w:rsid w:val="00AF26B1"/>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997C96"/>
    <w:rPr>
      <w:rFonts w:ascii="Courier New" w:hAnsi="Courier New" w:cs="Courier New"/>
      <w:sz w:val="20"/>
      <w:szCs w:val="20"/>
    </w:rPr>
  </w:style>
  <w:style w:type="character" w:customStyle="1" w:styleId="TextebrutCar">
    <w:name w:val="Texte brut Car"/>
    <w:basedOn w:val="Policepardfaut"/>
    <w:link w:val="Textebrut"/>
    <w:rsid w:val="00997C96"/>
    <w:rPr>
      <w:rFonts w:ascii="Courier New" w:eastAsia="Times New Roman" w:hAnsi="Courier New" w:cs="Courier New"/>
      <w:sz w:val="20"/>
      <w:szCs w:val="20"/>
      <w:lang w:eastAsia="fr-FR"/>
    </w:rPr>
  </w:style>
  <w:style w:type="table" w:styleId="Grilledutableau">
    <w:name w:val="Table Grid"/>
    <w:basedOn w:val="TableauNormal"/>
    <w:rsid w:val="00997C9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rsid w:val="00997C96"/>
    <w:pPr>
      <w:tabs>
        <w:tab w:val="center" w:pos="4536"/>
        <w:tab w:val="right" w:pos="9072"/>
      </w:tabs>
    </w:pPr>
  </w:style>
  <w:style w:type="character" w:customStyle="1" w:styleId="PieddepageCar">
    <w:name w:val="Pied de page Car"/>
    <w:basedOn w:val="Policepardfaut"/>
    <w:link w:val="Pieddepage"/>
    <w:rsid w:val="00997C96"/>
    <w:rPr>
      <w:rFonts w:ascii="Times New Roman" w:eastAsia="Times New Roman" w:hAnsi="Times New Roman" w:cs="Times New Roman"/>
      <w:sz w:val="24"/>
      <w:szCs w:val="24"/>
      <w:lang w:eastAsia="fr-FR"/>
    </w:rPr>
  </w:style>
  <w:style w:type="character" w:styleId="Numrodepage">
    <w:name w:val="page number"/>
    <w:basedOn w:val="Policepardfaut"/>
    <w:rsid w:val="00997C96"/>
  </w:style>
  <w:style w:type="character" w:styleId="Accentuation">
    <w:name w:val="Emphasis"/>
    <w:basedOn w:val="Policepardfaut"/>
    <w:qFormat/>
    <w:rsid w:val="00997C96"/>
    <w:rPr>
      <w:i/>
      <w:iCs/>
    </w:rPr>
  </w:style>
  <w:style w:type="character" w:styleId="Lienhypertexte">
    <w:name w:val="Hyperlink"/>
    <w:basedOn w:val="Policepardfaut"/>
    <w:rsid w:val="00997C96"/>
    <w:rPr>
      <w:color w:val="0000FF"/>
      <w:u w:val="single"/>
    </w:rPr>
  </w:style>
  <w:style w:type="paragraph" w:styleId="NormalWeb">
    <w:name w:val="Normal (Web)"/>
    <w:basedOn w:val="Normal"/>
    <w:rsid w:val="00997C96"/>
    <w:pPr>
      <w:spacing w:before="100" w:beforeAutospacing="1" w:after="100" w:afterAutospacing="1"/>
    </w:pPr>
  </w:style>
  <w:style w:type="character" w:styleId="lev">
    <w:name w:val="Strong"/>
    <w:basedOn w:val="Policepardfaut"/>
    <w:qFormat/>
    <w:rsid w:val="00997C96"/>
    <w:rPr>
      <w:b/>
      <w:bCs/>
    </w:rPr>
  </w:style>
  <w:style w:type="paragraph" w:styleId="Paragraphedeliste">
    <w:name w:val="List Paragraph"/>
    <w:basedOn w:val="Normal"/>
    <w:uiPriority w:val="34"/>
    <w:qFormat/>
    <w:rsid w:val="00D930DA"/>
    <w:pPr>
      <w:ind w:left="720"/>
      <w:contextualSpacing/>
    </w:pPr>
  </w:style>
  <w:style w:type="paragraph" w:customStyle="1" w:styleId="texte">
    <w:name w:val="texte"/>
    <w:basedOn w:val="Normal"/>
    <w:rsid w:val="00B63793"/>
    <w:pPr>
      <w:spacing w:before="100" w:beforeAutospacing="1" w:after="100" w:afterAutospacing="1"/>
    </w:pPr>
  </w:style>
  <w:style w:type="character" w:styleId="Textedelespacerserv">
    <w:name w:val="Placeholder Text"/>
    <w:basedOn w:val="Policepardfaut"/>
    <w:uiPriority w:val="99"/>
    <w:semiHidden/>
    <w:rsid w:val="00FC6819"/>
    <w:rPr>
      <w:color w:val="808080"/>
    </w:rPr>
  </w:style>
  <w:style w:type="paragraph" w:styleId="Textedebulles">
    <w:name w:val="Balloon Text"/>
    <w:basedOn w:val="Normal"/>
    <w:link w:val="TextedebullesCar"/>
    <w:uiPriority w:val="99"/>
    <w:semiHidden/>
    <w:unhideWhenUsed/>
    <w:rsid w:val="00FC6819"/>
    <w:rPr>
      <w:rFonts w:ascii="Tahoma" w:hAnsi="Tahoma" w:cs="Tahoma"/>
      <w:sz w:val="16"/>
      <w:szCs w:val="16"/>
    </w:rPr>
  </w:style>
  <w:style w:type="character" w:customStyle="1" w:styleId="TextedebullesCar">
    <w:name w:val="Texte de bulles Car"/>
    <w:basedOn w:val="Policepardfaut"/>
    <w:link w:val="Textedebulles"/>
    <w:uiPriority w:val="99"/>
    <w:semiHidden/>
    <w:rsid w:val="00FC6819"/>
    <w:rPr>
      <w:rFonts w:ascii="Tahoma" w:eastAsia="Times New Roman" w:hAnsi="Tahoma" w:cs="Tahoma"/>
      <w:sz w:val="16"/>
      <w:szCs w:val="16"/>
      <w:lang w:eastAsia="fr-FR"/>
    </w:rPr>
  </w:style>
  <w:style w:type="paragraph" w:customStyle="1" w:styleId="Default">
    <w:name w:val="Default"/>
    <w:rsid w:val="006458D4"/>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Titre3Car">
    <w:name w:val="Titre 3 Car"/>
    <w:basedOn w:val="Policepardfaut"/>
    <w:link w:val="Titre3"/>
    <w:rsid w:val="00AF26B1"/>
    <w:rPr>
      <w:rFonts w:ascii="Arial" w:eastAsia="Times New Roman" w:hAnsi="Arial" w:cs="Arial"/>
      <w:b/>
      <w:bCs/>
      <w:sz w:val="26"/>
      <w:szCs w:val="2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22</Pages>
  <Words>9853</Words>
  <Characters>54197</Characters>
  <Application>Microsoft Office Word</Application>
  <DocSecurity>0</DocSecurity>
  <Lines>451</Lines>
  <Paragraphs>127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TOUATI</dc:creator>
  <cp:lastModifiedBy>TOUATI</cp:lastModifiedBy>
  <cp:revision>41</cp:revision>
  <dcterms:created xsi:type="dcterms:W3CDTF">2020-03-21T10:12:00Z</dcterms:created>
  <dcterms:modified xsi:type="dcterms:W3CDTF">2020-04-01T15:48:00Z</dcterms:modified>
</cp:coreProperties>
</file>