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65" w:rsidRPr="003377F3" w:rsidRDefault="00790165" w:rsidP="00B039E5">
      <w:pPr>
        <w:spacing w:before="100" w:beforeAutospacing="1" w:after="100" w:afterAutospacing="1" w:line="240" w:lineRule="auto"/>
        <w:jc w:val="center"/>
        <w:outlineLvl w:val="1"/>
        <w:rPr>
          <w:rFonts w:ascii="Albertus Extra Bold" w:eastAsia="Times New Roman" w:hAnsi="Albertus Extra Bold" w:cs="Times New Roman"/>
          <w:b/>
          <w:bCs/>
          <w:color w:val="FF0000"/>
          <w:sz w:val="36"/>
          <w:szCs w:val="36"/>
          <w:shd w:val="clear" w:color="auto" w:fill="FFFFFF"/>
          <w:lang w:eastAsia="fr-FR"/>
        </w:rPr>
      </w:pPr>
      <w:proofErr w:type="gramStart"/>
      <w:r w:rsidRPr="003377F3">
        <w:rPr>
          <w:rFonts w:ascii="Albertus Extra Bold" w:eastAsia="Times New Roman" w:hAnsi="Albertus Extra Bold" w:cs="Times New Roman"/>
          <w:b/>
          <w:bCs/>
          <w:color w:val="FF0000"/>
          <w:sz w:val="36"/>
          <w:szCs w:val="36"/>
          <w:shd w:val="clear" w:color="auto" w:fill="FFFFFF"/>
          <w:lang w:eastAsia="fr-FR"/>
        </w:rPr>
        <w:t>étude</w:t>
      </w:r>
      <w:proofErr w:type="gramEnd"/>
      <w:r w:rsidRPr="003377F3">
        <w:rPr>
          <w:rFonts w:ascii="Albertus Extra Bold" w:eastAsia="Times New Roman" w:hAnsi="Albertus Extra Bold" w:cs="Times New Roman"/>
          <w:b/>
          <w:bCs/>
          <w:color w:val="FF0000"/>
          <w:sz w:val="36"/>
          <w:szCs w:val="36"/>
          <w:shd w:val="clear" w:color="auto" w:fill="FFFFFF"/>
          <w:lang w:eastAsia="fr-FR"/>
        </w:rPr>
        <w:t xml:space="preserve"> de la carte géologique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 </w:t>
      </w: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 xml:space="preserve">La carte géologique est la représentation sur un fond topographique des terrains qui affleurent à la surface de la Terre ou qui ne sont cachés que par une faible épaisseur de formations superficielles (FS) récentes. 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  <w:t>1 - notions élémentaires de géologie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 La géologie fournit des informations que l’on peut classer en trois catégories</w:t>
      </w:r>
    </w:p>
    <w:p w:rsidR="00790165" w:rsidRPr="003377F3" w:rsidRDefault="00790165" w:rsidP="00790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la lithologie : nature des roches (élément statique)</w:t>
      </w:r>
    </w:p>
    <w:p w:rsidR="00790165" w:rsidRPr="003377F3" w:rsidRDefault="00790165" w:rsidP="00790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la stratigraphie : âge des roches (élément statique)</w:t>
      </w:r>
    </w:p>
    <w:p w:rsidR="00790165" w:rsidRPr="003377F3" w:rsidRDefault="00790165" w:rsidP="007901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la tectonique : disposition des terrains (élément dynamique)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  <w:t> 11 - la lithologie</w:t>
      </w:r>
    </w:p>
    <w:p w:rsidR="00790165" w:rsidRPr="003377F3" w:rsidRDefault="00790165" w:rsidP="007901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>les </w:t>
      </w:r>
      <w:r w:rsidRPr="003377F3">
        <w:rPr>
          <w:rFonts w:eastAsia="Times New Roman" w:cs="Times New Roman"/>
          <w:sz w:val="28"/>
          <w:szCs w:val="28"/>
          <w:u w:val="single"/>
          <w:shd w:val="clear" w:color="auto" w:fill="FFFFFF"/>
          <w:lang w:eastAsia="fr-FR"/>
        </w:rPr>
        <w:t>roches magmatiques</w:t>
      </w:r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> : solidification d’un magma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shd w:val="clear" w:color="auto" w:fill="FFFFFF"/>
          <w:lang w:eastAsia="fr-FR"/>
        </w:rPr>
      </w:pPr>
      <w:proofErr w:type="gramStart"/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>volcaniques</w:t>
      </w:r>
      <w:proofErr w:type="gramEnd"/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 xml:space="preserve"> (surface) : basaltes (basiques), rhyolites (acides)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shd w:val="clear" w:color="auto" w:fill="FFFFFF"/>
          <w:lang w:eastAsia="fr-FR"/>
        </w:rPr>
      </w:pPr>
      <w:proofErr w:type="gramStart"/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>plutoniques</w:t>
      </w:r>
      <w:proofErr w:type="gramEnd"/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 xml:space="preserve"> (profondeur) : granites</w:t>
      </w:r>
    </w:p>
    <w:p w:rsidR="00790165" w:rsidRPr="003377F3" w:rsidRDefault="00790165" w:rsidP="007901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>les </w:t>
      </w:r>
      <w:r w:rsidRPr="003377F3">
        <w:rPr>
          <w:rFonts w:eastAsia="Times New Roman" w:cs="Times New Roman"/>
          <w:sz w:val="28"/>
          <w:szCs w:val="28"/>
          <w:u w:val="single"/>
          <w:shd w:val="clear" w:color="auto" w:fill="FFFFFF"/>
          <w:lang w:eastAsia="fr-FR"/>
        </w:rPr>
        <w:t>roches métamorphiques</w:t>
      </w:r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> : recristallisation de roches préexistantes par augmentation de la température et de la pression due à l’enfouissement : gneiss, marbre, schistes.</w:t>
      </w:r>
    </w:p>
    <w:p w:rsidR="00790165" w:rsidRPr="003377F3" w:rsidRDefault="00790165" w:rsidP="007901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>les </w:t>
      </w:r>
      <w:r w:rsidRPr="003377F3">
        <w:rPr>
          <w:rFonts w:eastAsia="Times New Roman" w:cs="Times New Roman"/>
          <w:sz w:val="28"/>
          <w:szCs w:val="28"/>
          <w:u w:val="single"/>
          <w:shd w:val="clear" w:color="auto" w:fill="FFFFFF"/>
          <w:lang w:eastAsia="fr-FR"/>
        </w:rPr>
        <w:t>roches sédimentaires</w:t>
      </w:r>
      <w:r w:rsidRPr="003377F3">
        <w:rPr>
          <w:rFonts w:eastAsia="Times New Roman" w:cs="Times New Roman"/>
          <w:sz w:val="28"/>
          <w:szCs w:val="28"/>
          <w:shd w:val="clear" w:color="auto" w:fill="FFFFFF"/>
          <w:lang w:eastAsia="fr-FR"/>
        </w:rPr>
        <w:t> : elles résultent de l’accumulation en surface d’éléments détritiques et/ou de précipitation de solutions minérales : sables, calcaire, craie. Dépôt donc stratification.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  <w:t>12 - la stratigraphie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proofErr w:type="gramStart"/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classement</w:t>
      </w:r>
      <w:proofErr w:type="gramEnd"/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 xml:space="preserve"> des roches selon leur âge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 Deux grands principes :</w:t>
      </w:r>
    </w:p>
    <w:p w:rsidR="00790165" w:rsidRPr="003377F3" w:rsidRDefault="00790165" w:rsidP="007901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lang w:eastAsia="fr-FR"/>
        </w:rPr>
      </w:pPr>
      <w:r w:rsidRPr="003377F3">
        <w:rPr>
          <w:rFonts w:eastAsia="Times New Roman" w:cs="Times New Roman"/>
          <w:color w:val="FF0000"/>
          <w:sz w:val="28"/>
          <w:szCs w:val="28"/>
          <w:lang w:eastAsia="fr-FR"/>
        </w:rPr>
        <w:t>principe de superposition</w:t>
      </w:r>
      <w:r w:rsidRPr="003377F3">
        <w:rPr>
          <w:rFonts w:eastAsia="Times New Roman" w:cs="Times New Roman"/>
          <w:color w:val="800000"/>
          <w:sz w:val="28"/>
          <w:szCs w:val="28"/>
          <w:lang w:eastAsia="fr-FR"/>
        </w:rPr>
        <w:t xml:space="preserve"> : </w:t>
      </w:r>
      <w:r w:rsidRPr="003377F3">
        <w:rPr>
          <w:rFonts w:eastAsia="Times New Roman" w:cs="Times New Roman"/>
          <w:color w:val="000000" w:themeColor="text1"/>
          <w:sz w:val="28"/>
          <w:szCs w:val="28"/>
          <w:lang w:eastAsia="fr-FR"/>
        </w:rPr>
        <w:t>lorsque deux couches n’ayant pas subi de dislocation tectonique sont superposées, la plus élevée est la plus récente.</w:t>
      </w:r>
    </w:p>
    <w:p w:rsidR="00790165" w:rsidRPr="003377F3" w:rsidRDefault="00790165" w:rsidP="007901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lang w:eastAsia="fr-FR"/>
        </w:rPr>
      </w:pPr>
      <w:r w:rsidRPr="003377F3">
        <w:rPr>
          <w:rFonts w:eastAsia="Times New Roman" w:cs="Times New Roman"/>
          <w:color w:val="FF0000"/>
          <w:sz w:val="28"/>
          <w:szCs w:val="28"/>
          <w:lang w:eastAsia="fr-FR"/>
        </w:rPr>
        <w:t>principe de continuité</w:t>
      </w:r>
      <w:r w:rsidRPr="003377F3">
        <w:rPr>
          <w:rFonts w:eastAsia="Times New Roman" w:cs="Times New Roman"/>
          <w:color w:val="800000"/>
          <w:sz w:val="28"/>
          <w:szCs w:val="28"/>
          <w:lang w:eastAsia="fr-FR"/>
        </w:rPr>
        <w:t xml:space="preserve"> : </w:t>
      </w:r>
      <w:r w:rsidRPr="003377F3">
        <w:rPr>
          <w:rFonts w:eastAsia="Times New Roman" w:cs="Times New Roman"/>
          <w:color w:val="000000" w:themeColor="text1"/>
          <w:sz w:val="28"/>
          <w:szCs w:val="28"/>
          <w:lang w:eastAsia="fr-FR"/>
        </w:rPr>
        <w:t>une couche possède, en général, le même âge sur toute sa longueur.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fr-FR"/>
        </w:rPr>
        <w:lastRenderedPageBreak/>
        <w:t> </w:t>
      </w: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L’âge des roches est localisé sur une échelle stratigraphique. Cette échelle est composée de nombreuses divisions et subdivisions.</w:t>
      </w:r>
    </w:p>
    <w:p w:rsidR="00790165" w:rsidRPr="003377F3" w:rsidRDefault="00790165" w:rsidP="007901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  <w:t>ères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- Paléozoïque (trilobites) début : 580 Ma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- Mésozoïque (ammonites) 245 Ma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- Cénozoïque (nummulites, mammifères) 65 Ma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- Quaternaire (hommes) 1,8 Ma</w:t>
      </w:r>
    </w:p>
    <w:p w:rsidR="00790165" w:rsidRPr="003377F3" w:rsidRDefault="00790165" w:rsidP="007901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  <w:t>périodes ou systèmes</w:t>
      </w:r>
    </w:p>
    <w:p w:rsidR="00790165" w:rsidRPr="003377F3" w:rsidRDefault="00790165" w:rsidP="007901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  <w:t>époques ou séries</w:t>
      </w:r>
    </w:p>
    <w:p w:rsidR="00790165" w:rsidRPr="003377F3" w:rsidRDefault="00790165" w:rsidP="007901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  <w:t>étages (fossiles caractéristiques)</w:t>
      </w:r>
    </w:p>
    <w:p w:rsidR="00790165" w:rsidRPr="003377F3" w:rsidRDefault="00790165" w:rsidP="00790165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lang w:eastAsia="fr-FR"/>
        </w:rPr>
        <w:t>Il faut bien différencier </w:t>
      </w:r>
      <w:r w:rsidRPr="003377F3">
        <w:rPr>
          <w:rFonts w:eastAsia="Times New Roman" w:cs="Times New Roman"/>
          <w:color w:val="FF0000"/>
          <w:sz w:val="28"/>
          <w:szCs w:val="28"/>
          <w:lang w:eastAsia="fr-FR"/>
        </w:rPr>
        <w:t>étage</w:t>
      </w:r>
      <w:r w:rsidRPr="003377F3">
        <w:rPr>
          <w:rFonts w:eastAsia="Times New Roman" w:cs="Times New Roman"/>
          <w:color w:val="000000" w:themeColor="text1"/>
          <w:sz w:val="28"/>
          <w:szCs w:val="28"/>
          <w:lang w:eastAsia="fr-FR"/>
        </w:rPr>
        <w:t> de </w:t>
      </w:r>
      <w:r w:rsidRPr="003377F3">
        <w:rPr>
          <w:rFonts w:eastAsia="Times New Roman" w:cs="Times New Roman"/>
          <w:color w:val="FF0000"/>
          <w:sz w:val="28"/>
          <w:szCs w:val="28"/>
          <w:lang w:eastAsia="fr-FR"/>
        </w:rPr>
        <w:t>faciès</w:t>
      </w:r>
      <w:r w:rsidRPr="003377F3">
        <w:rPr>
          <w:rFonts w:eastAsia="Times New Roman" w:cs="Times New Roman"/>
          <w:color w:val="000000" w:themeColor="text1"/>
          <w:sz w:val="28"/>
          <w:szCs w:val="28"/>
          <w:lang w:eastAsia="fr-FR"/>
        </w:rPr>
        <w:t> : le premier terme (étage) renferme une notion chronologique, le second (faciès) une notion qualitative. On rencontre, par exemple, des variations latérales ou verticales de faciès au sein d’un même étage (marne/calcaire). En géomorphologie, le faciès a une importance fondamentale car il permet de définir la résistance de chaque terrain à l’égard de l’érosion.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  <w:t>13 - la tectonique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proofErr w:type="gramStart"/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disposition</w:t>
      </w:r>
      <w:proofErr w:type="gramEnd"/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 xml:space="preserve"> des terrains ; étude des déformations subies par les terrains depuis leur dépôt.</w:t>
      </w:r>
    </w:p>
    <w:p w:rsidR="00790165" w:rsidRPr="003377F3" w:rsidRDefault="00790165" w:rsidP="007901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En terrains sédimentaires plissés, on étudie le pendage des couches ; c’est-à-dire l’angle entre la surface de cette couche et le plan horizontal.</w:t>
      </w:r>
    </w:p>
    <w:p w:rsidR="00790165" w:rsidRPr="003377F3" w:rsidRDefault="00790165" w:rsidP="007901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Au pendage des couches peut s’ajouter le pendage des plans de faille (cassure de terrains avec déplacement relatif des compartiments séparés).</w:t>
      </w:r>
    </w:p>
    <w:p w:rsidR="00790165" w:rsidRPr="003377F3" w:rsidRDefault="00790165" w:rsidP="007901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Les roches magmatiques (volcaniques ou plutoniques) ont une structure massive (pas de strates, pas de pendages, sauf coulées volcaniques). Ce sont des roches dures et cassantes =&gt; relief faillé et non plissé.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  <w:t>2 - lecture de la carte géologique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  <w:t>21 - notation des terrains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  <w:lastRenderedPageBreak/>
        <w:t>211 - une couleur particulière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Paléozoïque : brun ou noir ou vert olive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Mésozoïque : trias en violet, jurassique en bleu, crétacé en vert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Cénozoïque : Paléogène (</w:t>
      </w:r>
      <w:proofErr w:type="spellStart"/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PalEoOli</w:t>
      </w:r>
      <w:proofErr w:type="spellEnd"/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) en orange, Néogène (</w:t>
      </w:r>
      <w:proofErr w:type="spellStart"/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MioPlio</w:t>
      </w:r>
      <w:proofErr w:type="spellEnd"/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) en jaune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Quaternaire en jaune clair ou en pointillé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Les roches magmatiques sont en rouge ou en rose (Précambrien en général).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  <w:t>212 - une notation</w:t>
      </w:r>
      <w:r w:rsidR="003377F3">
        <w:rPr>
          <w:rFonts w:eastAsia="Times New Roman" w:cs="Times New Roman"/>
          <w:color w:val="FF0000"/>
          <w:sz w:val="28"/>
          <w:szCs w:val="28"/>
          <w:shd w:val="clear" w:color="auto" w:fill="FFFFFF"/>
          <w:lang w:eastAsia="fr-FR"/>
        </w:rPr>
        <w:t> :</w:t>
      </w: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 xml:space="preserve"> </w:t>
      </w: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qui comporte également une lettre et un chiffre (exposant ou indice)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La lettre rappelle en principe la période à laquelle appartient l’étage. On procède si besoin est à des subdivisions supplémentaires à l’aide de :</w:t>
      </w:r>
    </w:p>
    <w:p w:rsidR="00790165" w:rsidRPr="003377F3" w:rsidRDefault="00790165" w:rsidP="007901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chiffres arabes (exposant) ou romains (indice). Les chiffres arabes sont croissants de bas en haut (du sous-étage le plus vieux (1) aux sous-étages plus récents (2, 3, 4 ...)), les chiffres romains sont croissants de haut en bas (du plus récent (I) vers les plus anciens (II, III, IV ...)).</w:t>
      </w:r>
    </w:p>
    <w:p w:rsidR="00790165" w:rsidRPr="003377F3" w:rsidRDefault="00790165" w:rsidP="007901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fr-FR"/>
        </w:rPr>
        <w:t>Lettres minuscules (a, b, c en arabe ; c, b, a en romain).</w:t>
      </w:r>
    </w:p>
    <w:p w:rsidR="00790165" w:rsidRPr="003377F3" w:rsidRDefault="00790165" w:rsidP="003377F3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Times New Roman"/>
          <w:color w:val="800000"/>
          <w:sz w:val="28"/>
          <w:szCs w:val="28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lang w:eastAsia="fr-FR"/>
        </w:rPr>
        <w:t xml:space="preserve">Voir l'exemple du Crétacé et du Jurassique sur la carte de </w:t>
      </w:r>
      <w:r w:rsidR="003377F3">
        <w:rPr>
          <w:rFonts w:eastAsia="Times New Roman" w:cs="Times New Roman"/>
          <w:color w:val="800000"/>
          <w:sz w:val="28"/>
          <w:szCs w:val="28"/>
          <w:lang w:eastAsia="fr-FR"/>
        </w:rPr>
        <w:t>……..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  <w:t>22 - informations complémentaires</w:t>
      </w:r>
    </w:p>
    <w:p w:rsidR="00790165" w:rsidRPr="003377F3" w:rsidRDefault="00790165" w:rsidP="007901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nature des roches</w:t>
      </w:r>
    </w:p>
    <w:p w:rsidR="00790165" w:rsidRPr="003377F3" w:rsidRDefault="00790165" w:rsidP="007901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failles, pendage, axes des plis, contacts anormaux = structure du sous-sol</w:t>
      </w:r>
    </w:p>
    <w:p w:rsidR="00790165" w:rsidRPr="003377F3" w:rsidRDefault="00790165" w:rsidP="007901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présence de substances minérales intéressantes</w:t>
      </w:r>
    </w:p>
    <w:p w:rsidR="00790165" w:rsidRPr="003377F3" w:rsidRDefault="00790165" w:rsidP="007901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carrières (utile pour l’étude de terrain)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</w:pPr>
      <w:r w:rsidRPr="003377F3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fr-FR"/>
        </w:rPr>
        <w:t>23 - échelles stratigraphiques et de résistance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Dans un premier temps, on doit prendre en considération l’ensemble des affleurements signalés sur la carte et noter comment se fait leur succession.</w:t>
      </w:r>
    </w:p>
    <w:p w:rsidR="00790165" w:rsidRPr="003377F3" w:rsidRDefault="00790165" w:rsidP="007901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tous les étages sont-ils représentés (entre le plus ancien et le plus récent) ?</w:t>
      </w:r>
    </w:p>
    <w:p w:rsidR="00790165" w:rsidRPr="003377F3" w:rsidRDefault="00790165" w:rsidP="007901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se succèdent-ils toujours dans le même ordre ?</w:t>
      </w:r>
    </w:p>
    <w:p w:rsidR="00790165" w:rsidRPr="003377F3" w:rsidRDefault="00790165" w:rsidP="007901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  <w:r w:rsidRPr="003377F3"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  <w:t>ont-ils tous la même épaisseur ?</w:t>
      </w: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</w:p>
    <w:p w:rsidR="00790165" w:rsidRPr="003377F3" w:rsidRDefault="00790165" w:rsidP="00790165">
      <w:pPr>
        <w:spacing w:before="100" w:beforeAutospacing="1" w:after="100" w:afterAutospacing="1" w:line="240" w:lineRule="auto"/>
        <w:rPr>
          <w:rFonts w:eastAsia="Times New Roman" w:cs="Times New Roman"/>
          <w:color w:val="800000"/>
          <w:sz w:val="28"/>
          <w:szCs w:val="28"/>
          <w:shd w:val="clear" w:color="auto" w:fill="FFFFFF"/>
          <w:lang w:eastAsia="fr-FR"/>
        </w:rPr>
      </w:pPr>
    </w:p>
    <w:sectPr w:rsidR="00790165" w:rsidRPr="003377F3" w:rsidSect="0068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1D15"/>
    <w:multiLevelType w:val="multilevel"/>
    <w:tmpl w:val="D49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244AF"/>
    <w:multiLevelType w:val="multilevel"/>
    <w:tmpl w:val="86E6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B0ECD"/>
    <w:multiLevelType w:val="multilevel"/>
    <w:tmpl w:val="0076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54156"/>
    <w:multiLevelType w:val="multilevel"/>
    <w:tmpl w:val="9CB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01009"/>
    <w:multiLevelType w:val="multilevel"/>
    <w:tmpl w:val="9F5A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C7C35"/>
    <w:multiLevelType w:val="multilevel"/>
    <w:tmpl w:val="2A46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C3151"/>
    <w:multiLevelType w:val="multilevel"/>
    <w:tmpl w:val="654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F6917"/>
    <w:multiLevelType w:val="multilevel"/>
    <w:tmpl w:val="B1E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44EB9"/>
    <w:multiLevelType w:val="multilevel"/>
    <w:tmpl w:val="A2DE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421FB"/>
    <w:multiLevelType w:val="multilevel"/>
    <w:tmpl w:val="B67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90165"/>
    <w:rsid w:val="000D3638"/>
    <w:rsid w:val="001423E0"/>
    <w:rsid w:val="00190021"/>
    <w:rsid w:val="001F6F11"/>
    <w:rsid w:val="003377F3"/>
    <w:rsid w:val="004A1A48"/>
    <w:rsid w:val="004B4CF2"/>
    <w:rsid w:val="006834FD"/>
    <w:rsid w:val="006D375E"/>
    <w:rsid w:val="00790165"/>
    <w:rsid w:val="007D2361"/>
    <w:rsid w:val="007F53E9"/>
    <w:rsid w:val="009E5D12"/>
    <w:rsid w:val="00A9761B"/>
    <w:rsid w:val="00B039E5"/>
    <w:rsid w:val="00D464A7"/>
    <w:rsid w:val="00F6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FD"/>
  </w:style>
  <w:style w:type="paragraph" w:styleId="Titre2">
    <w:name w:val="heading 2"/>
    <w:basedOn w:val="Normal"/>
    <w:link w:val="Titre2Car"/>
    <w:uiPriority w:val="9"/>
    <w:qFormat/>
    <w:rsid w:val="00790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9016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9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2020-12-23T18:07:00Z</dcterms:created>
  <dcterms:modified xsi:type="dcterms:W3CDTF">2021-01-12T11:39:00Z</dcterms:modified>
</cp:coreProperties>
</file>