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F6" w:rsidRPr="00A82FE6" w:rsidRDefault="005A45F6" w:rsidP="005A45F6">
      <w:pPr>
        <w:bidi/>
        <w:rPr>
          <w:rFonts w:cs="Traditional Arabic"/>
          <w:b/>
          <w:bCs/>
          <w:color w:val="4BACC6"/>
          <w:sz w:val="28"/>
          <w:szCs w:val="28"/>
          <w:rtl/>
          <w:lang w:bidi="ar-MA"/>
        </w:rPr>
      </w:pPr>
      <w:r>
        <w:rPr>
          <w:rFonts w:cs="Traditional Arabic" w:hint="cs"/>
          <w:sz w:val="32"/>
          <w:szCs w:val="32"/>
          <w:rtl/>
          <w:lang w:bidi="ar-MA"/>
        </w:rPr>
        <w:t xml:space="preserve">                                   </w:t>
      </w:r>
      <w:r w:rsidRPr="00A82FE6">
        <w:rPr>
          <w:rFonts w:cs="Traditional Arabic" w:hint="cs"/>
          <w:b/>
          <w:bCs/>
          <w:color w:val="4BACC6"/>
          <w:sz w:val="28"/>
          <w:szCs w:val="28"/>
          <w:rtl/>
          <w:lang w:bidi="ar-MA"/>
        </w:rPr>
        <w:t>الجمهورية الجزائرية الديمقراطية الشعبية</w:t>
      </w:r>
    </w:p>
    <w:p w:rsidR="005A45F6" w:rsidRDefault="005A45F6" w:rsidP="005A45F6">
      <w:pPr>
        <w:bidi/>
        <w:rPr>
          <w:rFonts w:cs="Traditional Arabic"/>
          <w:b/>
          <w:bCs/>
          <w:color w:val="4BACC6"/>
          <w:sz w:val="28"/>
          <w:szCs w:val="28"/>
          <w:rtl/>
          <w:lang w:bidi="ar-MA"/>
        </w:rPr>
      </w:pPr>
      <w:r w:rsidRPr="00A82FE6">
        <w:rPr>
          <w:rFonts w:cs="Traditional Arabic" w:hint="cs"/>
          <w:b/>
          <w:bCs/>
          <w:color w:val="4BACC6"/>
          <w:sz w:val="28"/>
          <w:szCs w:val="28"/>
          <w:rtl/>
          <w:lang w:bidi="ar-MA"/>
        </w:rPr>
        <w:t xml:space="preserve">                           </w:t>
      </w:r>
      <w:r>
        <w:rPr>
          <w:rFonts w:cs="Traditional Arabic" w:hint="cs"/>
          <w:b/>
          <w:bCs/>
          <w:color w:val="4BACC6"/>
          <w:sz w:val="28"/>
          <w:szCs w:val="28"/>
          <w:rtl/>
          <w:lang w:bidi="ar-MA"/>
        </w:rPr>
        <w:t xml:space="preserve">   </w:t>
      </w:r>
      <w:r w:rsidRPr="00A82FE6">
        <w:rPr>
          <w:rFonts w:cs="Traditional Arabic" w:hint="cs"/>
          <w:b/>
          <w:bCs/>
          <w:color w:val="4BACC6"/>
          <w:sz w:val="28"/>
          <w:szCs w:val="28"/>
          <w:rtl/>
          <w:lang w:bidi="ar-MA"/>
        </w:rPr>
        <w:t xml:space="preserve"> </w:t>
      </w:r>
      <w:r>
        <w:rPr>
          <w:rFonts w:cs="Traditional Arabic" w:hint="cs"/>
          <w:b/>
          <w:bCs/>
          <w:color w:val="4BACC6"/>
          <w:sz w:val="28"/>
          <w:szCs w:val="28"/>
          <w:rtl/>
          <w:lang w:bidi="ar-MA"/>
        </w:rPr>
        <w:t xml:space="preserve">       </w:t>
      </w:r>
      <w:r w:rsidRPr="00A82FE6">
        <w:rPr>
          <w:rFonts w:cs="Traditional Arabic" w:hint="cs"/>
          <w:b/>
          <w:bCs/>
          <w:color w:val="4BACC6"/>
          <w:sz w:val="28"/>
          <w:szCs w:val="28"/>
          <w:rtl/>
          <w:lang w:bidi="ar-MA"/>
        </w:rPr>
        <w:t xml:space="preserve">     جامعة الإخوة منتوري- قسنطينة</w:t>
      </w:r>
    </w:p>
    <w:p w:rsidR="005A45F6" w:rsidRDefault="005A45F6" w:rsidP="005A45F6">
      <w:pPr>
        <w:pStyle w:val="Paragraphedeliste"/>
        <w:bidi/>
        <w:spacing w:line="240" w:lineRule="auto"/>
        <w:rPr>
          <w:rFonts w:cs="Traditional Arabic"/>
          <w:b/>
          <w:bCs/>
          <w:color w:val="4BACC6"/>
          <w:sz w:val="28"/>
          <w:szCs w:val="28"/>
          <w:rtl/>
          <w:lang w:bidi="ar-MA"/>
        </w:rPr>
      </w:pPr>
      <w:r>
        <w:rPr>
          <w:rFonts w:cs="Traditional Arabic"/>
          <w:b/>
          <w:bCs/>
          <w:color w:val="4BACC6"/>
          <w:sz w:val="28"/>
          <w:szCs w:val="28"/>
          <w:lang w:bidi="ar-MA"/>
        </w:rPr>
        <w:t xml:space="preserve">       </w:t>
      </w:r>
      <w:r>
        <w:rPr>
          <w:rFonts w:cs="Traditional Arabic" w:hint="cs"/>
          <w:b/>
          <w:bCs/>
          <w:color w:val="4BACC6"/>
          <w:sz w:val="28"/>
          <w:szCs w:val="28"/>
          <w:rtl/>
          <w:lang w:bidi="ar-MA"/>
        </w:rPr>
        <w:t xml:space="preserve">                            </w:t>
      </w:r>
      <w:r>
        <w:rPr>
          <w:rFonts w:cs="Traditional Arabic"/>
          <w:b/>
          <w:bCs/>
          <w:color w:val="4BACC6"/>
          <w:sz w:val="28"/>
          <w:szCs w:val="28"/>
          <w:lang w:bidi="ar-MA"/>
        </w:rPr>
        <w:t xml:space="preserve">    </w:t>
      </w:r>
      <w:r>
        <w:rPr>
          <w:rFonts w:cs="Traditional Arabic" w:hint="cs"/>
          <w:b/>
          <w:bCs/>
          <w:color w:val="4BACC6"/>
          <w:sz w:val="28"/>
          <w:szCs w:val="28"/>
          <w:rtl/>
          <w:lang w:bidi="ar-MA"/>
        </w:rPr>
        <w:t>-</w:t>
      </w:r>
      <w:r>
        <w:rPr>
          <w:rFonts w:cs="Traditional Arabic"/>
          <w:b/>
          <w:bCs/>
          <w:color w:val="4BACC6"/>
          <w:sz w:val="28"/>
          <w:szCs w:val="28"/>
          <w:lang w:bidi="ar-MA"/>
        </w:rPr>
        <w:t xml:space="preserve">   </w:t>
      </w:r>
      <w:r w:rsidRPr="00A82FE6">
        <w:rPr>
          <w:rFonts w:cs="Traditional Arabic" w:hint="cs"/>
          <w:b/>
          <w:bCs/>
          <w:color w:val="4BACC6"/>
          <w:sz w:val="28"/>
          <w:szCs w:val="28"/>
          <w:rtl/>
          <w:lang w:bidi="ar-MA"/>
        </w:rPr>
        <w:t xml:space="preserve">قسم الترجمة   - </w:t>
      </w:r>
    </w:p>
    <w:p w:rsidR="005A45F6" w:rsidRPr="00DC1418" w:rsidRDefault="005A45F6" w:rsidP="005A45F6">
      <w:pPr>
        <w:pStyle w:val="Paragraphedeliste"/>
        <w:bidi/>
        <w:spacing w:line="240" w:lineRule="auto"/>
        <w:ind w:left="0"/>
        <w:rPr>
          <w:rFonts w:cs="Traditional Arabic"/>
          <w:b/>
          <w:bCs/>
          <w:color w:val="4BACC6"/>
          <w:sz w:val="28"/>
          <w:szCs w:val="28"/>
          <w:rtl/>
          <w:lang w:bidi="ar-MA"/>
        </w:rPr>
      </w:pPr>
      <w:r>
        <w:rPr>
          <w:rFonts w:cs="Traditional Arabic" w:hint="cs"/>
          <w:sz w:val="32"/>
          <w:szCs w:val="32"/>
          <w:rtl/>
          <w:lang w:bidi="ar-MA"/>
        </w:rPr>
        <w:t xml:space="preserve"> </w:t>
      </w:r>
      <w:r>
        <w:rPr>
          <w:rFonts w:cs="Traditional Arabic" w:hint="cs"/>
          <w:color w:val="000000"/>
          <w:sz w:val="32"/>
          <w:szCs w:val="32"/>
          <w:rtl/>
          <w:lang w:bidi="ar-MA"/>
        </w:rPr>
        <w:t xml:space="preserve">الأستاذة: </w:t>
      </w:r>
      <w:r w:rsidRPr="00BF14ED">
        <w:rPr>
          <w:rFonts w:cs="Traditional Arabic" w:hint="cs"/>
          <w:b/>
          <w:bCs/>
          <w:color w:val="000000"/>
          <w:sz w:val="32"/>
          <w:szCs w:val="32"/>
          <w:rtl/>
          <w:lang w:bidi="ar-MA"/>
        </w:rPr>
        <w:t>د. فيروز شني</w:t>
      </w:r>
    </w:p>
    <w:p w:rsidR="005A45F6" w:rsidRDefault="005A45F6" w:rsidP="005A45F6">
      <w:pPr>
        <w:bidi/>
        <w:rPr>
          <w:rFonts w:cs="Traditional Arabic"/>
          <w:color w:val="000000"/>
          <w:sz w:val="32"/>
          <w:szCs w:val="32"/>
          <w:lang w:bidi="ar-MA"/>
        </w:rPr>
      </w:pPr>
      <w:r>
        <w:rPr>
          <w:rFonts w:cs="Traditional Arabic" w:hint="cs"/>
          <w:color w:val="000000"/>
          <w:sz w:val="32"/>
          <w:szCs w:val="32"/>
          <w:rtl/>
          <w:lang w:bidi="ar-MA"/>
        </w:rPr>
        <w:t>المستوى: السنة الثانية ليسانس</w:t>
      </w:r>
      <w:r w:rsidRPr="00BF14ED">
        <w:rPr>
          <w:rFonts w:cs="Traditional Arabic"/>
          <w:b/>
          <w:bCs/>
          <w:color w:val="000000"/>
          <w:sz w:val="28"/>
          <w:szCs w:val="28"/>
          <w:lang w:bidi="ar-MA"/>
        </w:rPr>
        <w:t>MCIL</w:t>
      </w:r>
      <w:r>
        <w:rPr>
          <w:rFonts w:cs="Traditional Arabic"/>
          <w:b/>
          <w:bCs/>
          <w:color w:val="000000"/>
          <w:sz w:val="28"/>
          <w:szCs w:val="28"/>
          <w:lang w:bidi="ar-MA"/>
        </w:rPr>
        <w:t>2</w:t>
      </w:r>
    </w:p>
    <w:p w:rsidR="005A45F6" w:rsidRPr="00BF14ED" w:rsidRDefault="005A45F6" w:rsidP="005A45F6">
      <w:pPr>
        <w:bidi/>
        <w:rPr>
          <w:rFonts w:cs="Traditional Arabic"/>
          <w:color w:val="D99594"/>
          <w:sz w:val="32"/>
          <w:szCs w:val="32"/>
          <w:rtl/>
          <w:lang w:bidi="ar-MA"/>
        </w:rPr>
      </w:pPr>
      <w:r>
        <w:rPr>
          <w:rFonts w:cs="Traditional Arabic" w:hint="cs"/>
          <w:sz w:val="32"/>
          <w:szCs w:val="32"/>
          <w:rtl/>
          <w:lang w:bidi="ar-MA"/>
        </w:rPr>
        <w:t xml:space="preserve">المقياس: </w:t>
      </w:r>
      <w:r w:rsidRPr="00BF14ED">
        <w:rPr>
          <w:rFonts w:cs="Traditional Arabic" w:hint="cs"/>
          <w:color w:val="984806"/>
          <w:sz w:val="32"/>
          <w:szCs w:val="32"/>
          <w:rtl/>
          <w:lang w:bidi="ar-MA"/>
        </w:rPr>
        <w:t>علم الترجمة</w:t>
      </w:r>
      <w:r>
        <w:rPr>
          <w:rFonts w:cs="Traditional Arabic" w:hint="cs"/>
          <w:sz w:val="32"/>
          <w:szCs w:val="32"/>
          <w:rtl/>
          <w:lang w:bidi="ar-MA"/>
        </w:rPr>
        <w:t xml:space="preserve"> </w:t>
      </w:r>
    </w:p>
    <w:p w:rsidR="005A45F6" w:rsidRDefault="005A45F6" w:rsidP="001B6FF1">
      <w:pPr>
        <w:bidi/>
        <w:spacing w:line="276" w:lineRule="auto"/>
        <w:rPr>
          <w:rFonts w:cs="Traditional Arabic"/>
          <w:color w:val="984806"/>
          <w:sz w:val="32"/>
          <w:szCs w:val="32"/>
          <w:rtl/>
          <w:lang w:bidi="ar-MA"/>
        </w:rPr>
      </w:pPr>
      <w:r>
        <w:rPr>
          <w:rFonts w:cs="Traditional Arabic" w:hint="cs"/>
          <w:sz w:val="32"/>
          <w:szCs w:val="32"/>
          <w:rtl/>
          <w:lang w:bidi="ar-MA"/>
        </w:rPr>
        <w:t xml:space="preserve">الموضوع: </w:t>
      </w:r>
      <w:r w:rsidRPr="0073441B">
        <w:rPr>
          <w:rFonts w:cs="Traditional Arabic" w:hint="cs"/>
          <w:b/>
          <w:bCs/>
          <w:color w:val="984806"/>
          <w:sz w:val="32"/>
          <w:szCs w:val="32"/>
          <w:rtl/>
          <w:lang w:bidi="ar-MA"/>
        </w:rPr>
        <w:t xml:space="preserve">التكافؤ </w:t>
      </w:r>
      <w:r w:rsidR="001B6FF1" w:rsidRPr="0073441B">
        <w:rPr>
          <w:rFonts w:cs="Traditional Arabic" w:hint="cs"/>
          <w:b/>
          <w:bCs/>
          <w:color w:val="984806"/>
          <w:sz w:val="32"/>
          <w:szCs w:val="32"/>
          <w:rtl/>
          <w:lang w:bidi="ar-MA"/>
        </w:rPr>
        <w:t>عند علماء</w:t>
      </w:r>
      <w:r w:rsidRPr="0073441B">
        <w:rPr>
          <w:rFonts w:cs="Traditional Arabic" w:hint="cs"/>
          <w:b/>
          <w:bCs/>
          <w:color w:val="984806"/>
          <w:sz w:val="32"/>
          <w:szCs w:val="32"/>
          <w:rtl/>
          <w:lang w:bidi="ar-MA"/>
        </w:rPr>
        <w:t xml:space="preserve"> الترجمة</w:t>
      </w:r>
      <w:r>
        <w:rPr>
          <w:rFonts w:cs="Traditional Arabic" w:hint="cs"/>
          <w:color w:val="984806"/>
          <w:sz w:val="32"/>
          <w:szCs w:val="32"/>
          <w:rtl/>
          <w:lang w:bidi="ar-MA"/>
        </w:rPr>
        <w:t xml:space="preserve"> 1</w:t>
      </w:r>
      <w:r w:rsidR="005C4D3F">
        <w:rPr>
          <w:rFonts w:cs="Traditional Arabic" w:hint="cs"/>
          <w:color w:val="984806"/>
          <w:sz w:val="32"/>
          <w:szCs w:val="32"/>
          <w:rtl/>
          <w:lang w:bidi="ar-MA"/>
        </w:rPr>
        <w:t xml:space="preserve"> </w:t>
      </w:r>
    </w:p>
    <w:p w:rsidR="005C4D3F" w:rsidRPr="00C33D90" w:rsidRDefault="005C4D3F" w:rsidP="00E95C09">
      <w:pPr>
        <w:pStyle w:val="Paragraphedeliste"/>
        <w:numPr>
          <w:ilvl w:val="0"/>
          <w:numId w:val="8"/>
        </w:numPr>
        <w:bidi/>
        <w:spacing w:line="276" w:lineRule="auto"/>
        <w:rPr>
          <w:rFonts w:cs="Traditional Arabic"/>
          <w:b/>
          <w:bCs/>
          <w:color w:val="984806" w:themeColor="accent6" w:themeShade="80"/>
          <w:sz w:val="28"/>
          <w:szCs w:val="28"/>
          <w:lang w:bidi="ar-MA"/>
        </w:rPr>
      </w:pPr>
      <w:r w:rsidRPr="00C33D90">
        <w:rPr>
          <w:rFonts w:cs="Traditional Arabic" w:hint="cs"/>
          <w:b/>
          <w:bCs/>
          <w:color w:val="984806" w:themeColor="accent6" w:themeShade="80"/>
          <w:sz w:val="28"/>
          <w:szCs w:val="28"/>
          <w:rtl/>
          <w:lang w:bidi="ar-MA"/>
        </w:rPr>
        <w:t xml:space="preserve">جاكبسون </w:t>
      </w:r>
      <w:r w:rsidRPr="00C33D90">
        <w:rPr>
          <w:rFonts w:cs="Traditional Arabic"/>
          <w:b/>
          <w:bCs/>
          <w:color w:val="984806" w:themeColor="accent6" w:themeShade="80"/>
          <w:sz w:val="28"/>
          <w:szCs w:val="28"/>
          <w:rtl/>
          <w:lang w:bidi="ar-MA"/>
        </w:rPr>
        <w:t>–</w:t>
      </w:r>
      <w:r w:rsidRPr="00C33D90">
        <w:rPr>
          <w:rFonts w:cs="Traditional Arabic" w:hint="cs"/>
          <w:b/>
          <w:bCs/>
          <w:color w:val="984806" w:themeColor="accent6" w:themeShade="80"/>
          <w:sz w:val="28"/>
          <w:szCs w:val="28"/>
          <w:rtl/>
          <w:lang w:bidi="ar-MA"/>
        </w:rPr>
        <w:t xml:space="preserve"> فيني وداربلني - </w:t>
      </w:r>
      <w:r w:rsidRPr="00C33D90">
        <w:rPr>
          <w:rFonts w:cs="Traditional Arabic" w:hint="cs"/>
          <w:b/>
          <w:bCs/>
          <w:color w:val="984806" w:themeColor="accent6" w:themeShade="80"/>
          <w:sz w:val="32"/>
          <w:szCs w:val="32"/>
          <w:rtl/>
          <w:lang w:bidi="ar-MA"/>
        </w:rPr>
        <w:t>نايدا</w:t>
      </w:r>
      <w:r w:rsidR="00E95C09" w:rsidRPr="00C33D90">
        <w:rPr>
          <w:rFonts w:cs="Traditional Arabic" w:hint="cs"/>
          <w:b/>
          <w:bCs/>
          <w:color w:val="984806" w:themeColor="accent6" w:themeShade="80"/>
          <w:sz w:val="32"/>
          <w:szCs w:val="32"/>
          <w:rtl/>
          <w:lang w:bidi="ar-MA"/>
        </w:rPr>
        <w:t xml:space="preserve"> وتابر</w:t>
      </w:r>
    </w:p>
    <w:p w:rsidR="001B6FF1" w:rsidRPr="00E95C09" w:rsidRDefault="001B6FF1" w:rsidP="001B6FF1">
      <w:pPr>
        <w:bidi/>
        <w:spacing w:line="276" w:lineRule="auto"/>
        <w:rPr>
          <w:rFonts w:cs="Traditional Arabic"/>
          <w:color w:val="E36C0A" w:themeColor="accent6" w:themeShade="BF"/>
          <w:sz w:val="32"/>
          <w:szCs w:val="32"/>
          <w:lang w:bidi="ar-MA"/>
        </w:rPr>
      </w:pPr>
    </w:p>
    <w:p w:rsidR="001B6FF1" w:rsidRPr="007B2B97" w:rsidRDefault="001B6FF1" w:rsidP="001B6FF1">
      <w:pPr>
        <w:bidi/>
        <w:spacing w:line="276" w:lineRule="auto"/>
        <w:rPr>
          <w:rFonts w:cs="Traditional Arabic"/>
          <w:color w:val="984806"/>
          <w:sz w:val="32"/>
          <w:szCs w:val="32"/>
          <w:lang w:bidi="ar-MA"/>
        </w:rPr>
      </w:pPr>
    </w:p>
    <w:p w:rsidR="001B6FF1" w:rsidRPr="00FC5C84" w:rsidRDefault="001B6FF1" w:rsidP="00FC5C84">
      <w:pPr>
        <w:pStyle w:val="Paragraphedeliste"/>
        <w:numPr>
          <w:ilvl w:val="0"/>
          <w:numId w:val="3"/>
        </w:numPr>
        <w:bidi/>
        <w:spacing w:line="276" w:lineRule="auto"/>
        <w:rPr>
          <w:rFonts w:cs="Traditional Arabic"/>
          <w:sz w:val="32"/>
          <w:szCs w:val="32"/>
          <w:rtl/>
          <w:lang w:bidi="ar-MA"/>
        </w:rPr>
      </w:pPr>
      <w:r w:rsidRPr="00512374">
        <w:rPr>
          <w:rFonts w:cs="Traditional Arabic" w:hint="cs"/>
          <w:b/>
          <w:bCs/>
          <w:color w:val="984806" w:themeColor="accent6" w:themeShade="80"/>
          <w:sz w:val="32"/>
          <w:szCs w:val="32"/>
          <w:rtl/>
          <w:lang w:bidi="ar-MA"/>
        </w:rPr>
        <w:t>التكافؤ عند جاكبسو</w:t>
      </w:r>
      <w:r w:rsidRPr="008E4F4D">
        <w:rPr>
          <w:rFonts w:cs="Traditional Arabic" w:hint="cs"/>
          <w:b/>
          <w:bCs/>
          <w:color w:val="984806" w:themeColor="accent6" w:themeShade="80"/>
          <w:sz w:val="32"/>
          <w:szCs w:val="32"/>
          <w:rtl/>
          <w:lang w:bidi="ar-MA"/>
        </w:rPr>
        <w:t>ن</w:t>
      </w:r>
      <w:r w:rsidR="008E4F4D" w:rsidRPr="008E4F4D">
        <w:rPr>
          <w:rFonts w:cs="Traditional Arabic" w:hint="cs"/>
          <w:b/>
          <w:bCs/>
          <w:color w:val="984806" w:themeColor="accent6" w:themeShade="80"/>
          <w:sz w:val="32"/>
          <w:szCs w:val="32"/>
          <w:rtl/>
          <w:lang w:bidi="ar-MA"/>
        </w:rPr>
        <w:t xml:space="preserve"> </w:t>
      </w:r>
      <w:r w:rsidR="008E4F4D" w:rsidRPr="008E4F4D">
        <w:rPr>
          <w:rFonts w:cs="Traditional Arabic" w:hint="cs"/>
          <w:color w:val="984806" w:themeColor="accent6" w:themeShade="80"/>
          <w:sz w:val="32"/>
          <w:szCs w:val="32"/>
          <w:rtl/>
          <w:lang w:bidi="ar-MA"/>
        </w:rPr>
        <w:t>(</w:t>
      </w:r>
      <w:r w:rsidR="008E4F4D" w:rsidRPr="008E4F4D">
        <w:rPr>
          <w:rFonts w:cs="Traditional Arabic"/>
          <w:color w:val="984806" w:themeColor="accent6" w:themeShade="80"/>
          <w:sz w:val="28"/>
          <w:szCs w:val="28"/>
          <w:lang w:bidi="ar-MA"/>
        </w:rPr>
        <w:t>Jakobson</w:t>
      </w:r>
      <w:r w:rsidR="008E4F4D" w:rsidRPr="008E4F4D">
        <w:rPr>
          <w:rFonts w:cs="Traditional Arabic" w:hint="cs"/>
          <w:color w:val="984806" w:themeColor="accent6" w:themeShade="80"/>
          <w:sz w:val="32"/>
          <w:szCs w:val="32"/>
          <w:rtl/>
          <w:lang w:bidi="ar-MA"/>
        </w:rPr>
        <w:t>)</w:t>
      </w:r>
      <w:r w:rsidRPr="00FC5C84">
        <w:rPr>
          <w:rFonts w:cs="Traditional Arabic" w:hint="cs"/>
          <w:sz w:val="32"/>
          <w:szCs w:val="32"/>
          <w:rtl/>
          <w:lang w:bidi="ar-MA"/>
        </w:rPr>
        <w:t>:</w:t>
      </w:r>
    </w:p>
    <w:p w:rsidR="001B6FF1" w:rsidRPr="00FC5C84" w:rsidRDefault="0098254B" w:rsidP="008E4F4D">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1B6FF1" w:rsidRPr="00FC5C84">
        <w:rPr>
          <w:rFonts w:cs="Traditional Arabic" w:hint="cs"/>
          <w:sz w:val="32"/>
          <w:szCs w:val="32"/>
          <w:rtl/>
          <w:lang w:bidi="ar-MA"/>
        </w:rPr>
        <w:t xml:space="preserve">يعتبر رومان </w:t>
      </w:r>
      <w:r w:rsidR="001B6FF1" w:rsidRPr="00512374">
        <w:rPr>
          <w:rFonts w:cs="Traditional Arabic" w:hint="cs"/>
          <w:b/>
          <w:bCs/>
          <w:sz w:val="32"/>
          <w:szCs w:val="32"/>
          <w:rtl/>
          <w:lang w:bidi="ar-MA"/>
        </w:rPr>
        <w:t>جاكبسون</w:t>
      </w:r>
      <w:r w:rsidR="008E4F4D">
        <w:rPr>
          <w:rFonts w:cs="Traditional Arabic" w:hint="cs"/>
          <w:sz w:val="32"/>
          <w:szCs w:val="32"/>
          <w:rtl/>
          <w:lang w:bidi="ar-MA"/>
        </w:rPr>
        <w:t xml:space="preserve"> </w:t>
      </w:r>
      <w:r w:rsidR="001B6FF1" w:rsidRPr="00FC5C84">
        <w:rPr>
          <w:rFonts w:cs="Traditional Arabic" w:hint="cs"/>
          <w:sz w:val="32"/>
          <w:szCs w:val="32"/>
          <w:rtl/>
          <w:lang w:bidi="ar-MA"/>
        </w:rPr>
        <w:t>من بين منظري الترجمة الأوائل الذين تطرقوا إلى مفهوم التكافؤ (</w:t>
      </w:r>
      <w:r w:rsidR="001D1792">
        <w:rPr>
          <w:rFonts w:cs="Traditional Arabic"/>
          <w:sz w:val="28"/>
          <w:szCs w:val="28"/>
          <w:lang w:bidi="ar-MA"/>
        </w:rPr>
        <w:t xml:space="preserve">On linguistic aspects of translation 1959 </w:t>
      </w:r>
      <w:r w:rsidR="001B6FF1" w:rsidRPr="00FC5C84">
        <w:rPr>
          <w:rFonts w:cs="Traditional Arabic" w:hint="cs"/>
          <w:sz w:val="32"/>
          <w:szCs w:val="32"/>
          <w:rtl/>
          <w:lang w:bidi="ar-MA"/>
        </w:rPr>
        <w:t>)</w:t>
      </w:r>
      <w:r w:rsidR="005562F1">
        <w:rPr>
          <w:rFonts w:cs="Traditional Arabic" w:hint="cs"/>
          <w:sz w:val="32"/>
          <w:szCs w:val="32"/>
          <w:rtl/>
          <w:lang w:bidi="ar-MA"/>
        </w:rPr>
        <w:t xml:space="preserve"> </w:t>
      </w:r>
      <w:r w:rsidR="001B6FF1" w:rsidRPr="00FC5C84">
        <w:rPr>
          <w:rFonts w:cs="Traditional Arabic" w:hint="cs"/>
          <w:sz w:val="32"/>
          <w:szCs w:val="32"/>
          <w:rtl/>
          <w:lang w:bidi="ar-MA"/>
        </w:rPr>
        <w:t xml:space="preserve">كما أنه من المجددين في ميدان الترجمة حيث يظهر ذلك جليا من خلال مقاربته التواصلية والسميائية </w:t>
      </w:r>
      <w:r w:rsidR="00B13B6A">
        <w:rPr>
          <w:rFonts w:cs="Traditional Arabic" w:hint="cs"/>
          <w:sz w:val="32"/>
          <w:szCs w:val="32"/>
          <w:rtl/>
          <w:lang w:bidi="ar-MA"/>
        </w:rPr>
        <w:t xml:space="preserve">وذلك </w:t>
      </w:r>
      <w:r w:rsidR="001B6FF1" w:rsidRPr="00FC5C84">
        <w:rPr>
          <w:rFonts w:cs="Traditional Arabic" w:hint="cs"/>
          <w:sz w:val="32"/>
          <w:szCs w:val="32"/>
          <w:rtl/>
          <w:lang w:bidi="ar-MA"/>
        </w:rPr>
        <w:t>عن طريق</w:t>
      </w:r>
      <w:r w:rsidR="00FE79E1">
        <w:rPr>
          <w:rFonts w:cs="Traditional Arabic" w:hint="cs"/>
          <w:sz w:val="32"/>
          <w:szCs w:val="32"/>
          <w:rtl/>
          <w:lang w:bidi="ar-MA"/>
        </w:rPr>
        <w:t xml:space="preserve"> إبراز الطابع التواصلي للترجمة.</w:t>
      </w:r>
      <w:r w:rsidR="0050183B">
        <w:rPr>
          <w:rFonts w:cs="Traditional Arabic" w:hint="cs"/>
          <w:sz w:val="32"/>
          <w:szCs w:val="32"/>
          <w:rtl/>
          <w:lang w:bidi="ar-MA"/>
        </w:rPr>
        <w:t xml:space="preserve"> </w:t>
      </w:r>
      <w:r w:rsidR="001B6FF1" w:rsidRPr="00FC5C84">
        <w:rPr>
          <w:rFonts w:cs="Traditional Arabic" w:hint="cs"/>
          <w:sz w:val="32"/>
          <w:szCs w:val="32"/>
          <w:rtl/>
          <w:lang w:bidi="ar-MA"/>
        </w:rPr>
        <w:t xml:space="preserve">بالنسبة إلى </w:t>
      </w:r>
      <w:r w:rsidR="001B6FF1" w:rsidRPr="00512374">
        <w:rPr>
          <w:rFonts w:cs="Traditional Arabic" w:hint="cs"/>
          <w:b/>
          <w:bCs/>
          <w:sz w:val="32"/>
          <w:szCs w:val="32"/>
          <w:rtl/>
          <w:lang w:bidi="ar-MA"/>
        </w:rPr>
        <w:t>جاكبسون</w:t>
      </w:r>
      <w:r w:rsidR="001B6FF1" w:rsidRPr="00FC5C84">
        <w:rPr>
          <w:rFonts w:cs="Traditional Arabic" w:hint="cs"/>
          <w:sz w:val="32"/>
          <w:szCs w:val="32"/>
          <w:rtl/>
          <w:lang w:bidi="ar-MA"/>
        </w:rPr>
        <w:t xml:space="preserve"> فإن</w:t>
      </w:r>
      <w:r w:rsidR="0050183B">
        <w:rPr>
          <w:rFonts w:cs="Traditional Arabic" w:hint="cs"/>
          <w:sz w:val="32"/>
          <w:szCs w:val="32"/>
          <w:rtl/>
          <w:lang w:bidi="ar-MA"/>
        </w:rPr>
        <w:t xml:space="preserve"> «</w:t>
      </w:r>
      <w:r w:rsidR="001B6FF1" w:rsidRPr="00FC5C84">
        <w:rPr>
          <w:rFonts w:cs="Traditional Arabic" w:hint="cs"/>
          <w:sz w:val="32"/>
          <w:szCs w:val="32"/>
          <w:rtl/>
          <w:lang w:bidi="ar-MA"/>
        </w:rPr>
        <w:t xml:space="preserve"> التكافؤ هو محل الاختلاف في الترجمة والمشكل الأساسي للخطاب ويعتبر الموضوع الرئيسي للسانيات</w:t>
      </w:r>
      <w:r w:rsidR="0050183B">
        <w:rPr>
          <w:rFonts w:cs="Traditional Arabic" w:hint="cs"/>
          <w:sz w:val="32"/>
          <w:szCs w:val="32"/>
          <w:rtl/>
          <w:lang w:bidi="ar-MA"/>
        </w:rPr>
        <w:t xml:space="preserve"> »</w:t>
      </w:r>
      <w:r w:rsidR="001B6FF1" w:rsidRPr="00FC5C84">
        <w:rPr>
          <w:rStyle w:val="Appelnotedebasdep"/>
          <w:rFonts w:cs="Traditional Arabic"/>
          <w:sz w:val="32"/>
          <w:szCs w:val="32"/>
          <w:rtl/>
          <w:lang w:bidi="ar-MA"/>
        </w:rPr>
        <w:footnoteReference w:id="2"/>
      </w:r>
      <w:r w:rsidR="00DC6AE3">
        <w:rPr>
          <w:rFonts w:cs="Traditional Arabic" w:hint="cs"/>
          <w:sz w:val="32"/>
          <w:szCs w:val="32"/>
          <w:rtl/>
          <w:lang w:bidi="ar-MA"/>
        </w:rPr>
        <w:t>.</w:t>
      </w:r>
    </w:p>
    <w:p w:rsidR="001B6FF1" w:rsidRPr="00FC5C84" w:rsidRDefault="00574733" w:rsidP="00FC5C84">
      <w:pPr>
        <w:bidi/>
        <w:spacing w:line="276" w:lineRule="auto"/>
        <w:jc w:val="both"/>
        <w:rPr>
          <w:rFonts w:cs="Traditional Arabic"/>
          <w:sz w:val="32"/>
          <w:szCs w:val="32"/>
          <w:rtl/>
          <w:lang w:bidi="ar-MA"/>
        </w:rPr>
      </w:pPr>
      <w:r>
        <w:rPr>
          <w:rFonts w:cs="Traditional Arabic"/>
          <w:sz w:val="32"/>
          <w:szCs w:val="32"/>
          <w:lang w:bidi="ar-MA"/>
        </w:rPr>
        <w:t xml:space="preserve">    </w:t>
      </w:r>
      <w:r w:rsidR="001B6FF1" w:rsidRPr="00FC5C84">
        <w:rPr>
          <w:rFonts w:cs="Traditional Arabic" w:hint="cs"/>
          <w:sz w:val="32"/>
          <w:szCs w:val="32"/>
          <w:rtl/>
          <w:lang w:bidi="ar-MA"/>
        </w:rPr>
        <w:t>إضافة إلى ما سبق فإن جاكبسون يميز ثلاثة أنواع من الترجمة:</w:t>
      </w:r>
    </w:p>
    <w:p w:rsidR="001B6FF1" w:rsidRDefault="001B6FF1" w:rsidP="00FC5C84">
      <w:pPr>
        <w:numPr>
          <w:ilvl w:val="0"/>
          <w:numId w:val="1"/>
        </w:numPr>
        <w:bidi/>
        <w:spacing w:line="276" w:lineRule="auto"/>
        <w:jc w:val="both"/>
        <w:rPr>
          <w:rFonts w:cs="Traditional Arabic"/>
          <w:sz w:val="32"/>
          <w:szCs w:val="32"/>
          <w:lang w:bidi="ar-MA"/>
        </w:rPr>
      </w:pPr>
      <w:r w:rsidRPr="00FC5C84">
        <w:rPr>
          <w:rFonts w:cs="Traditional Arabic" w:hint="cs"/>
          <w:sz w:val="32"/>
          <w:szCs w:val="32"/>
          <w:rtl/>
          <w:lang w:bidi="ar-MA"/>
        </w:rPr>
        <w:t>الترجمة ضمن اللغة الواحدة كالاقتباس أو إعادة الصياغة.</w:t>
      </w:r>
    </w:p>
    <w:p w:rsidR="001B6FF1" w:rsidRPr="002E4A73" w:rsidRDefault="002E4A73" w:rsidP="002E4A73">
      <w:pPr>
        <w:bidi/>
        <w:spacing w:line="276" w:lineRule="auto"/>
        <w:ind w:left="360"/>
        <w:jc w:val="both"/>
        <w:rPr>
          <w:rFonts w:cs="Traditional Arabic"/>
          <w:sz w:val="32"/>
          <w:szCs w:val="32"/>
          <w:rtl/>
          <w:lang w:bidi="ar-MA"/>
        </w:rPr>
      </w:pPr>
      <w:r>
        <w:rPr>
          <w:rFonts w:cs="Traditional Arabic" w:hint="cs"/>
          <w:sz w:val="32"/>
          <w:szCs w:val="32"/>
          <w:rtl/>
          <w:lang w:bidi="ar-MA"/>
        </w:rPr>
        <w:t xml:space="preserve">ب- </w:t>
      </w:r>
      <w:r w:rsidR="001B6FF1" w:rsidRPr="002E4A73">
        <w:rPr>
          <w:rFonts w:cs="Traditional Arabic" w:hint="cs"/>
          <w:sz w:val="32"/>
          <w:szCs w:val="32"/>
          <w:rtl/>
          <w:lang w:bidi="ar-MA"/>
        </w:rPr>
        <w:t>الترجمة ما بين لغوية تكون بين لغتين.</w:t>
      </w:r>
    </w:p>
    <w:p w:rsidR="001B6FF1" w:rsidRPr="00FC5C84" w:rsidRDefault="001B6FF1" w:rsidP="00FC5C84">
      <w:pPr>
        <w:bidi/>
        <w:spacing w:line="276" w:lineRule="auto"/>
        <w:ind w:left="360"/>
        <w:jc w:val="both"/>
        <w:rPr>
          <w:rFonts w:cs="Traditional Arabic"/>
          <w:sz w:val="32"/>
          <w:szCs w:val="32"/>
          <w:rtl/>
          <w:lang w:bidi="ar-MA"/>
        </w:rPr>
      </w:pPr>
      <w:r w:rsidRPr="00FC5C84">
        <w:rPr>
          <w:rFonts w:cs="Traditional Arabic" w:hint="cs"/>
          <w:sz w:val="32"/>
          <w:szCs w:val="32"/>
          <w:rtl/>
          <w:lang w:bidi="ar-MA"/>
        </w:rPr>
        <w:t>ج- الترجمة ما بين سميائية تكون بين أنظمة الدال.</w:t>
      </w:r>
    </w:p>
    <w:p w:rsidR="008C2A44" w:rsidRDefault="001B6FF1" w:rsidP="009C5F86">
      <w:pPr>
        <w:bidi/>
        <w:spacing w:line="276" w:lineRule="auto"/>
        <w:jc w:val="both"/>
        <w:rPr>
          <w:rFonts w:cs="Traditional Arabic"/>
          <w:sz w:val="32"/>
          <w:szCs w:val="32"/>
          <w:rtl/>
          <w:lang w:bidi="ar-MA"/>
        </w:rPr>
      </w:pPr>
      <w:r w:rsidRPr="00FC5C84">
        <w:rPr>
          <w:rFonts w:cs="Traditional Arabic" w:hint="cs"/>
          <w:sz w:val="32"/>
          <w:szCs w:val="32"/>
          <w:rtl/>
          <w:lang w:bidi="ar-MA"/>
        </w:rPr>
        <w:t>ففي الترجمة ما بين لغوية لا وجود لتكافؤ تام بين الوحدات اللغوية وعليه تقتضي الترجمة وجود رسالتين متكافئتين في لغتين مختلفتين</w:t>
      </w:r>
      <w:r w:rsidR="009C5F86">
        <w:rPr>
          <w:rFonts w:cs="Traditional Arabic" w:hint="cs"/>
          <w:sz w:val="32"/>
          <w:szCs w:val="32"/>
          <w:rtl/>
          <w:lang w:bidi="ar-MA"/>
        </w:rPr>
        <w:t>.</w:t>
      </w:r>
    </w:p>
    <w:p w:rsidR="008C2A44" w:rsidRPr="008C2A44" w:rsidRDefault="008C2A44" w:rsidP="008C2A44">
      <w:pPr>
        <w:pStyle w:val="Paragraphedeliste"/>
        <w:numPr>
          <w:ilvl w:val="0"/>
          <w:numId w:val="3"/>
        </w:numPr>
        <w:bidi/>
        <w:spacing w:line="276" w:lineRule="auto"/>
        <w:rPr>
          <w:rFonts w:cs="Traditional Arabic"/>
          <w:color w:val="984806" w:themeColor="accent6" w:themeShade="80"/>
          <w:sz w:val="32"/>
          <w:szCs w:val="32"/>
          <w:rtl/>
          <w:lang w:bidi="ar-MA"/>
        </w:rPr>
      </w:pPr>
      <w:r w:rsidRPr="0073441B">
        <w:rPr>
          <w:rFonts w:cs="Traditional Arabic" w:hint="cs"/>
          <w:b/>
          <w:bCs/>
          <w:color w:val="984806" w:themeColor="accent6" w:themeShade="80"/>
          <w:sz w:val="32"/>
          <w:szCs w:val="32"/>
          <w:rtl/>
          <w:lang w:bidi="ar-MA"/>
        </w:rPr>
        <w:t xml:space="preserve">التكافؤ عند فيني </w:t>
      </w:r>
      <w:r w:rsidRPr="0073441B">
        <w:rPr>
          <w:rFonts w:cs="Traditional Arabic" w:hint="cs"/>
          <w:b/>
          <w:bCs/>
          <w:color w:val="984806" w:themeColor="accent6" w:themeShade="80"/>
          <w:sz w:val="28"/>
          <w:szCs w:val="28"/>
          <w:rtl/>
          <w:lang w:bidi="ar-MA"/>
        </w:rPr>
        <w:t>(</w:t>
      </w:r>
      <w:r w:rsidRPr="0073441B">
        <w:rPr>
          <w:rFonts w:cs="Traditional Arabic"/>
          <w:b/>
          <w:bCs/>
          <w:color w:val="984806" w:themeColor="accent6" w:themeShade="80"/>
          <w:sz w:val="28"/>
          <w:szCs w:val="28"/>
          <w:lang w:bidi="ar-MA"/>
        </w:rPr>
        <w:t>Vinay</w:t>
      </w:r>
      <w:r w:rsidRPr="0073441B">
        <w:rPr>
          <w:rFonts w:cs="Traditional Arabic" w:hint="cs"/>
          <w:b/>
          <w:bCs/>
          <w:color w:val="984806" w:themeColor="accent6" w:themeShade="80"/>
          <w:sz w:val="28"/>
          <w:szCs w:val="28"/>
          <w:rtl/>
          <w:lang w:bidi="ar-MA"/>
        </w:rPr>
        <w:t>)</w:t>
      </w:r>
      <w:r w:rsidRPr="0073441B">
        <w:rPr>
          <w:rFonts w:cs="Traditional Arabic" w:hint="cs"/>
          <w:b/>
          <w:bCs/>
          <w:color w:val="984806" w:themeColor="accent6" w:themeShade="80"/>
          <w:sz w:val="32"/>
          <w:szCs w:val="32"/>
          <w:rtl/>
          <w:lang w:bidi="ar-MA"/>
        </w:rPr>
        <w:t xml:space="preserve"> وداربلني </w:t>
      </w:r>
      <w:r w:rsidRPr="0073441B">
        <w:rPr>
          <w:rFonts w:cs="Traditional Arabic" w:hint="cs"/>
          <w:b/>
          <w:bCs/>
          <w:color w:val="984806" w:themeColor="accent6" w:themeShade="80"/>
          <w:sz w:val="28"/>
          <w:szCs w:val="28"/>
          <w:rtl/>
          <w:lang w:bidi="ar-MA"/>
        </w:rPr>
        <w:t>(</w:t>
      </w:r>
      <w:r w:rsidRPr="0073441B">
        <w:rPr>
          <w:rFonts w:cs="Traditional Arabic"/>
          <w:b/>
          <w:bCs/>
          <w:color w:val="984806" w:themeColor="accent6" w:themeShade="80"/>
          <w:sz w:val="28"/>
          <w:szCs w:val="28"/>
          <w:lang w:bidi="ar-MA"/>
        </w:rPr>
        <w:t>Darbelnet</w:t>
      </w:r>
      <w:r w:rsidRPr="0073441B">
        <w:rPr>
          <w:rFonts w:cs="Traditional Arabic" w:hint="cs"/>
          <w:b/>
          <w:bCs/>
          <w:color w:val="984806" w:themeColor="accent6" w:themeShade="80"/>
          <w:sz w:val="28"/>
          <w:szCs w:val="28"/>
          <w:rtl/>
          <w:lang w:bidi="ar-MA"/>
        </w:rPr>
        <w:t>)</w:t>
      </w:r>
      <w:r>
        <w:rPr>
          <w:rFonts w:cs="Traditional Arabic" w:hint="cs"/>
          <w:color w:val="984806" w:themeColor="accent6" w:themeShade="80"/>
          <w:sz w:val="32"/>
          <w:szCs w:val="32"/>
          <w:rtl/>
          <w:lang w:bidi="ar-MA"/>
        </w:rPr>
        <w:t>:</w:t>
      </w:r>
    </w:p>
    <w:p w:rsidR="001B6FF1" w:rsidRDefault="001C301A" w:rsidP="00787C68">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1B6FF1" w:rsidRPr="00FC5C84">
        <w:rPr>
          <w:rFonts w:cs="Traditional Arabic" w:hint="cs"/>
          <w:sz w:val="32"/>
          <w:szCs w:val="32"/>
          <w:rtl/>
          <w:lang w:bidi="ar-MA"/>
        </w:rPr>
        <w:t xml:space="preserve">يعتبر كتاب "الأسلوبية المقارنة للإنجليزية والفرنسية" </w:t>
      </w:r>
      <w:r w:rsidR="001B6FF1" w:rsidRPr="001C301A">
        <w:rPr>
          <w:rFonts w:cs="Traditional Arabic" w:hint="cs"/>
          <w:sz w:val="28"/>
          <w:szCs w:val="28"/>
          <w:rtl/>
          <w:lang w:bidi="ar-MA"/>
        </w:rPr>
        <w:t>(</w:t>
      </w:r>
      <w:r w:rsidR="00BC0F41">
        <w:rPr>
          <w:rFonts w:cs="Traditional Arabic"/>
          <w:sz w:val="28"/>
          <w:szCs w:val="28"/>
          <w:lang w:bidi="ar-MA"/>
        </w:rPr>
        <w:t>L</w:t>
      </w:r>
      <w:r w:rsidR="001B6FF1" w:rsidRPr="001C301A">
        <w:rPr>
          <w:rFonts w:cs="Traditional Arabic"/>
          <w:sz w:val="28"/>
          <w:szCs w:val="28"/>
          <w:lang w:bidi="ar-MA"/>
        </w:rPr>
        <w:t>a stylistique comparée de l’anglais et du français)</w:t>
      </w:r>
      <w:r w:rsidR="001B6FF1" w:rsidRPr="001C301A">
        <w:rPr>
          <w:rFonts w:cs="Traditional Arabic" w:hint="cs"/>
          <w:sz w:val="28"/>
          <w:szCs w:val="28"/>
          <w:lang w:bidi="ar-MA"/>
        </w:rPr>
        <w:t xml:space="preserve"> </w:t>
      </w:r>
      <w:r>
        <w:rPr>
          <w:rFonts w:cs="Traditional Arabic" w:hint="cs"/>
          <w:sz w:val="28"/>
          <w:szCs w:val="28"/>
          <w:rtl/>
          <w:lang w:bidi="ar-MA"/>
        </w:rPr>
        <w:t xml:space="preserve"> </w:t>
      </w:r>
      <w:r w:rsidRPr="001C301A">
        <w:rPr>
          <w:rFonts w:cs="Traditional Arabic" w:hint="cs"/>
          <w:sz w:val="28"/>
          <w:szCs w:val="28"/>
          <w:rtl/>
          <w:lang w:bidi="ar-MA"/>
        </w:rPr>
        <w:t>(1958)</w:t>
      </w:r>
      <w:r w:rsidR="001B6FF1" w:rsidRPr="00FC5C84">
        <w:rPr>
          <w:rFonts w:cs="Traditional Arabic" w:hint="cs"/>
          <w:sz w:val="32"/>
          <w:szCs w:val="32"/>
          <w:rtl/>
          <w:lang w:bidi="ar-MA"/>
        </w:rPr>
        <w:t xml:space="preserve"> الذي تم تأليفه من طرف الكاتبين الكنديين </w:t>
      </w:r>
      <w:r w:rsidR="001B6FF1" w:rsidRPr="00E33231">
        <w:rPr>
          <w:rFonts w:cs="Traditional Arabic" w:hint="cs"/>
          <w:b/>
          <w:bCs/>
          <w:sz w:val="32"/>
          <w:szCs w:val="32"/>
          <w:rtl/>
          <w:lang w:bidi="ar-MA"/>
        </w:rPr>
        <w:t>فيني</w:t>
      </w:r>
      <w:r w:rsidR="001B6FF1" w:rsidRPr="00FC5C84">
        <w:rPr>
          <w:rFonts w:cs="Traditional Arabic" w:hint="cs"/>
          <w:sz w:val="32"/>
          <w:szCs w:val="32"/>
          <w:rtl/>
          <w:lang w:bidi="ar-MA"/>
        </w:rPr>
        <w:t xml:space="preserve"> و</w:t>
      </w:r>
      <w:r w:rsidR="001B6FF1" w:rsidRPr="00E33231">
        <w:rPr>
          <w:rFonts w:cs="Traditional Arabic" w:hint="cs"/>
          <w:b/>
          <w:bCs/>
          <w:sz w:val="32"/>
          <w:szCs w:val="32"/>
          <w:rtl/>
          <w:lang w:bidi="ar-MA"/>
        </w:rPr>
        <w:t>داربلني</w:t>
      </w:r>
      <w:r w:rsidR="001B6FF1" w:rsidRPr="00FC5C84">
        <w:rPr>
          <w:rFonts w:cs="Traditional Arabic" w:hint="cs"/>
          <w:sz w:val="32"/>
          <w:szCs w:val="32"/>
          <w:rtl/>
          <w:lang w:bidi="ar-MA"/>
        </w:rPr>
        <w:t xml:space="preserve"> مرج</w:t>
      </w:r>
      <w:r w:rsidR="0049620A">
        <w:rPr>
          <w:rFonts w:cs="Traditional Arabic" w:hint="cs"/>
          <w:sz w:val="32"/>
          <w:szCs w:val="32"/>
          <w:rtl/>
          <w:lang w:bidi="ar-MA"/>
        </w:rPr>
        <w:t>ع</w:t>
      </w:r>
      <w:r w:rsidR="001B6FF1" w:rsidRPr="00FC5C84">
        <w:rPr>
          <w:rFonts w:cs="Traditional Arabic" w:hint="cs"/>
          <w:sz w:val="32"/>
          <w:szCs w:val="32"/>
          <w:rtl/>
          <w:lang w:bidi="ar-MA"/>
        </w:rPr>
        <w:t>ا مهما في ميدان الترجمة</w:t>
      </w:r>
      <w:r w:rsidR="0049620A">
        <w:rPr>
          <w:rFonts w:cs="Traditional Arabic" w:hint="cs"/>
          <w:sz w:val="32"/>
          <w:szCs w:val="32"/>
          <w:rtl/>
          <w:lang w:bidi="ar-MA"/>
        </w:rPr>
        <w:t>،</w:t>
      </w:r>
      <w:r w:rsidR="001B6FF1" w:rsidRPr="00FC5C84">
        <w:rPr>
          <w:rFonts w:cs="Traditional Arabic" w:hint="cs"/>
          <w:sz w:val="32"/>
          <w:szCs w:val="32"/>
          <w:rtl/>
          <w:lang w:bidi="ar-MA"/>
        </w:rPr>
        <w:t xml:space="preserve"> حيث ترجع أهميته إلى اعتماده على أساليب جديدة في الترجمة تم التحقق من فعاليتها ونجاعتها علميا </w:t>
      </w:r>
      <w:r w:rsidR="001B6FF1" w:rsidRPr="00FC5C84">
        <w:rPr>
          <w:rFonts w:cs="Traditional Arabic" w:hint="cs"/>
          <w:sz w:val="32"/>
          <w:szCs w:val="32"/>
          <w:rtl/>
          <w:lang w:bidi="ar-MA"/>
        </w:rPr>
        <w:lastRenderedPageBreak/>
        <w:t xml:space="preserve">وعمليا. ففي هذا الكتاب نجد </w:t>
      </w:r>
      <w:r w:rsidR="001B6FF1" w:rsidRPr="0049620A">
        <w:rPr>
          <w:rFonts w:cs="Traditional Arabic" w:hint="cs"/>
          <w:b/>
          <w:bCs/>
          <w:sz w:val="32"/>
          <w:szCs w:val="32"/>
          <w:rtl/>
          <w:lang w:bidi="ar-MA"/>
        </w:rPr>
        <w:t>فيني</w:t>
      </w:r>
      <w:r w:rsidR="001B6FF1" w:rsidRPr="00FC5C84">
        <w:rPr>
          <w:rFonts w:cs="Traditional Arabic" w:hint="cs"/>
          <w:sz w:val="32"/>
          <w:szCs w:val="32"/>
          <w:rtl/>
          <w:lang w:bidi="ar-MA"/>
        </w:rPr>
        <w:t xml:space="preserve"> و</w:t>
      </w:r>
      <w:r w:rsidR="001B6FF1" w:rsidRPr="0049620A">
        <w:rPr>
          <w:rFonts w:cs="Traditional Arabic" w:hint="cs"/>
          <w:b/>
          <w:bCs/>
          <w:sz w:val="32"/>
          <w:szCs w:val="32"/>
          <w:rtl/>
          <w:lang w:bidi="ar-MA"/>
        </w:rPr>
        <w:t>داربلني</w:t>
      </w:r>
      <w:r w:rsidR="001B6FF1" w:rsidRPr="00FC5C84">
        <w:rPr>
          <w:rFonts w:cs="Traditional Arabic" w:hint="cs"/>
          <w:sz w:val="32"/>
          <w:szCs w:val="32"/>
          <w:rtl/>
          <w:lang w:bidi="ar-MA"/>
        </w:rPr>
        <w:t xml:space="preserve"> يقس</w:t>
      </w:r>
      <w:r w:rsidR="0049620A">
        <w:rPr>
          <w:rFonts w:cs="Traditional Arabic" w:hint="cs"/>
          <w:sz w:val="32"/>
          <w:szCs w:val="32"/>
          <w:rtl/>
          <w:lang w:bidi="ar-MA"/>
        </w:rPr>
        <w:t>ّ</w:t>
      </w:r>
      <w:r w:rsidR="001B6FF1" w:rsidRPr="00FC5C84">
        <w:rPr>
          <w:rFonts w:cs="Traditional Arabic" w:hint="cs"/>
          <w:sz w:val="32"/>
          <w:szCs w:val="32"/>
          <w:rtl/>
          <w:lang w:bidi="ar-MA"/>
        </w:rPr>
        <w:t>مان أساليب الترجمة إلى أساليب مباشرة وأساليب غير مباشرة</w:t>
      </w:r>
      <w:r w:rsidR="00787C68">
        <w:rPr>
          <w:rFonts w:cs="Traditional Arabic" w:hint="cs"/>
          <w:sz w:val="32"/>
          <w:szCs w:val="32"/>
          <w:rtl/>
          <w:lang w:bidi="ar-MA"/>
        </w:rPr>
        <w:t xml:space="preserve"> وهي</w:t>
      </w:r>
      <w:r w:rsidR="001B6FF1" w:rsidRPr="00FC5C84">
        <w:rPr>
          <w:rFonts w:cs="Traditional Arabic" w:hint="cs"/>
          <w:sz w:val="32"/>
          <w:szCs w:val="32"/>
          <w:rtl/>
          <w:lang w:bidi="ar-MA"/>
        </w:rPr>
        <w:t>:</w:t>
      </w:r>
    </w:p>
    <w:p w:rsidR="00787C68" w:rsidRPr="00AA1F0B" w:rsidRDefault="00787C68" w:rsidP="00AA1F0B">
      <w:pPr>
        <w:bidi/>
        <w:spacing w:line="276" w:lineRule="auto"/>
        <w:jc w:val="both"/>
        <w:rPr>
          <w:rFonts w:cs="Traditional Arabic"/>
          <w:sz w:val="32"/>
          <w:szCs w:val="32"/>
          <w:rtl/>
          <w:lang w:bidi="ar-MA"/>
        </w:rPr>
      </w:pPr>
      <w:r w:rsidRPr="00787C68">
        <w:rPr>
          <w:rFonts w:cs="Traditional Arabic" w:hint="cs"/>
          <w:b/>
          <w:bCs/>
          <w:color w:val="984806" w:themeColor="accent6" w:themeShade="80"/>
          <w:sz w:val="32"/>
          <w:szCs w:val="32"/>
          <w:rtl/>
          <w:lang w:bidi="ar-MA"/>
        </w:rPr>
        <w:t xml:space="preserve">   أ-الأساليب المباشرة</w:t>
      </w:r>
      <w:r>
        <w:rPr>
          <w:rFonts w:cs="Traditional Arabic" w:hint="cs"/>
          <w:sz w:val="32"/>
          <w:szCs w:val="32"/>
          <w:rtl/>
          <w:lang w:bidi="ar-MA"/>
        </w:rPr>
        <w:t>:</w:t>
      </w:r>
      <w:r w:rsidR="00E30194">
        <w:rPr>
          <w:rFonts w:cs="Traditional Arabic" w:hint="cs"/>
          <w:sz w:val="32"/>
          <w:szCs w:val="32"/>
          <w:rtl/>
          <w:lang w:bidi="ar-MA"/>
        </w:rPr>
        <w:t xml:space="preserve"> هي تلك الأساليب التي يستعملها المترجم </w:t>
      </w:r>
      <w:r w:rsidR="00AA1F0B">
        <w:rPr>
          <w:rFonts w:cs="Traditional Arabic" w:hint="cs"/>
          <w:sz w:val="32"/>
          <w:szCs w:val="32"/>
          <w:rtl/>
          <w:lang w:bidi="ar-MA"/>
        </w:rPr>
        <w:t xml:space="preserve">دون إحداث تغيرات جوهرية على مستوى الكلمة أو الجملة وهي تنقسم إلى: </w:t>
      </w:r>
      <w:r>
        <w:rPr>
          <w:rFonts w:cs="Traditional Arabic" w:hint="cs"/>
          <w:sz w:val="32"/>
          <w:szCs w:val="32"/>
          <w:rtl/>
          <w:lang w:bidi="ar-MA"/>
        </w:rPr>
        <w:t xml:space="preserve"> </w:t>
      </w:r>
    </w:p>
    <w:p w:rsidR="00B970B8" w:rsidRDefault="001B6FF1" w:rsidP="00B970B8">
      <w:pPr>
        <w:pStyle w:val="Paragraphedeliste"/>
        <w:numPr>
          <w:ilvl w:val="0"/>
          <w:numId w:val="5"/>
        </w:numPr>
        <w:bidi/>
        <w:spacing w:line="276" w:lineRule="auto"/>
        <w:rPr>
          <w:rFonts w:cs="Traditional Arabic"/>
          <w:sz w:val="32"/>
          <w:szCs w:val="32"/>
          <w:lang w:bidi="ar-MA"/>
        </w:rPr>
      </w:pPr>
      <w:r w:rsidRPr="00AA1F0B">
        <w:rPr>
          <w:rFonts w:cs="Traditional Arabic" w:hint="cs"/>
          <w:color w:val="984806" w:themeColor="accent6" w:themeShade="80"/>
          <w:sz w:val="32"/>
          <w:szCs w:val="32"/>
          <w:rtl/>
          <w:lang w:bidi="ar-MA"/>
        </w:rPr>
        <w:t xml:space="preserve">الاقتراض </w:t>
      </w:r>
      <w:r w:rsidRPr="00AA1F0B">
        <w:rPr>
          <w:rFonts w:cs="Traditional Arabic" w:hint="cs"/>
          <w:color w:val="984806" w:themeColor="accent6" w:themeShade="80"/>
          <w:sz w:val="28"/>
          <w:szCs w:val="28"/>
          <w:rtl/>
          <w:lang w:bidi="ar-MA"/>
        </w:rPr>
        <w:t>(</w:t>
      </w:r>
      <w:r w:rsidRPr="00AA1F0B">
        <w:rPr>
          <w:rFonts w:cs="Traditional Arabic"/>
          <w:color w:val="984806" w:themeColor="accent6" w:themeShade="80"/>
          <w:sz w:val="28"/>
          <w:szCs w:val="28"/>
          <w:lang w:bidi="ar-MA"/>
        </w:rPr>
        <w:t>Emprunt</w:t>
      </w:r>
      <w:r w:rsidRPr="00AA1F0B">
        <w:rPr>
          <w:rFonts w:cs="Traditional Arabic" w:hint="cs"/>
          <w:color w:val="984806" w:themeColor="accent6" w:themeShade="80"/>
          <w:sz w:val="28"/>
          <w:szCs w:val="28"/>
          <w:rtl/>
          <w:lang w:bidi="ar-MA"/>
        </w:rPr>
        <w:t>)</w:t>
      </w:r>
      <w:r w:rsidRPr="00AA1F0B">
        <w:rPr>
          <w:rFonts w:cs="Traditional Arabic" w:hint="cs"/>
          <w:sz w:val="32"/>
          <w:szCs w:val="32"/>
          <w:rtl/>
          <w:lang w:bidi="ar-MA"/>
        </w:rPr>
        <w:t>:</w:t>
      </w:r>
      <w:r w:rsidR="00B970B8">
        <w:rPr>
          <w:rFonts w:cs="Traditional Arabic" w:hint="cs"/>
          <w:sz w:val="32"/>
          <w:szCs w:val="32"/>
          <w:rtl/>
          <w:lang w:bidi="ar-MA"/>
        </w:rPr>
        <w:t xml:space="preserve">  </w:t>
      </w:r>
    </w:p>
    <w:p w:rsidR="001B6FF1" w:rsidRDefault="00B970B8" w:rsidP="00B970B8">
      <w:pPr>
        <w:bidi/>
        <w:spacing w:line="276" w:lineRule="auto"/>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B970B8">
        <w:rPr>
          <w:rFonts w:cs="Traditional Arabic" w:hint="cs"/>
          <w:sz w:val="32"/>
          <w:szCs w:val="32"/>
          <w:rtl/>
          <w:lang w:bidi="ar-MA"/>
        </w:rPr>
        <w:t>ي</w:t>
      </w:r>
      <w:r>
        <w:rPr>
          <w:rFonts w:cs="Traditional Arabic" w:hint="cs"/>
          <w:sz w:val="32"/>
          <w:szCs w:val="32"/>
          <w:rtl/>
          <w:lang w:bidi="ar-MA"/>
        </w:rPr>
        <w:t>قصد</w:t>
      </w:r>
      <w:r w:rsidR="001B6FF1" w:rsidRPr="00B970B8">
        <w:rPr>
          <w:rFonts w:cs="Traditional Arabic" w:hint="cs"/>
          <w:sz w:val="32"/>
          <w:szCs w:val="32"/>
          <w:rtl/>
          <w:lang w:bidi="ar-MA"/>
        </w:rPr>
        <w:t xml:space="preserve"> في الترجمة بالاقترا</w:t>
      </w:r>
      <w:r w:rsidR="001B6FF1" w:rsidRPr="00B970B8">
        <w:rPr>
          <w:rFonts w:cs="Traditional Arabic" w:hint="eastAsia"/>
          <w:sz w:val="32"/>
          <w:szCs w:val="32"/>
          <w:rtl/>
          <w:lang w:bidi="ar-MA"/>
        </w:rPr>
        <w:t>ض</w:t>
      </w:r>
      <w:r w:rsidR="001B6FF1" w:rsidRPr="00B970B8">
        <w:rPr>
          <w:rFonts w:cs="Traditional Arabic" w:hint="cs"/>
          <w:sz w:val="32"/>
          <w:szCs w:val="32"/>
          <w:rtl/>
          <w:lang w:bidi="ar-MA"/>
        </w:rPr>
        <w:t xml:space="preserve"> أو بالدخيل اقتباس </w:t>
      </w:r>
      <w:r>
        <w:rPr>
          <w:rFonts w:cs="Traditional Arabic" w:hint="cs"/>
          <w:sz w:val="32"/>
          <w:szCs w:val="32"/>
          <w:rtl/>
          <w:lang w:bidi="ar-MA"/>
        </w:rPr>
        <w:t xml:space="preserve">كلمات غير موجودة في اللغة الهدف، </w:t>
      </w:r>
      <w:r w:rsidR="001B6FF1" w:rsidRPr="00B970B8">
        <w:rPr>
          <w:rFonts w:cs="Traditional Arabic" w:hint="cs"/>
          <w:sz w:val="32"/>
          <w:szCs w:val="32"/>
          <w:rtl/>
          <w:lang w:bidi="ar-MA"/>
        </w:rPr>
        <w:t>كما اقتبس العرب كلمة قلم عن الفارسية مثلا.</w:t>
      </w:r>
    </w:p>
    <w:p w:rsidR="001B6FF1" w:rsidRPr="00B970B8" w:rsidRDefault="001B6FF1" w:rsidP="00B970B8">
      <w:pPr>
        <w:pStyle w:val="Paragraphedeliste"/>
        <w:numPr>
          <w:ilvl w:val="0"/>
          <w:numId w:val="5"/>
        </w:numPr>
        <w:bidi/>
        <w:spacing w:line="276" w:lineRule="auto"/>
        <w:rPr>
          <w:rFonts w:cs="Traditional Arabic"/>
          <w:sz w:val="32"/>
          <w:szCs w:val="32"/>
          <w:rtl/>
          <w:lang w:bidi="ar-MA"/>
        </w:rPr>
      </w:pPr>
      <w:r w:rsidRPr="00B970B8">
        <w:rPr>
          <w:rFonts w:cs="Traditional Arabic" w:hint="cs"/>
          <w:color w:val="984806" w:themeColor="accent6" w:themeShade="80"/>
          <w:sz w:val="32"/>
          <w:szCs w:val="32"/>
          <w:rtl/>
          <w:lang w:bidi="ar-MA"/>
        </w:rPr>
        <w:t xml:space="preserve">النسخ </w:t>
      </w:r>
      <w:r w:rsidRPr="00B970B8">
        <w:rPr>
          <w:rFonts w:cs="Traditional Arabic" w:hint="cs"/>
          <w:color w:val="984806" w:themeColor="accent6" w:themeShade="80"/>
          <w:sz w:val="28"/>
          <w:szCs w:val="28"/>
          <w:rtl/>
          <w:lang w:bidi="ar-MA"/>
        </w:rPr>
        <w:t>(</w:t>
      </w:r>
      <w:r w:rsidRPr="00B970B8">
        <w:rPr>
          <w:rFonts w:cs="Traditional Arabic"/>
          <w:color w:val="984806" w:themeColor="accent6" w:themeShade="80"/>
          <w:sz w:val="28"/>
          <w:szCs w:val="28"/>
          <w:lang w:bidi="ar-MA"/>
        </w:rPr>
        <w:t>Calque</w:t>
      </w:r>
      <w:r w:rsidRPr="00B970B8">
        <w:rPr>
          <w:rFonts w:cs="Traditional Arabic" w:hint="cs"/>
          <w:color w:val="984806" w:themeColor="accent6" w:themeShade="80"/>
          <w:sz w:val="28"/>
          <w:szCs w:val="28"/>
          <w:rtl/>
          <w:lang w:bidi="ar-MA"/>
        </w:rPr>
        <w:t>)</w:t>
      </w:r>
      <w:r w:rsidRPr="00B970B8">
        <w:rPr>
          <w:rFonts w:cs="Traditional Arabic" w:hint="cs"/>
          <w:sz w:val="32"/>
          <w:szCs w:val="32"/>
          <w:rtl/>
          <w:lang w:bidi="ar-MA"/>
        </w:rPr>
        <w:t>:</w:t>
      </w:r>
    </w:p>
    <w:p w:rsidR="001B6FF1" w:rsidRDefault="00497DD7" w:rsidP="00FC5C84">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FC5C84">
        <w:rPr>
          <w:rFonts w:cs="Traditional Arabic" w:hint="cs"/>
          <w:sz w:val="32"/>
          <w:szCs w:val="32"/>
          <w:rtl/>
          <w:lang w:bidi="ar-MA"/>
        </w:rPr>
        <w:t>أثناء الترجمة بالنسخ تؤخذ الكلمة كما هي من اللغة الأصل ثم تكتب بحروف اللغة الهدف علما أنه قد يوجد هناك من يقابلها إلا أنها تستعمل كما هي فمثلا كلمة "</w:t>
      </w:r>
      <w:r w:rsidR="001B6FF1" w:rsidRPr="00497DD7">
        <w:rPr>
          <w:rFonts w:cs="Traditional Arabic"/>
          <w:sz w:val="28"/>
          <w:szCs w:val="28"/>
          <w:lang w:bidi="ar-MA"/>
        </w:rPr>
        <w:t>recycler</w:t>
      </w:r>
      <w:r w:rsidR="001B6FF1" w:rsidRPr="00FC5C84">
        <w:rPr>
          <w:rFonts w:cs="Traditional Arabic" w:hint="cs"/>
          <w:sz w:val="32"/>
          <w:szCs w:val="32"/>
          <w:rtl/>
          <w:lang w:bidi="ar-MA"/>
        </w:rPr>
        <w:t xml:space="preserve">" بالفرنسية تصبح </w:t>
      </w:r>
      <w:r>
        <w:rPr>
          <w:rFonts w:cs="Traditional Arabic" w:hint="cs"/>
          <w:sz w:val="32"/>
          <w:szCs w:val="32"/>
          <w:rtl/>
          <w:lang w:bidi="ar-MA"/>
        </w:rPr>
        <w:t>"</w:t>
      </w:r>
      <w:r w:rsidR="001B6FF1" w:rsidRPr="00FC5C84">
        <w:rPr>
          <w:rFonts w:cs="Traditional Arabic" w:hint="cs"/>
          <w:sz w:val="32"/>
          <w:szCs w:val="32"/>
          <w:rtl/>
          <w:lang w:bidi="ar-MA"/>
        </w:rPr>
        <w:t>رسكل</w:t>
      </w:r>
      <w:r>
        <w:rPr>
          <w:rFonts w:cs="Traditional Arabic" w:hint="cs"/>
          <w:sz w:val="32"/>
          <w:szCs w:val="32"/>
          <w:rtl/>
          <w:lang w:bidi="ar-MA"/>
        </w:rPr>
        <w:t>"</w:t>
      </w:r>
      <w:r w:rsidR="001B6FF1" w:rsidRPr="00FC5C84">
        <w:rPr>
          <w:rFonts w:cs="Traditional Arabic" w:hint="cs"/>
          <w:sz w:val="32"/>
          <w:szCs w:val="32"/>
          <w:rtl/>
          <w:lang w:bidi="ar-MA"/>
        </w:rPr>
        <w:t xml:space="preserve"> مع أنها تعني إعادة التكوين أو التدريب.</w:t>
      </w:r>
    </w:p>
    <w:p w:rsidR="001B6FF1" w:rsidRPr="00F6373C" w:rsidRDefault="001B6FF1" w:rsidP="00F6373C">
      <w:pPr>
        <w:pStyle w:val="Paragraphedeliste"/>
        <w:numPr>
          <w:ilvl w:val="0"/>
          <w:numId w:val="5"/>
        </w:numPr>
        <w:bidi/>
        <w:spacing w:line="276" w:lineRule="auto"/>
        <w:rPr>
          <w:rFonts w:cs="Traditional Arabic"/>
          <w:sz w:val="32"/>
          <w:szCs w:val="32"/>
          <w:rtl/>
          <w:lang w:bidi="ar-MA"/>
        </w:rPr>
      </w:pPr>
      <w:r w:rsidRPr="00F6373C">
        <w:rPr>
          <w:rFonts w:cs="Traditional Arabic" w:hint="cs"/>
          <w:color w:val="984806" w:themeColor="accent6" w:themeShade="80"/>
          <w:sz w:val="32"/>
          <w:szCs w:val="32"/>
          <w:rtl/>
          <w:lang w:bidi="ar-MA"/>
        </w:rPr>
        <w:t>الترجمة الحرفية</w:t>
      </w:r>
      <w:r w:rsidRPr="00F6373C">
        <w:rPr>
          <w:rFonts w:cs="Traditional Arabic" w:hint="cs"/>
          <w:sz w:val="32"/>
          <w:szCs w:val="32"/>
          <w:rtl/>
          <w:lang w:bidi="ar-MA"/>
        </w:rPr>
        <w:t>:</w:t>
      </w:r>
    </w:p>
    <w:p w:rsidR="001B6FF1" w:rsidRPr="00FC5C84" w:rsidRDefault="00903C33" w:rsidP="00FC5C84">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FC5C84">
        <w:rPr>
          <w:rFonts w:cs="Traditional Arabic" w:hint="cs"/>
          <w:sz w:val="32"/>
          <w:szCs w:val="32"/>
          <w:rtl/>
          <w:lang w:bidi="ar-MA"/>
        </w:rPr>
        <w:t>الترجمة الحرفية هي نقل كل كلمة في لغة النص الأصل بكلمة موازية لها في لغة النص الهدف غير أن هذا الأسلوب لا ينصح باستعماله لما له من نتيجة سلبية على المعنى.</w:t>
      </w:r>
    </w:p>
    <w:p w:rsidR="001B6FF1" w:rsidRPr="00BE59AC" w:rsidRDefault="00BE59AC" w:rsidP="00BE59AC">
      <w:pPr>
        <w:bidi/>
        <w:spacing w:line="276" w:lineRule="auto"/>
        <w:rPr>
          <w:rFonts w:cs="Traditional Arabic"/>
          <w:sz w:val="32"/>
          <w:szCs w:val="32"/>
          <w:rtl/>
          <w:lang w:bidi="ar-MA"/>
        </w:rPr>
      </w:pPr>
      <w:r w:rsidRPr="00787C68">
        <w:rPr>
          <w:rFonts w:cs="Traditional Arabic" w:hint="cs"/>
          <w:b/>
          <w:bCs/>
          <w:color w:val="984806" w:themeColor="accent6" w:themeShade="80"/>
          <w:sz w:val="32"/>
          <w:szCs w:val="32"/>
          <w:rtl/>
          <w:lang w:bidi="ar-MA"/>
        </w:rPr>
        <w:t xml:space="preserve">  </w:t>
      </w:r>
      <w:r>
        <w:rPr>
          <w:rFonts w:cs="Traditional Arabic" w:hint="cs"/>
          <w:b/>
          <w:bCs/>
          <w:color w:val="984806" w:themeColor="accent6" w:themeShade="80"/>
          <w:sz w:val="32"/>
          <w:szCs w:val="32"/>
          <w:rtl/>
          <w:lang w:bidi="ar-MA"/>
        </w:rPr>
        <w:t>ب</w:t>
      </w:r>
      <w:r w:rsidRPr="00787C68">
        <w:rPr>
          <w:rFonts w:cs="Traditional Arabic" w:hint="cs"/>
          <w:b/>
          <w:bCs/>
          <w:color w:val="984806" w:themeColor="accent6" w:themeShade="80"/>
          <w:sz w:val="32"/>
          <w:szCs w:val="32"/>
          <w:rtl/>
          <w:lang w:bidi="ar-MA"/>
        </w:rPr>
        <w:t xml:space="preserve">- </w:t>
      </w:r>
      <w:r w:rsidR="004A7B78" w:rsidRPr="00BE59AC">
        <w:rPr>
          <w:rFonts w:cs="Traditional Arabic" w:hint="cs"/>
          <w:b/>
          <w:bCs/>
          <w:color w:val="984806" w:themeColor="accent6" w:themeShade="80"/>
          <w:sz w:val="32"/>
          <w:szCs w:val="32"/>
          <w:rtl/>
          <w:lang w:bidi="ar-MA"/>
        </w:rPr>
        <w:t>الأساليب غير المباشرة</w:t>
      </w:r>
      <w:r w:rsidR="004A7B78" w:rsidRPr="00BE59AC">
        <w:rPr>
          <w:rFonts w:cs="Traditional Arabic" w:hint="cs"/>
          <w:sz w:val="32"/>
          <w:szCs w:val="32"/>
          <w:rtl/>
          <w:lang w:bidi="ar-MA"/>
        </w:rPr>
        <w:t xml:space="preserve"> </w:t>
      </w:r>
      <w:r w:rsidR="00D2687C" w:rsidRPr="00BE59AC">
        <w:rPr>
          <w:rFonts w:cs="Traditional Arabic" w:hint="cs"/>
          <w:sz w:val="32"/>
          <w:szCs w:val="32"/>
          <w:rtl/>
          <w:lang w:bidi="ar-MA"/>
        </w:rPr>
        <w:t xml:space="preserve">: </w:t>
      </w:r>
      <w:r w:rsidR="001B6FF1" w:rsidRPr="00BE59AC">
        <w:rPr>
          <w:rFonts w:cs="Traditional Arabic" w:hint="cs"/>
          <w:sz w:val="32"/>
          <w:szCs w:val="32"/>
          <w:rtl/>
          <w:lang w:bidi="ar-MA"/>
        </w:rPr>
        <w:t xml:space="preserve">الأساليب غير المباشرة التي اقترحها </w:t>
      </w:r>
      <w:r w:rsidR="001B6FF1" w:rsidRPr="00BE59AC">
        <w:rPr>
          <w:rFonts w:cs="Traditional Arabic" w:hint="cs"/>
          <w:b/>
          <w:bCs/>
          <w:sz w:val="32"/>
          <w:szCs w:val="32"/>
          <w:rtl/>
          <w:lang w:bidi="ar-MA"/>
        </w:rPr>
        <w:t xml:space="preserve">فيني </w:t>
      </w:r>
      <w:r w:rsidR="001B6FF1" w:rsidRPr="00BE59AC">
        <w:rPr>
          <w:rFonts w:cs="Traditional Arabic" w:hint="cs"/>
          <w:sz w:val="32"/>
          <w:szCs w:val="32"/>
          <w:rtl/>
          <w:lang w:bidi="ar-MA"/>
        </w:rPr>
        <w:t>و</w:t>
      </w:r>
      <w:r w:rsidR="00B5257C" w:rsidRPr="00BE59AC">
        <w:rPr>
          <w:rFonts w:cs="Traditional Arabic" w:hint="cs"/>
          <w:b/>
          <w:bCs/>
          <w:sz w:val="32"/>
          <w:szCs w:val="32"/>
          <w:rtl/>
          <w:lang w:bidi="ar-MA"/>
        </w:rPr>
        <w:t>دار</w:t>
      </w:r>
      <w:r w:rsidR="001B6FF1" w:rsidRPr="00BE59AC">
        <w:rPr>
          <w:rFonts w:cs="Traditional Arabic" w:hint="cs"/>
          <w:b/>
          <w:bCs/>
          <w:sz w:val="32"/>
          <w:szCs w:val="32"/>
          <w:rtl/>
          <w:lang w:bidi="ar-MA"/>
        </w:rPr>
        <w:t>بلن</w:t>
      </w:r>
      <w:r w:rsidR="001B6FF1" w:rsidRPr="00BE59AC">
        <w:rPr>
          <w:rFonts w:cs="Traditional Arabic" w:hint="eastAsia"/>
          <w:b/>
          <w:bCs/>
          <w:sz w:val="32"/>
          <w:szCs w:val="32"/>
          <w:rtl/>
          <w:lang w:bidi="ar-MA"/>
        </w:rPr>
        <w:t>ي</w:t>
      </w:r>
      <w:r w:rsidR="001B6FF1" w:rsidRPr="00BE59AC">
        <w:rPr>
          <w:rFonts w:cs="Traditional Arabic" w:hint="cs"/>
          <w:b/>
          <w:bCs/>
          <w:sz w:val="32"/>
          <w:szCs w:val="32"/>
          <w:rtl/>
          <w:lang w:bidi="ar-MA"/>
        </w:rPr>
        <w:t xml:space="preserve"> </w:t>
      </w:r>
      <w:r w:rsidR="001B6FF1" w:rsidRPr="00BE59AC">
        <w:rPr>
          <w:rFonts w:cs="Traditional Arabic" w:hint="cs"/>
          <w:sz w:val="32"/>
          <w:szCs w:val="32"/>
          <w:rtl/>
          <w:lang w:bidi="ar-MA"/>
        </w:rPr>
        <w:t xml:space="preserve">هي مناقضة تماما للأساليب المباشرة وهي تتطلب جهدا وثقافة واسعة من المترجم وتنقسم بدورها إلى </w:t>
      </w:r>
      <w:r w:rsidR="00B5257C" w:rsidRPr="00BE59AC">
        <w:rPr>
          <w:rFonts w:cs="Traditional Arabic" w:hint="cs"/>
          <w:sz w:val="32"/>
          <w:szCs w:val="32"/>
          <w:rtl/>
          <w:lang w:bidi="ar-MA"/>
        </w:rPr>
        <w:t>أربعة</w:t>
      </w:r>
      <w:r w:rsidR="001B6FF1" w:rsidRPr="00BE59AC">
        <w:rPr>
          <w:rFonts w:cs="Traditional Arabic" w:hint="cs"/>
          <w:sz w:val="32"/>
          <w:szCs w:val="32"/>
          <w:rtl/>
          <w:lang w:bidi="ar-MA"/>
        </w:rPr>
        <w:t xml:space="preserve"> أساليب وهي:</w:t>
      </w:r>
    </w:p>
    <w:p w:rsidR="001B6FF1" w:rsidRPr="00D3657C" w:rsidRDefault="001B6FF1" w:rsidP="00D3657C">
      <w:pPr>
        <w:pStyle w:val="Paragraphedeliste"/>
        <w:numPr>
          <w:ilvl w:val="0"/>
          <w:numId w:val="5"/>
        </w:numPr>
        <w:bidi/>
        <w:spacing w:line="276" w:lineRule="auto"/>
        <w:rPr>
          <w:rFonts w:cs="Traditional Arabic"/>
          <w:sz w:val="32"/>
          <w:szCs w:val="32"/>
          <w:rtl/>
          <w:lang w:bidi="ar-MA"/>
        </w:rPr>
      </w:pPr>
      <w:r w:rsidRPr="00D3657C">
        <w:rPr>
          <w:rFonts w:cs="Traditional Arabic" w:hint="cs"/>
          <w:sz w:val="32"/>
          <w:szCs w:val="32"/>
          <w:rtl/>
          <w:lang w:bidi="ar-MA"/>
        </w:rPr>
        <w:t xml:space="preserve"> </w:t>
      </w:r>
      <w:r w:rsidR="000561F9">
        <w:rPr>
          <w:rFonts w:cs="Traditional Arabic" w:hint="cs"/>
          <w:color w:val="984806" w:themeColor="accent6" w:themeShade="80"/>
          <w:sz w:val="32"/>
          <w:szCs w:val="32"/>
          <w:rtl/>
          <w:lang w:bidi="ar-MA"/>
        </w:rPr>
        <w:t>التحو</w:t>
      </w:r>
      <w:r w:rsidRPr="00D3657C">
        <w:rPr>
          <w:rFonts w:cs="Traditional Arabic" w:hint="cs"/>
          <w:color w:val="984806" w:themeColor="accent6" w:themeShade="80"/>
          <w:sz w:val="32"/>
          <w:szCs w:val="32"/>
          <w:rtl/>
          <w:lang w:bidi="ar-MA"/>
        </w:rPr>
        <w:t xml:space="preserve">ير </w:t>
      </w:r>
      <w:r w:rsidRPr="00D3657C">
        <w:rPr>
          <w:rFonts w:cs="Traditional Arabic" w:hint="cs"/>
          <w:color w:val="984806" w:themeColor="accent6" w:themeShade="80"/>
          <w:sz w:val="28"/>
          <w:szCs w:val="28"/>
          <w:rtl/>
          <w:lang w:bidi="ar-MA"/>
        </w:rPr>
        <w:t>(</w:t>
      </w:r>
      <w:r w:rsidRPr="00D3657C">
        <w:rPr>
          <w:rFonts w:cs="Traditional Arabic"/>
          <w:color w:val="984806" w:themeColor="accent6" w:themeShade="80"/>
          <w:sz w:val="28"/>
          <w:szCs w:val="28"/>
          <w:lang w:bidi="ar-MA"/>
        </w:rPr>
        <w:t>Transposition</w:t>
      </w:r>
      <w:r w:rsidRPr="00D3657C">
        <w:rPr>
          <w:rFonts w:cs="Traditional Arabic" w:hint="cs"/>
          <w:color w:val="984806" w:themeColor="accent6" w:themeShade="80"/>
          <w:sz w:val="28"/>
          <w:szCs w:val="28"/>
          <w:rtl/>
          <w:lang w:bidi="ar-MA"/>
        </w:rPr>
        <w:t>)</w:t>
      </w:r>
      <w:r w:rsidRPr="00D3657C">
        <w:rPr>
          <w:rFonts w:cs="Traditional Arabic" w:hint="cs"/>
          <w:sz w:val="32"/>
          <w:szCs w:val="32"/>
          <w:rtl/>
          <w:lang w:bidi="ar-MA"/>
        </w:rPr>
        <w:t>:</w:t>
      </w:r>
    </w:p>
    <w:p w:rsidR="001B6FF1" w:rsidRDefault="000561F9" w:rsidP="00FC5C84">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FC5C84">
        <w:rPr>
          <w:rFonts w:cs="Traditional Arabic" w:hint="cs"/>
          <w:sz w:val="32"/>
          <w:szCs w:val="32"/>
          <w:rtl/>
          <w:lang w:bidi="ar-MA"/>
        </w:rPr>
        <w:t>يتم في هذا الأسلوب تعويض جزء من أجزاء الكلام في لغة نص الأصل بجزء آخر في لغة نص الهدف حيث يرتكز هذا الأسلوب على الخصائص الأسلوبية.</w:t>
      </w:r>
    </w:p>
    <w:p w:rsidR="001B6FF1" w:rsidRPr="006224C6" w:rsidRDefault="001B6FF1" w:rsidP="006224C6">
      <w:pPr>
        <w:pStyle w:val="Paragraphedeliste"/>
        <w:numPr>
          <w:ilvl w:val="0"/>
          <w:numId w:val="5"/>
        </w:numPr>
        <w:bidi/>
        <w:spacing w:line="276" w:lineRule="auto"/>
        <w:rPr>
          <w:rFonts w:cs="Traditional Arabic"/>
          <w:sz w:val="32"/>
          <w:szCs w:val="32"/>
          <w:rtl/>
          <w:lang w:bidi="ar-MA"/>
        </w:rPr>
      </w:pPr>
      <w:r w:rsidRPr="006224C6">
        <w:rPr>
          <w:rFonts w:cs="Traditional Arabic" w:hint="cs"/>
          <w:color w:val="984806" w:themeColor="accent6" w:themeShade="80"/>
          <w:sz w:val="32"/>
          <w:szCs w:val="32"/>
          <w:rtl/>
          <w:lang w:bidi="ar-MA"/>
        </w:rPr>
        <w:t xml:space="preserve">التكيف </w:t>
      </w:r>
      <w:r w:rsidRPr="006224C6">
        <w:rPr>
          <w:rFonts w:cs="Traditional Arabic" w:hint="cs"/>
          <w:color w:val="984806" w:themeColor="accent6" w:themeShade="80"/>
          <w:sz w:val="28"/>
          <w:szCs w:val="28"/>
          <w:rtl/>
          <w:lang w:bidi="ar-MA"/>
        </w:rPr>
        <w:t>(</w:t>
      </w:r>
      <w:r w:rsidRPr="006224C6">
        <w:rPr>
          <w:rFonts w:cs="Traditional Arabic"/>
          <w:color w:val="984806" w:themeColor="accent6" w:themeShade="80"/>
          <w:sz w:val="28"/>
          <w:szCs w:val="28"/>
          <w:lang w:bidi="ar-MA"/>
        </w:rPr>
        <w:t>Modulation</w:t>
      </w:r>
      <w:r w:rsidRPr="006224C6">
        <w:rPr>
          <w:rFonts w:cs="Traditional Arabic" w:hint="cs"/>
          <w:color w:val="984806" w:themeColor="accent6" w:themeShade="80"/>
          <w:sz w:val="28"/>
          <w:szCs w:val="28"/>
          <w:rtl/>
          <w:lang w:bidi="ar-MA"/>
        </w:rPr>
        <w:t>)</w:t>
      </w:r>
      <w:r w:rsidRPr="006224C6">
        <w:rPr>
          <w:rFonts w:cs="Traditional Arabic" w:hint="cs"/>
          <w:sz w:val="32"/>
          <w:szCs w:val="32"/>
          <w:rtl/>
          <w:lang w:bidi="ar-MA"/>
        </w:rPr>
        <w:t>:</w:t>
      </w:r>
    </w:p>
    <w:p w:rsidR="001B6FF1" w:rsidRDefault="00BE59AC" w:rsidP="00FC5C84">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FC5C84">
        <w:rPr>
          <w:rFonts w:cs="Traditional Arabic" w:hint="cs"/>
          <w:sz w:val="32"/>
          <w:szCs w:val="32"/>
          <w:rtl/>
          <w:lang w:bidi="ar-MA"/>
        </w:rPr>
        <w:t>لا يقوم هذا الأسلوب على تغيير في الخصائص الأسلوبية والشكلية وإنما على إحداث تغيير في الجملة بأكملها كترجمة جملة النفي بنفي الإثبات.</w:t>
      </w:r>
    </w:p>
    <w:p w:rsidR="001B6FF1" w:rsidRPr="007F716D" w:rsidRDefault="001B6FF1" w:rsidP="007F716D">
      <w:pPr>
        <w:pStyle w:val="Paragraphedeliste"/>
        <w:numPr>
          <w:ilvl w:val="0"/>
          <w:numId w:val="5"/>
        </w:numPr>
        <w:bidi/>
        <w:spacing w:line="276" w:lineRule="auto"/>
        <w:rPr>
          <w:rFonts w:cs="Traditional Arabic"/>
          <w:sz w:val="32"/>
          <w:szCs w:val="32"/>
          <w:rtl/>
          <w:lang w:bidi="ar-MA"/>
        </w:rPr>
      </w:pPr>
      <w:r w:rsidRPr="007F716D">
        <w:rPr>
          <w:rFonts w:cs="Traditional Arabic" w:hint="cs"/>
          <w:color w:val="984806" w:themeColor="accent6" w:themeShade="80"/>
          <w:sz w:val="32"/>
          <w:szCs w:val="32"/>
          <w:rtl/>
          <w:lang w:bidi="ar-MA"/>
        </w:rPr>
        <w:t xml:space="preserve">التصرف </w:t>
      </w:r>
      <w:r w:rsidRPr="007F716D">
        <w:rPr>
          <w:rFonts w:cs="Traditional Arabic" w:hint="cs"/>
          <w:color w:val="984806" w:themeColor="accent6" w:themeShade="80"/>
          <w:sz w:val="28"/>
          <w:szCs w:val="28"/>
          <w:rtl/>
          <w:lang w:bidi="ar-MA"/>
        </w:rPr>
        <w:t>(</w:t>
      </w:r>
      <w:r w:rsidRPr="007F716D">
        <w:rPr>
          <w:rFonts w:cs="Traditional Arabic"/>
          <w:color w:val="984806" w:themeColor="accent6" w:themeShade="80"/>
          <w:sz w:val="28"/>
          <w:szCs w:val="28"/>
          <w:lang w:bidi="ar-MA"/>
        </w:rPr>
        <w:t>Adaptation</w:t>
      </w:r>
      <w:r w:rsidRPr="007F716D">
        <w:rPr>
          <w:rFonts w:cs="Traditional Arabic" w:hint="cs"/>
          <w:color w:val="984806" w:themeColor="accent6" w:themeShade="80"/>
          <w:sz w:val="28"/>
          <w:szCs w:val="28"/>
          <w:rtl/>
          <w:lang w:bidi="ar-MA"/>
        </w:rPr>
        <w:t>)</w:t>
      </w:r>
      <w:r w:rsidRPr="007F716D">
        <w:rPr>
          <w:rFonts w:cs="Traditional Arabic" w:hint="cs"/>
          <w:sz w:val="32"/>
          <w:szCs w:val="32"/>
          <w:rtl/>
          <w:lang w:bidi="ar-MA"/>
        </w:rPr>
        <w:t>:</w:t>
      </w:r>
    </w:p>
    <w:p w:rsidR="001B6FF1" w:rsidRDefault="00441ABE" w:rsidP="00FC5C84">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5B3F09">
        <w:rPr>
          <w:rFonts w:cs="Traditional Arabic" w:hint="cs"/>
          <w:sz w:val="32"/>
          <w:szCs w:val="32"/>
          <w:rtl/>
          <w:lang w:bidi="ar-MA"/>
        </w:rPr>
        <w:t xml:space="preserve">  </w:t>
      </w:r>
      <w:r>
        <w:rPr>
          <w:rFonts w:cs="Traditional Arabic" w:hint="cs"/>
          <w:sz w:val="32"/>
          <w:szCs w:val="32"/>
          <w:rtl/>
          <w:lang w:bidi="ar-MA"/>
        </w:rPr>
        <w:t xml:space="preserve"> </w:t>
      </w:r>
      <w:r w:rsidR="001B6FF1" w:rsidRPr="00FC5C84">
        <w:rPr>
          <w:rFonts w:cs="Traditional Arabic" w:hint="cs"/>
          <w:sz w:val="32"/>
          <w:szCs w:val="32"/>
          <w:rtl/>
          <w:lang w:bidi="ar-MA"/>
        </w:rPr>
        <w:t>يمكن القول أن هذا الأسلوب من الترجمة هو قمة هذه الأساليب غير المباشرة وهو يتطلب من المترجم معرفة واسعة للغتين الأصل والهدف وكذا الثقافتين الأصل والهدف قد يصادف المترجم فكرة غير موجودة في الثقافة الهدف وهنا يجب عليه إحداث تصر</w:t>
      </w:r>
      <w:r w:rsidR="00B33D90">
        <w:rPr>
          <w:rFonts w:cs="Traditional Arabic" w:hint="cs"/>
          <w:sz w:val="32"/>
          <w:szCs w:val="32"/>
          <w:rtl/>
          <w:lang w:bidi="ar-MA"/>
        </w:rPr>
        <w:t>ّ</w:t>
      </w:r>
      <w:r w:rsidR="001B6FF1" w:rsidRPr="00FC5C84">
        <w:rPr>
          <w:rFonts w:cs="Traditional Arabic" w:hint="cs"/>
          <w:sz w:val="32"/>
          <w:szCs w:val="32"/>
          <w:rtl/>
          <w:lang w:bidi="ar-MA"/>
        </w:rPr>
        <w:t>ف في ترجمته.</w:t>
      </w:r>
    </w:p>
    <w:p w:rsidR="001B6FF1" w:rsidRPr="005A1811" w:rsidRDefault="001B6FF1" w:rsidP="005A1811">
      <w:pPr>
        <w:pStyle w:val="Paragraphedeliste"/>
        <w:numPr>
          <w:ilvl w:val="0"/>
          <w:numId w:val="5"/>
        </w:numPr>
        <w:bidi/>
        <w:spacing w:line="276" w:lineRule="auto"/>
        <w:rPr>
          <w:rFonts w:cs="Traditional Arabic"/>
          <w:sz w:val="32"/>
          <w:szCs w:val="32"/>
          <w:rtl/>
          <w:lang w:bidi="ar-MA"/>
        </w:rPr>
      </w:pPr>
      <w:r w:rsidRPr="005A1811">
        <w:rPr>
          <w:rFonts w:cs="Traditional Arabic" w:hint="cs"/>
          <w:color w:val="984806" w:themeColor="accent6" w:themeShade="80"/>
          <w:sz w:val="32"/>
          <w:szCs w:val="32"/>
          <w:rtl/>
          <w:lang w:bidi="ar-MA"/>
        </w:rPr>
        <w:lastRenderedPageBreak/>
        <w:t xml:space="preserve">التكافؤ </w:t>
      </w:r>
      <w:r w:rsidRPr="005A1811">
        <w:rPr>
          <w:rFonts w:cs="Traditional Arabic" w:hint="cs"/>
          <w:color w:val="984806" w:themeColor="accent6" w:themeShade="80"/>
          <w:sz w:val="28"/>
          <w:szCs w:val="28"/>
          <w:rtl/>
          <w:lang w:bidi="ar-MA"/>
        </w:rPr>
        <w:t>(</w:t>
      </w:r>
      <w:r w:rsidRPr="005A1811">
        <w:rPr>
          <w:rFonts w:cs="Traditional Arabic"/>
          <w:color w:val="984806" w:themeColor="accent6" w:themeShade="80"/>
          <w:sz w:val="28"/>
          <w:szCs w:val="28"/>
          <w:lang w:bidi="ar-MA"/>
        </w:rPr>
        <w:t>Equivalence</w:t>
      </w:r>
      <w:r w:rsidRPr="005A1811">
        <w:rPr>
          <w:rFonts w:cs="Traditional Arabic" w:hint="cs"/>
          <w:color w:val="984806" w:themeColor="accent6" w:themeShade="80"/>
          <w:sz w:val="28"/>
          <w:szCs w:val="28"/>
          <w:rtl/>
          <w:lang w:bidi="ar-MA"/>
        </w:rPr>
        <w:t>)</w:t>
      </w:r>
      <w:r w:rsidRPr="005A1811">
        <w:rPr>
          <w:rFonts w:cs="Traditional Arabic" w:hint="cs"/>
          <w:sz w:val="32"/>
          <w:szCs w:val="32"/>
          <w:rtl/>
          <w:lang w:bidi="ar-MA"/>
        </w:rPr>
        <w:t>:</w:t>
      </w:r>
    </w:p>
    <w:p w:rsidR="001B6FF1" w:rsidRDefault="005B3F09" w:rsidP="00F56B3C">
      <w:pPr>
        <w:bidi/>
        <w:spacing w:line="276" w:lineRule="auto"/>
        <w:jc w:val="both"/>
        <w:rPr>
          <w:rFonts w:cs="Traditional Arabic"/>
          <w:sz w:val="32"/>
          <w:szCs w:val="32"/>
          <w:rtl/>
          <w:lang w:bidi="ar-MA"/>
        </w:rPr>
      </w:pPr>
      <w:r>
        <w:rPr>
          <w:rFonts w:cs="Traditional Arabic" w:hint="cs"/>
          <w:sz w:val="32"/>
          <w:szCs w:val="32"/>
          <w:rtl/>
          <w:lang w:bidi="ar-MA"/>
        </w:rPr>
        <w:t xml:space="preserve">     </w:t>
      </w:r>
      <w:r w:rsidR="001B6FF1" w:rsidRPr="00FC5C84">
        <w:rPr>
          <w:rFonts w:cs="Traditional Arabic" w:hint="cs"/>
          <w:sz w:val="32"/>
          <w:szCs w:val="32"/>
          <w:rtl/>
          <w:lang w:bidi="ar-MA"/>
        </w:rPr>
        <w:t>هو أسلوب من أساليب الترجمة أين ينقل المترجم ال</w:t>
      </w:r>
      <w:r w:rsidR="009C5391">
        <w:rPr>
          <w:rFonts w:cs="Traditional Arabic" w:hint="cs"/>
          <w:sz w:val="32"/>
          <w:szCs w:val="32"/>
          <w:rtl/>
          <w:lang w:bidi="ar-MA"/>
        </w:rPr>
        <w:t>نص</w:t>
      </w:r>
      <w:r w:rsidR="001B6FF1" w:rsidRPr="00FC5C84">
        <w:rPr>
          <w:rFonts w:cs="Traditional Arabic" w:hint="cs"/>
          <w:sz w:val="32"/>
          <w:szCs w:val="32"/>
          <w:rtl/>
          <w:lang w:bidi="ar-MA"/>
        </w:rPr>
        <w:t xml:space="preserve"> بأكمله من ناحية إجمالية لا تفصيلية لمعناه فهو </w:t>
      </w:r>
      <w:r w:rsidR="009C5391">
        <w:rPr>
          <w:rFonts w:cs="Traditional Arabic" w:hint="cs"/>
          <w:sz w:val="32"/>
          <w:szCs w:val="32"/>
          <w:rtl/>
          <w:lang w:bidi="ar-MA"/>
        </w:rPr>
        <w:t xml:space="preserve">   «</w:t>
      </w:r>
      <w:r w:rsidR="001B6FF1" w:rsidRPr="00FC5C84">
        <w:rPr>
          <w:rFonts w:cs="Traditional Arabic" w:hint="cs"/>
          <w:sz w:val="32"/>
          <w:szCs w:val="32"/>
          <w:rtl/>
          <w:lang w:bidi="ar-MA"/>
        </w:rPr>
        <w:t xml:space="preserve"> أسلوب من أساليب الترجمة يقوم على استخدام كلمات أو</w:t>
      </w:r>
      <w:r w:rsidR="009C5391">
        <w:rPr>
          <w:rFonts w:cs="Traditional Arabic" w:hint="cs"/>
          <w:sz w:val="32"/>
          <w:szCs w:val="32"/>
          <w:rtl/>
          <w:lang w:bidi="ar-MA"/>
        </w:rPr>
        <w:t xml:space="preserve"> تعابير لفظية مخالفة للنص الأصل، </w:t>
      </w:r>
      <w:r w:rsidR="001B6FF1" w:rsidRPr="00FC5C84">
        <w:rPr>
          <w:rFonts w:cs="Traditional Arabic" w:hint="cs"/>
          <w:sz w:val="32"/>
          <w:szCs w:val="32"/>
          <w:rtl/>
          <w:lang w:bidi="ar-MA"/>
        </w:rPr>
        <w:t>لكنها تنتج نفس الحالة أو</w:t>
      </w:r>
      <w:r w:rsidR="001F2F88">
        <w:rPr>
          <w:rFonts w:cs="Traditional Arabic" w:hint="cs"/>
          <w:sz w:val="32"/>
          <w:szCs w:val="32"/>
          <w:rtl/>
          <w:lang w:bidi="ar-MA"/>
        </w:rPr>
        <w:t xml:space="preserve"> </w:t>
      </w:r>
      <w:r w:rsidR="001B6FF1" w:rsidRPr="00FC5C84">
        <w:rPr>
          <w:rFonts w:cs="Traditional Arabic" w:hint="cs"/>
          <w:sz w:val="32"/>
          <w:szCs w:val="32"/>
          <w:rtl/>
          <w:lang w:bidi="ar-MA"/>
        </w:rPr>
        <w:t>الوضعية</w:t>
      </w:r>
      <w:r w:rsidR="001F2F88">
        <w:rPr>
          <w:rFonts w:cs="Traditional Arabic" w:hint="cs"/>
          <w:sz w:val="32"/>
          <w:szCs w:val="32"/>
          <w:rtl/>
          <w:lang w:bidi="ar-MA"/>
        </w:rPr>
        <w:t xml:space="preserve"> »</w:t>
      </w:r>
      <w:r w:rsidR="001B6FF1" w:rsidRPr="00FC5C84">
        <w:rPr>
          <w:rStyle w:val="Appelnotedebasdep"/>
          <w:rFonts w:cs="Traditional Arabic"/>
          <w:sz w:val="32"/>
          <w:szCs w:val="32"/>
          <w:rtl/>
          <w:lang w:bidi="ar-MA"/>
        </w:rPr>
        <w:footnoteReference w:id="3"/>
      </w:r>
      <w:r w:rsidR="007162FC">
        <w:rPr>
          <w:rFonts w:cs="Traditional Arabic" w:hint="cs"/>
          <w:sz w:val="32"/>
          <w:szCs w:val="32"/>
          <w:rtl/>
          <w:lang w:bidi="ar-MA"/>
        </w:rPr>
        <w:t>.</w:t>
      </w:r>
      <w:r w:rsidR="001B6FF1" w:rsidRPr="00FC5C84">
        <w:rPr>
          <w:rFonts w:cs="Traditional Arabic" w:hint="cs"/>
          <w:sz w:val="32"/>
          <w:szCs w:val="32"/>
          <w:rtl/>
          <w:lang w:bidi="ar-MA"/>
        </w:rPr>
        <w:t xml:space="preserve"> وبالنسبة </w:t>
      </w:r>
      <w:r w:rsidR="001B6FF1" w:rsidRPr="009874DF">
        <w:rPr>
          <w:rFonts w:cs="Traditional Arabic" w:hint="cs"/>
          <w:b/>
          <w:bCs/>
          <w:sz w:val="32"/>
          <w:szCs w:val="32"/>
          <w:rtl/>
          <w:lang w:bidi="ar-MA"/>
        </w:rPr>
        <w:t>لفيني</w:t>
      </w:r>
      <w:r w:rsidR="001B6FF1" w:rsidRPr="00FC5C84">
        <w:rPr>
          <w:rFonts w:cs="Traditional Arabic" w:hint="cs"/>
          <w:sz w:val="32"/>
          <w:szCs w:val="32"/>
          <w:rtl/>
          <w:lang w:bidi="ar-MA"/>
        </w:rPr>
        <w:t xml:space="preserve"> و</w:t>
      </w:r>
      <w:r w:rsidR="001B6FF1" w:rsidRPr="009874DF">
        <w:rPr>
          <w:rFonts w:cs="Traditional Arabic" w:hint="cs"/>
          <w:b/>
          <w:bCs/>
          <w:sz w:val="32"/>
          <w:szCs w:val="32"/>
          <w:rtl/>
          <w:lang w:bidi="ar-MA"/>
        </w:rPr>
        <w:t>داربلني</w:t>
      </w:r>
      <w:r w:rsidR="001B6FF1" w:rsidRPr="00FC5C84">
        <w:rPr>
          <w:rFonts w:cs="Traditional Arabic" w:hint="cs"/>
          <w:sz w:val="32"/>
          <w:szCs w:val="32"/>
          <w:rtl/>
          <w:lang w:bidi="ar-MA"/>
        </w:rPr>
        <w:t xml:space="preserve"> يعتبر التكافؤ الطريقة الأمثل لترجمة الأمثال والحكم</w:t>
      </w:r>
      <w:r w:rsidR="00F56B3C">
        <w:rPr>
          <w:rFonts w:cs="Traditional Arabic" w:hint="cs"/>
          <w:sz w:val="32"/>
          <w:szCs w:val="32"/>
          <w:rtl/>
          <w:lang w:bidi="ar-MA"/>
        </w:rPr>
        <w:t> و</w:t>
      </w:r>
      <w:r w:rsidR="001B6FF1" w:rsidRPr="00FC5C84">
        <w:rPr>
          <w:rFonts w:cs="Traditional Arabic" w:hint="cs"/>
          <w:sz w:val="32"/>
          <w:szCs w:val="32"/>
          <w:rtl/>
          <w:lang w:bidi="ar-MA"/>
        </w:rPr>
        <w:t>الاستعارات وعليه فإن الدافع لخلق المتكافئات يرجع إلى الحالة أو الوضعية.</w:t>
      </w:r>
    </w:p>
    <w:p w:rsidR="001B6FF1" w:rsidRPr="00F56B3C" w:rsidRDefault="001B6FF1" w:rsidP="00F56B3C">
      <w:pPr>
        <w:pStyle w:val="Paragraphedeliste"/>
        <w:numPr>
          <w:ilvl w:val="0"/>
          <w:numId w:val="3"/>
        </w:numPr>
        <w:bidi/>
        <w:spacing w:line="276" w:lineRule="auto"/>
        <w:rPr>
          <w:rFonts w:cs="Traditional Arabic"/>
          <w:sz w:val="32"/>
          <w:szCs w:val="32"/>
          <w:rtl/>
          <w:lang w:bidi="ar-MA"/>
        </w:rPr>
      </w:pPr>
      <w:r w:rsidRPr="00F56B3C">
        <w:rPr>
          <w:rFonts w:cs="Traditional Arabic" w:hint="cs"/>
          <w:b/>
          <w:bCs/>
          <w:color w:val="984806" w:themeColor="accent6" w:themeShade="80"/>
          <w:sz w:val="32"/>
          <w:szCs w:val="32"/>
          <w:rtl/>
          <w:lang w:bidi="ar-MA"/>
        </w:rPr>
        <w:t xml:space="preserve">التكافؤ عند نايدا </w:t>
      </w:r>
      <w:r w:rsidRPr="00F56B3C">
        <w:rPr>
          <w:rFonts w:cs="Traditional Arabic" w:hint="cs"/>
          <w:b/>
          <w:bCs/>
          <w:color w:val="984806" w:themeColor="accent6" w:themeShade="80"/>
          <w:sz w:val="28"/>
          <w:szCs w:val="28"/>
          <w:rtl/>
          <w:lang w:bidi="ar-MA"/>
        </w:rPr>
        <w:t>(</w:t>
      </w:r>
      <w:r w:rsidRPr="00F56B3C">
        <w:rPr>
          <w:rFonts w:cs="Traditional Arabic"/>
          <w:b/>
          <w:bCs/>
          <w:color w:val="984806" w:themeColor="accent6" w:themeShade="80"/>
          <w:sz w:val="28"/>
          <w:szCs w:val="28"/>
          <w:lang w:bidi="ar-MA"/>
        </w:rPr>
        <w:t>Nida</w:t>
      </w:r>
      <w:r w:rsidRPr="00F56B3C">
        <w:rPr>
          <w:rFonts w:cs="Traditional Arabic" w:hint="cs"/>
          <w:b/>
          <w:bCs/>
          <w:color w:val="984806" w:themeColor="accent6" w:themeShade="80"/>
          <w:sz w:val="28"/>
          <w:szCs w:val="28"/>
          <w:rtl/>
          <w:lang w:bidi="ar-MA"/>
        </w:rPr>
        <w:t>)</w:t>
      </w:r>
      <w:r w:rsidRPr="00F56B3C">
        <w:rPr>
          <w:rFonts w:cs="Traditional Arabic" w:hint="cs"/>
          <w:b/>
          <w:bCs/>
          <w:color w:val="984806" w:themeColor="accent6" w:themeShade="80"/>
          <w:sz w:val="32"/>
          <w:szCs w:val="32"/>
          <w:rtl/>
          <w:lang w:bidi="ar-MA"/>
        </w:rPr>
        <w:t xml:space="preserve"> وتابر </w:t>
      </w:r>
      <w:r w:rsidRPr="00F56B3C">
        <w:rPr>
          <w:rFonts w:cs="Traditional Arabic" w:hint="cs"/>
          <w:b/>
          <w:bCs/>
          <w:color w:val="984806" w:themeColor="accent6" w:themeShade="80"/>
          <w:sz w:val="28"/>
          <w:szCs w:val="28"/>
          <w:rtl/>
          <w:lang w:bidi="ar-MA"/>
        </w:rPr>
        <w:t>(</w:t>
      </w:r>
      <w:r w:rsidRPr="00F56B3C">
        <w:rPr>
          <w:rFonts w:cs="Traditional Arabic"/>
          <w:b/>
          <w:bCs/>
          <w:color w:val="984806" w:themeColor="accent6" w:themeShade="80"/>
          <w:sz w:val="28"/>
          <w:szCs w:val="28"/>
          <w:lang w:bidi="ar-MA"/>
        </w:rPr>
        <w:t>Taber</w:t>
      </w:r>
      <w:r w:rsidRPr="00F56B3C">
        <w:rPr>
          <w:rFonts w:cs="Traditional Arabic" w:hint="cs"/>
          <w:b/>
          <w:bCs/>
          <w:color w:val="984806" w:themeColor="accent6" w:themeShade="80"/>
          <w:sz w:val="28"/>
          <w:szCs w:val="28"/>
          <w:rtl/>
          <w:lang w:bidi="ar-MA"/>
        </w:rPr>
        <w:t>)</w:t>
      </w:r>
      <w:r w:rsidRPr="00F56B3C">
        <w:rPr>
          <w:rFonts w:cs="Traditional Arabic" w:hint="cs"/>
          <w:sz w:val="32"/>
          <w:szCs w:val="32"/>
          <w:rtl/>
          <w:lang w:bidi="ar-MA"/>
        </w:rPr>
        <w:t>:</w:t>
      </w:r>
    </w:p>
    <w:p w:rsidR="004F5FFC" w:rsidRDefault="00AA4943" w:rsidP="00965E0A">
      <w:pPr>
        <w:bidi/>
        <w:spacing w:line="276" w:lineRule="auto"/>
        <w:jc w:val="both"/>
        <w:rPr>
          <w:rFonts w:cs="Traditional Arabic"/>
          <w:sz w:val="32"/>
          <w:szCs w:val="32"/>
          <w:lang w:bidi="ar-MA"/>
        </w:rPr>
      </w:pPr>
      <w:r>
        <w:rPr>
          <w:rFonts w:cs="Traditional Arabic" w:hint="cs"/>
          <w:sz w:val="32"/>
          <w:szCs w:val="32"/>
          <w:rtl/>
          <w:lang w:bidi="ar-MA"/>
        </w:rPr>
        <w:t xml:space="preserve">    </w:t>
      </w:r>
      <w:r w:rsidR="001B6FF1" w:rsidRPr="00FC5C84">
        <w:rPr>
          <w:rFonts w:cs="Traditional Arabic" w:hint="cs"/>
          <w:sz w:val="32"/>
          <w:szCs w:val="32"/>
          <w:rtl/>
          <w:lang w:bidi="ar-MA"/>
        </w:rPr>
        <w:t xml:space="preserve">يعتبر </w:t>
      </w:r>
      <w:r w:rsidR="001B6FF1" w:rsidRPr="00AA4943">
        <w:rPr>
          <w:rFonts w:cs="Traditional Arabic" w:hint="cs"/>
          <w:b/>
          <w:bCs/>
          <w:sz w:val="32"/>
          <w:szCs w:val="32"/>
          <w:rtl/>
          <w:lang w:bidi="ar-MA"/>
        </w:rPr>
        <w:t>نايدا</w:t>
      </w:r>
      <w:r w:rsidR="001B6FF1" w:rsidRPr="00FC5C84">
        <w:rPr>
          <w:rFonts w:cs="Traditional Arabic" w:hint="cs"/>
          <w:sz w:val="32"/>
          <w:szCs w:val="32"/>
          <w:rtl/>
          <w:lang w:bidi="ar-MA"/>
        </w:rPr>
        <w:t xml:space="preserve"> و</w:t>
      </w:r>
      <w:r w:rsidR="001B6FF1" w:rsidRPr="00AA4943">
        <w:rPr>
          <w:rFonts w:cs="Traditional Arabic" w:hint="cs"/>
          <w:b/>
          <w:bCs/>
          <w:sz w:val="32"/>
          <w:szCs w:val="32"/>
          <w:rtl/>
          <w:lang w:bidi="ar-MA"/>
        </w:rPr>
        <w:t>تابر</w:t>
      </w:r>
      <w:r w:rsidR="001B6FF1" w:rsidRPr="00FC5C84">
        <w:rPr>
          <w:rFonts w:cs="Traditional Arabic" w:hint="cs"/>
          <w:sz w:val="32"/>
          <w:szCs w:val="32"/>
          <w:rtl/>
          <w:lang w:bidi="ar-MA"/>
        </w:rPr>
        <w:t xml:space="preserve"> من بين علماء الترجمة الذين أثروا حقل الترجمة بكتاباتهم فهي الأكثر علمية إذا ما قارناها ب</w:t>
      </w:r>
      <w:r>
        <w:rPr>
          <w:rFonts w:cs="Traditional Arabic" w:hint="cs"/>
          <w:sz w:val="32"/>
          <w:szCs w:val="32"/>
          <w:rtl/>
          <w:lang w:bidi="ar-MA"/>
        </w:rPr>
        <w:t>ا</w:t>
      </w:r>
      <w:r w:rsidR="001B6FF1" w:rsidRPr="00FC5C84">
        <w:rPr>
          <w:rFonts w:cs="Traditional Arabic" w:hint="cs"/>
          <w:sz w:val="32"/>
          <w:szCs w:val="32"/>
          <w:rtl/>
          <w:lang w:bidi="ar-MA"/>
        </w:rPr>
        <w:t xml:space="preserve">لأعمال الحاصلة قبل الحرب العالمية الثانية أين كانت الترجمة محل نقاش فلسفي وجدلي يدور حول قضاياها. فالتوجه العلمي في أعمال </w:t>
      </w:r>
      <w:r w:rsidR="001B6FF1" w:rsidRPr="00AA4943">
        <w:rPr>
          <w:rFonts w:cs="Traditional Arabic" w:hint="cs"/>
          <w:b/>
          <w:bCs/>
          <w:sz w:val="32"/>
          <w:szCs w:val="32"/>
          <w:rtl/>
          <w:lang w:bidi="ar-MA"/>
        </w:rPr>
        <w:t>نايدا</w:t>
      </w:r>
      <w:r>
        <w:rPr>
          <w:rFonts w:cs="Traditional Arabic" w:hint="cs"/>
          <w:b/>
          <w:bCs/>
          <w:sz w:val="32"/>
          <w:szCs w:val="32"/>
          <w:rtl/>
          <w:lang w:bidi="ar-MA"/>
        </w:rPr>
        <w:t xml:space="preserve"> </w:t>
      </w:r>
      <w:r w:rsidR="00927BE1">
        <w:rPr>
          <w:rFonts w:cs="Traditional Arabic" w:hint="cs"/>
          <w:b/>
          <w:bCs/>
          <w:sz w:val="32"/>
          <w:szCs w:val="32"/>
          <w:rtl/>
          <w:lang w:bidi="ar-MA"/>
        </w:rPr>
        <w:t>وتابر</w:t>
      </w:r>
      <w:r w:rsidR="00927BE1">
        <w:rPr>
          <w:rFonts w:cs="Traditional Arabic" w:hint="cs"/>
          <w:sz w:val="32"/>
          <w:szCs w:val="32"/>
          <w:rtl/>
          <w:lang w:bidi="ar-MA"/>
        </w:rPr>
        <w:t xml:space="preserve"> يظهر</w:t>
      </w:r>
      <w:r w:rsidR="005A3411">
        <w:rPr>
          <w:rFonts w:cs="Traditional Arabic" w:hint="cs"/>
          <w:sz w:val="32"/>
          <w:szCs w:val="32"/>
          <w:rtl/>
          <w:lang w:bidi="ar-MA"/>
        </w:rPr>
        <w:t xml:space="preserve"> لنا جليا </w:t>
      </w:r>
      <w:r w:rsidR="00983EBE">
        <w:rPr>
          <w:rFonts w:cs="Traditional Arabic" w:hint="cs"/>
          <w:sz w:val="32"/>
          <w:szCs w:val="32"/>
          <w:rtl/>
          <w:lang w:bidi="ar-MA"/>
        </w:rPr>
        <w:t>من خلال استخدامها لم</w:t>
      </w:r>
      <w:r w:rsidR="00205679">
        <w:rPr>
          <w:rFonts w:cs="Traditional Arabic" w:hint="cs"/>
          <w:sz w:val="32"/>
          <w:szCs w:val="32"/>
          <w:rtl/>
          <w:lang w:bidi="ar-MA"/>
        </w:rPr>
        <w:t xml:space="preserve">صطلحات أكثر علمية وهذا من خلال </w:t>
      </w:r>
      <w:r w:rsidR="00137C21">
        <w:rPr>
          <w:rFonts w:cs="Traditional Arabic" w:hint="cs"/>
          <w:sz w:val="32"/>
          <w:szCs w:val="32"/>
          <w:rtl/>
          <w:lang w:bidi="ar-MA"/>
        </w:rPr>
        <w:t xml:space="preserve">كتاب </w:t>
      </w:r>
      <w:r w:rsidR="00137C21">
        <w:rPr>
          <w:rFonts w:cs="Traditional Arabic" w:hint="cs"/>
          <w:b/>
          <w:bCs/>
          <w:sz w:val="32"/>
          <w:szCs w:val="32"/>
          <w:rtl/>
          <w:lang w:bidi="ar-MA"/>
        </w:rPr>
        <w:t xml:space="preserve">نايدا </w:t>
      </w:r>
      <w:r w:rsidR="00137C21">
        <w:rPr>
          <w:rFonts w:cs="Traditional Arabic" w:hint="cs"/>
          <w:sz w:val="32"/>
          <w:szCs w:val="32"/>
          <w:rtl/>
          <w:lang w:bidi="ar-MA"/>
        </w:rPr>
        <w:t>حول علم الترجمة</w:t>
      </w:r>
      <w:r w:rsidR="00E10836" w:rsidRPr="00E10836">
        <w:rPr>
          <w:rFonts w:cs="Traditional Arabic"/>
          <w:sz w:val="28"/>
          <w:szCs w:val="28"/>
          <w:lang w:bidi="ar-MA"/>
        </w:rPr>
        <w:t>  (Toward a science of Translating 1964)</w:t>
      </w:r>
      <w:r w:rsidR="00E10836">
        <w:rPr>
          <w:rFonts w:cs="Traditional Arabic"/>
          <w:sz w:val="32"/>
          <w:szCs w:val="32"/>
          <w:lang w:bidi="ar-MA"/>
        </w:rPr>
        <w:t xml:space="preserve"> </w:t>
      </w:r>
      <w:r w:rsidR="00927BE1">
        <w:rPr>
          <w:rFonts w:cs="Traditional Arabic" w:hint="cs"/>
          <w:sz w:val="32"/>
          <w:szCs w:val="32"/>
          <w:rtl/>
          <w:lang w:bidi="ar-MA"/>
        </w:rPr>
        <w:t xml:space="preserve"> </w:t>
      </w:r>
      <w:r w:rsidR="00965E0A">
        <w:rPr>
          <w:rFonts w:cs="Traditional Arabic" w:hint="cs"/>
          <w:sz w:val="32"/>
          <w:szCs w:val="32"/>
          <w:rtl/>
          <w:lang w:bidi="ar-MA"/>
        </w:rPr>
        <w:t>والمؤلف الثنائي</w:t>
      </w:r>
      <w:r w:rsidR="0014670A">
        <w:rPr>
          <w:rFonts w:cs="Traditional Arabic" w:hint="cs"/>
          <w:sz w:val="32"/>
          <w:szCs w:val="32"/>
          <w:rtl/>
          <w:lang w:bidi="ar-MA"/>
        </w:rPr>
        <w:t xml:space="preserve"> </w:t>
      </w:r>
      <w:r w:rsidR="0014670A" w:rsidRPr="0014670A">
        <w:rPr>
          <w:rFonts w:cs="Traditional Arabic" w:hint="cs"/>
          <w:b/>
          <w:bCs/>
          <w:sz w:val="32"/>
          <w:szCs w:val="32"/>
          <w:rtl/>
          <w:lang w:bidi="ar-MA"/>
        </w:rPr>
        <w:t xml:space="preserve">لنايدا </w:t>
      </w:r>
      <w:r w:rsidR="0014670A">
        <w:rPr>
          <w:rFonts w:cs="Traditional Arabic" w:hint="cs"/>
          <w:sz w:val="32"/>
          <w:szCs w:val="32"/>
          <w:rtl/>
          <w:lang w:bidi="ar-MA"/>
        </w:rPr>
        <w:t>و</w:t>
      </w:r>
      <w:r w:rsidR="0014670A" w:rsidRPr="0014670A">
        <w:rPr>
          <w:rFonts w:cs="Traditional Arabic" w:hint="cs"/>
          <w:b/>
          <w:bCs/>
          <w:sz w:val="32"/>
          <w:szCs w:val="32"/>
          <w:rtl/>
          <w:lang w:bidi="ar-MA"/>
        </w:rPr>
        <w:t>تابر</w:t>
      </w:r>
      <w:r w:rsidR="0014670A">
        <w:rPr>
          <w:rFonts w:cs="Traditional Arabic" w:hint="cs"/>
          <w:sz w:val="32"/>
          <w:szCs w:val="32"/>
          <w:rtl/>
          <w:lang w:bidi="ar-MA"/>
        </w:rPr>
        <w:t xml:space="preserve"> المعنون ﺑ</w:t>
      </w:r>
      <w:r w:rsidR="004F5FFC">
        <w:rPr>
          <w:rFonts w:cs="Traditional Arabic" w:hint="cs"/>
          <w:sz w:val="32"/>
          <w:szCs w:val="32"/>
          <w:rtl/>
          <w:lang w:bidi="ar-MA"/>
        </w:rPr>
        <w:t>:</w:t>
      </w:r>
    </w:p>
    <w:p w:rsidR="001B6FF1" w:rsidRDefault="004F5FFC" w:rsidP="004F5FFC">
      <w:pPr>
        <w:bidi/>
        <w:spacing w:line="276" w:lineRule="auto"/>
        <w:jc w:val="both"/>
        <w:rPr>
          <w:rFonts w:cs="Traditional Arabic" w:hint="cs"/>
          <w:sz w:val="28"/>
          <w:szCs w:val="28"/>
          <w:rtl/>
          <w:lang w:bidi="ar-MA"/>
        </w:rPr>
      </w:pPr>
      <w:r>
        <w:rPr>
          <w:rFonts w:cs="Traditional Arabic"/>
          <w:sz w:val="32"/>
          <w:szCs w:val="32"/>
          <w:lang w:bidi="ar-MA"/>
        </w:rPr>
        <w:t xml:space="preserve">           </w:t>
      </w:r>
      <w:r w:rsidR="0014670A">
        <w:rPr>
          <w:rFonts w:cs="Traditional Arabic" w:hint="cs"/>
          <w:sz w:val="32"/>
          <w:szCs w:val="32"/>
          <w:rtl/>
          <w:lang w:bidi="ar-MA"/>
        </w:rPr>
        <w:t xml:space="preserve">" </w:t>
      </w:r>
      <w:r w:rsidR="0014670A">
        <w:rPr>
          <w:rFonts w:cs="Traditional Arabic" w:hint="cs"/>
          <w:b/>
          <w:bCs/>
          <w:sz w:val="32"/>
          <w:szCs w:val="32"/>
          <w:rtl/>
          <w:lang w:bidi="ar-MA"/>
        </w:rPr>
        <w:t>نظرية وممارسة الترجمة</w:t>
      </w:r>
      <w:r>
        <w:rPr>
          <w:rFonts w:cs="Traditional Arabic" w:hint="cs"/>
          <w:b/>
          <w:bCs/>
          <w:sz w:val="32"/>
          <w:szCs w:val="32"/>
          <w:rtl/>
          <w:lang w:bidi="ar-MA"/>
        </w:rPr>
        <w:t>"</w:t>
      </w:r>
      <w:r w:rsidR="0014670A">
        <w:rPr>
          <w:rFonts w:cs="Traditional Arabic" w:hint="cs"/>
          <w:b/>
          <w:bCs/>
          <w:sz w:val="32"/>
          <w:szCs w:val="32"/>
          <w:rtl/>
          <w:lang w:bidi="ar-MA"/>
        </w:rPr>
        <w:t xml:space="preserve"> </w:t>
      </w:r>
      <w:r w:rsidR="0014670A" w:rsidRPr="0014670A">
        <w:rPr>
          <w:rFonts w:cs="Traditional Arabic" w:hint="cs"/>
          <w:b/>
          <w:bCs/>
          <w:sz w:val="28"/>
          <w:szCs w:val="28"/>
          <w:rtl/>
          <w:lang w:bidi="ar-MA"/>
        </w:rPr>
        <w:t>1969</w:t>
      </w:r>
      <w:r w:rsidR="0014670A">
        <w:rPr>
          <w:rFonts w:cs="Traditional Arabic" w:hint="cs"/>
          <w:b/>
          <w:bCs/>
          <w:sz w:val="32"/>
          <w:szCs w:val="32"/>
          <w:rtl/>
          <w:lang w:bidi="ar-MA"/>
        </w:rPr>
        <w:t xml:space="preserve"> </w:t>
      </w:r>
      <w:r w:rsidR="0014670A" w:rsidRPr="0014670A">
        <w:rPr>
          <w:rFonts w:cs="Traditional Arabic"/>
          <w:sz w:val="28"/>
          <w:szCs w:val="28"/>
          <w:lang w:bidi="ar-MA"/>
        </w:rPr>
        <w:t xml:space="preserve">(The Theory and the Practice of </w:t>
      </w:r>
      <w:r w:rsidR="005A54B5" w:rsidRPr="0014670A">
        <w:rPr>
          <w:rFonts w:cs="Traditional Arabic"/>
          <w:sz w:val="28"/>
          <w:szCs w:val="28"/>
          <w:lang w:bidi="ar-MA"/>
        </w:rPr>
        <w:t>translation)</w:t>
      </w:r>
      <w:r w:rsidR="005A54B5" w:rsidRPr="0014670A">
        <w:rPr>
          <w:rFonts w:cs="Traditional Arabic" w:hint="cs"/>
          <w:sz w:val="28"/>
          <w:szCs w:val="28"/>
          <w:rtl/>
          <w:lang w:bidi="ar-MA"/>
        </w:rPr>
        <w:t>.</w:t>
      </w:r>
    </w:p>
    <w:p w:rsidR="00171B9F" w:rsidRDefault="00B64C87" w:rsidP="005A436F">
      <w:pPr>
        <w:bidi/>
        <w:spacing w:line="276" w:lineRule="auto"/>
        <w:jc w:val="both"/>
        <w:rPr>
          <w:rFonts w:cs="Traditional Arabic" w:hint="cs"/>
          <w:sz w:val="32"/>
          <w:szCs w:val="32"/>
          <w:rtl/>
          <w:lang w:bidi="ar-MA"/>
        </w:rPr>
      </w:pPr>
      <w:r>
        <w:rPr>
          <w:rFonts w:cs="Traditional Arabic" w:hint="cs"/>
          <w:sz w:val="28"/>
          <w:szCs w:val="28"/>
          <w:rtl/>
          <w:lang w:bidi="ar-MA"/>
        </w:rPr>
        <w:t xml:space="preserve">   </w:t>
      </w:r>
      <w:r w:rsidR="00171B9F">
        <w:rPr>
          <w:rFonts w:cs="Traditional Arabic" w:hint="cs"/>
          <w:sz w:val="28"/>
          <w:szCs w:val="28"/>
          <w:rtl/>
          <w:lang w:bidi="ar-MA"/>
        </w:rPr>
        <w:t xml:space="preserve"> </w:t>
      </w:r>
      <w:r w:rsidRPr="00B64C87">
        <w:rPr>
          <w:rFonts w:cs="Traditional Arabic" w:hint="cs"/>
          <w:sz w:val="32"/>
          <w:szCs w:val="32"/>
          <w:rtl/>
          <w:lang w:bidi="ar-MA"/>
        </w:rPr>
        <w:t>ففي كلا</w:t>
      </w:r>
      <w:r>
        <w:rPr>
          <w:rFonts w:cs="Traditional Arabic" w:hint="cs"/>
          <w:sz w:val="32"/>
          <w:szCs w:val="32"/>
          <w:rtl/>
          <w:lang w:bidi="ar-MA"/>
        </w:rPr>
        <w:t xml:space="preserve"> </w:t>
      </w:r>
      <w:r w:rsidR="00801FC1">
        <w:rPr>
          <w:rFonts w:cs="Traditional Arabic" w:hint="cs"/>
          <w:sz w:val="32"/>
          <w:szCs w:val="32"/>
          <w:rtl/>
          <w:lang w:bidi="ar-MA"/>
        </w:rPr>
        <w:t xml:space="preserve">الكتابين نجد مصطلحات: علم، نظرية وهذا ما يشير إلى </w:t>
      </w:r>
      <w:r w:rsidR="0016381D">
        <w:rPr>
          <w:rFonts w:cs="Traditional Arabic" w:hint="cs"/>
          <w:sz w:val="32"/>
          <w:szCs w:val="32"/>
          <w:rtl/>
          <w:lang w:bidi="ar-MA"/>
        </w:rPr>
        <w:t xml:space="preserve">الطابع التجريدي الذي اعتمده </w:t>
      </w:r>
      <w:r w:rsidR="005A436F">
        <w:rPr>
          <w:rFonts w:cs="Traditional Arabic" w:hint="cs"/>
          <w:b/>
          <w:bCs/>
          <w:sz w:val="32"/>
          <w:szCs w:val="32"/>
          <w:rtl/>
          <w:lang w:bidi="ar-MA"/>
        </w:rPr>
        <w:t xml:space="preserve">نايدا </w:t>
      </w:r>
      <w:r w:rsidR="005A436F">
        <w:rPr>
          <w:rFonts w:cs="Traditional Arabic" w:hint="cs"/>
          <w:sz w:val="32"/>
          <w:szCs w:val="32"/>
          <w:rtl/>
          <w:lang w:bidi="ar-MA"/>
        </w:rPr>
        <w:t xml:space="preserve">في مقاربته للترجمة باستخدام العناصر اللغوية و السوسيولغوية العوامل اللاهوتية إضافة إلى </w:t>
      </w:r>
      <w:r w:rsidR="000B5F6F">
        <w:rPr>
          <w:rFonts w:cs="Traditional Arabic" w:hint="cs"/>
          <w:sz w:val="32"/>
          <w:szCs w:val="32"/>
          <w:rtl/>
          <w:lang w:bidi="ar-MA"/>
        </w:rPr>
        <w:t>ال</w:t>
      </w:r>
      <w:r w:rsidR="005A436F">
        <w:rPr>
          <w:rFonts w:cs="Traditional Arabic" w:hint="cs"/>
          <w:sz w:val="32"/>
          <w:szCs w:val="32"/>
          <w:rtl/>
          <w:lang w:bidi="ar-MA"/>
        </w:rPr>
        <w:t>جانب</w:t>
      </w:r>
      <w:r w:rsidR="000B5F6F">
        <w:rPr>
          <w:rFonts w:cs="Traditional Arabic" w:hint="cs"/>
          <w:sz w:val="32"/>
          <w:szCs w:val="32"/>
          <w:rtl/>
          <w:lang w:bidi="ar-MA"/>
        </w:rPr>
        <w:t xml:space="preserve"> السميائي والتواصلي للترجمة.</w:t>
      </w:r>
    </w:p>
    <w:p w:rsidR="00BE50A3" w:rsidRDefault="00171B9F" w:rsidP="00C423ED">
      <w:pPr>
        <w:bidi/>
        <w:spacing w:line="276" w:lineRule="auto"/>
        <w:jc w:val="both"/>
        <w:rPr>
          <w:rFonts w:cs="Traditional Arabic" w:hint="cs"/>
          <w:sz w:val="32"/>
          <w:szCs w:val="32"/>
          <w:rtl/>
          <w:lang w:bidi="ar-MA"/>
        </w:rPr>
      </w:pPr>
      <w:r>
        <w:rPr>
          <w:rFonts w:cs="Traditional Arabic" w:hint="cs"/>
          <w:sz w:val="32"/>
          <w:szCs w:val="32"/>
          <w:rtl/>
          <w:lang w:bidi="ar-MA"/>
        </w:rPr>
        <w:t xml:space="preserve">   تجدر الإشارة أن </w:t>
      </w:r>
      <w:r>
        <w:rPr>
          <w:rFonts w:cs="Traditional Arabic" w:hint="cs"/>
          <w:b/>
          <w:bCs/>
          <w:sz w:val="32"/>
          <w:szCs w:val="32"/>
          <w:rtl/>
          <w:lang w:bidi="ar-MA"/>
        </w:rPr>
        <w:t xml:space="preserve">نايدا </w:t>
      </w:r>
      <w:r w:rsidR="001A0E40">
        <w:rPr>
          <w:rFonts w:cs="Traditional Arabic" w:hint="cs"/>
          <w:sz w:val="32"/>
          <w:szCs w:val="32"/>
          <w:rtl/>
          <w:lang w:bidi="ar-MA"/>
        </w:rPr>
        <w:t>أسس نظريته استنادا إلى البحث في الحقل الديني</w:t>
      </w:r>
      <w:r w:rsidR="00A46B10">
        <w:rPr>
          <w:rFonts w:cs="Traditional Arabic" w:hint="cs"/>
          <w:sz w:val="32"/>
          <w:szCs w:val="32"/>
          <w:rtl/>
          <w:lang w:bidi="ar-MA"/>
        </w:rPr>
        <w:t xml:space="preserve"> ثم حاول بعد ذلك توسيع نطاق ترجمته </w:t>
      </w:r>
      <w:r w:rsidR="003D0386">
        <w:rPr>
          <w:rFonts w:cs="Traditional Arabic" w:hint="cs"/>
          <w:sz w:val="32"/>
          <w:szCs w:val="32"/>
          <w:rtl/>
          <w:lang w:bidi="ar-MA"/>
        </w:rPr>
        <w:t>إلى</w:t>
      </w:r>
      <w:r w:rsidR="00A46B10">
        <w:rPr>
          <w:rFonts w:cs="Traditional Arabic" w:hint="cs"/>
          <w:sz w:val="32"/>
          <w:szCs w:val="32"/>
          <w:rtl/>
          <w:lang w:bidi="ar-MA"/>
        </w:rPr>
        <w:t xml:space="preserve"> ميادين</w:t>
      </w:r>
      <w:r w:rsidR="00C423ED">
        <w:rPr>
          <w:rFonts w:cs="Traditional Arabic" w:hint="cs"/>
          <w:sz w:val="32"/>
          <w:szCs w:val="32"/>
          <w:rtl/>
          <w:lang w:bidi="ar-MA"/>
        </w:rPr>
        <w:t xml:space="preserve"> الترجمة الأخرى كما أنه تأثر</w:t>
      </w:r>
      <w:r w:rsidR="00EA5532">
        <w:rPr>
          <w:rFonts w:cs="Traditional Arabic" w:hint="cs"/>
          <w:sz w:val="32"/>
          <w:szCs w:val="32"/>
          <w:rtl/>
          <w:lang w:bidi="ar-MA"/>
        </w:rPr>
        <w:t xml:space="preserve"> بأعمال </w:t>
      </w:r>
      <w:r w:rsidR="00EA5532" w:rsidRPr="00EA5532">
        <w:rPr>
          <w:rFonts w:cs="Traditional Arabic" w:hint="cs"/>
          <w:b/>
          <w:bCs/>
          <w:sz w:val="32"/>
          <w:szCs w:val="32"/>
          <w:rtl/>
          <w:lang w:bidi="ar-MA"/>
        </w:rPr>
        <w:t>تشومسكي</w:t>
      </w:r>
      <w:r w:rsidR="00EA5532">
        <w:rPr>
          <w:rFonts w:cs="Traditional Arabic" w:hint="cs"/>
          <w:sz w:val="32"/>
          <w:szCs w:val="32"/>
          <w:rtl/>
          <w:lang w:bidi="ar-MA"/>
        </w:rPr>
        <w:t xml:space="preserve"> </w:t>
      </w:r>
      <w:r w:rsidR="00EA5532" w:rsidRPr="00EA5532">
        <w:rPr>
          <w:rFonts w:cs="Traditional Arabic"/>
          <w:sz w:val="28"/>
          <w:szCs w:val="28"/>
          <w:lang w:bidi="ar-MA"/>
        </w:rPr>
        <w:t>(chomsky)</w:t>
      </w:r>
      <w:r w:rsidR="00EA5532">
        <w:rPr>
          <w:rFonts w:cs="Traditional Arabic" w:hint="cs"/>
          <w:sz w:val="32"/>
          <w:szCs w:val="32"/>
          <w:rtl/>
          <w:lang w:bidi="ar-MA"/>
        </w:rPr>
        <w:t xml:space="preserve"> </w:t>
      </w:r>
      <w:r w:rsidR="00F63F12">
        <w:rPr>
          <w:rFonts w:cs="Traditional Arabic" w:hint="cs"/>
          <w:sz w:val="32"/>
          <w:szCs w:val="32"/>
          <w:rtl/>
          <w:lang w:bidi="ar-MA"/>
        </w:rPr>
        <w:t>الخاصة بالقواعد التوليدية.</w:t>
      </w:r>
      <w:r w:rsidR="00BE50A3">
        <w:rPr>
          <w:rFonts w:cs="Traditional Arabic" w:hint="cs"/>
          <w:sz w:val="32"/>
          <w:szCs w:val="32"/>
          <w:rtl/>
          <w:lang w:bidi="ar-MA"/>
        </w:rPr>
        <w:t xml:space="preserve"> و</w:t>
      </w:r>
      <w:r w:rsidR="00BE50A3" w:rsidRPr="00BE50A3">
        <w:rPr>
          <w:rFonts w:cs="Traditional Arabic" w:hint="cs"/>
          <w:sz w:val="32"/>
          <w:szCs w:val="32"/>
          <w:rtl/>
          <w:lang w:bidi="ar-MA"/>
        </w:rPr>
        <w:t xml:space="preserve"> </w:t>
      </w:r>
      <w:r w:rsidR="00BE50A3">
        <w:rPr>
          <w:rFonts w:cs="Traditional Arabic" w:hint="cs"/>
          <w:sz w:val="32"/>
          <w:szCs w:val="32"/>
          <w:rtl/>
          <w:lang w:bidi="ar-MA"/>
        </w:rPr>
        <w:t xml:space="preserve">يمثل مفهوم "التكافؤ" العمود الفقري لنظرية </w:t>
      </w:r>
      <w:r w:rsidR="00BE50A3">
        <w:rPr>
          <w:rFonts w:cs="Traditional Arabic" w:hint="cs"/>
          <w:b/>
          <w:bCs/>
          <w:sz w:val="32"/>
          <w:szCs w:val="32"/>
          <w:rtl/>
          <w:lang w:bidi="ar-MA"/>
        </w:rPr>
        <w:t xml:space="preserve">نايدا </w:t>
      </w:r>
      <w:r w:rsidR="00BE50A3" w:rsidRPr="00BE50A3">
        <w:rPr>
          <w:rFonts w:cs="Traditional Arabic" w:hint="cs"/>
          <w:sz w:val="32"/>
          <w:szCs w:val="32"/>
          <w:rtl/>
          <w:lang w:bidi="ar-MA"/>
        </w:rPr>
        <w:t>حيث يقسمه إلى</w:t>
      </w:r>
      <w:r w:rsidR="00BE50A3">
        <w:rPr>
          <w:rFonts w:cs="Traditional Arabic" w:hint="cs"/>
          <w:sz w:val="32"/>
          <w:szCs w:val="32"/>
          <w:rtl/>
          <w:lang w:bidi="ar-MA"/>
        </w:rPr>
        <w:t>:</w:t>
      </w:r>
    </w:p>
    <w:p w:rsidR="00D3799C" w:rsidRPr="00D3799C" w:rsidRDefault="00D3799C" w:rsidP="00D3799C">
      <w:pPr>
        <w:pStyle w:val="Paragraphedeliste"/>
        <w:numPr>
          <w:ilvl w:val="0"/>
          <w:numId w:val="5"/>
        </w:numPr>
        <w:bidi/>
        <w:spacing w:line="276" w:lineRule="auto"/>
        <w:rPr>
          <w:rFonts w:cs="Traditional Arabic" w:hint="cs"/>
          <w:sz w:val="32"/>
          <w:szCs w:val="32"/>
          <w:rtl/>
          <w:lang w:bidi="ar-MA"/>
        </w:rPr>
      </w:pPr>
      <w:r>
        <w:rPr>
          <w:rFonts w:cs="Traditional Arabic" w:hint="cs"/>
          <w:color w:val="984806" w:themeColor="accent6" w:themeShade="80"/>
          <w:sz w:val="32"/>
          <w:szCs w:val="32"/>
          <w:rtl/>
          <w:lang w:bidi="ar-MA"/>
        </w:rPr>
        <w:t xml:space="preserve">التكافؤ الشكلي </w:t>
      </w:r>
      <w:r w:rsidRPr="00D3799C">
        <w:rPr>
          <w:rFonts w:cs="Traditional Arabic"/>
          <w:color w:val="984806" w:themeColor="accent6" w:themeShade="80"/>
          <w:sz w:val="28"/>
          <w:szCs w:val="28"/>
          <w:lang w:bidi="ar-MA"/>
        </w:rPr>
        <w:t>( Equivalence formelle)</w:t>
      </w:r>
      <w:r>
        <w:rPr>
          <w:rFonts w:cs="Traditional Arabic" w:hint="cs"/>
          <w:color w:val="984806" w:themeColor="accent6" w:themeShade="80"/>
          <w:sz w:val="28"/>
          <w:szCs w:val="28"/>
          <w:rtl/>
          <w:lang w:bidi="ar-MA"/>
        </w:rPr>
        <w:t>:</w:t>
      </w:r>
    </w:p>
    <w:p w:rsidR="00340A70" w:rsidRDefault="00BE50A3" w:rsidP="00340A70">
      <w:pPr>
        <w:bidi/>
        <w:spacing w:line="276" w:lineRule="auto"/>
        <w:jc w:val="both"/>
        <w:rPr>
          <w:rFonts w:cs="Traditional Arabic" w:hint="cs"/>
          <w:sz w:val="32"/>
          <w:szCs w:val="32"/>
          <w:rtl/>
          <w:lang w:bidi="ar-MA"/>
        </w:rPr>
      </w:pPr>
      <w:r>
        <w:rPr>
          <w:rFonts w:cs="Traditional Arabic" w:hint="cs"/>
          <w:sz w:val="32"/>
          <w:szCs w:val="32"/>
          <w:rtl/>
          <w:lang w:bidi="ar-MA"/>
        </w:rPr>
        <w:t xml:space="preserve"> </w:t>
      </w:r>
      <w:r w:rsidR="00EB089F">
        <w:rPr>
          <w:rFonts w:cs="Traditional Arabic" w:hint="cs"/>
          <w:sz w:val="32"/>
          <w:szCs w:val="32"/>
          <w:rtl/>
          <w:lang w:bidi="ar-MA"/>
        </w:rPr>
        <w:t xml:space="preserve">   يستند التكافؤ الشكلي إلى التركيز على رسالة النص الأصل وإعادة إنتاج</w:t>
      </w:r>
      <w:r w:rsidR="00C423ED">
        <w:rPr>
          <w:rFonts w:cs="Traditional Arabic" w:hint="cs"/>
          <w:sz w:val="32"/>
          <w:szCs w:val="32"/>
          <w:rtl/>
          <w:lang w:bidi="ar-MA"/>
        </w:rPr>
        <w:t>ها من طرف المترجم في النص الهدف، بمعنى توليد رسالة متكافئة تخضع إلى الخصائص</w:t>
      </w:r>
      <w:r w:rsidR="00AE6861">
        <w:rPr>
          <w:rFonts w:cs="Traditional Arabic" w:hint="cs"/>
          <w:sz w:val="32"/>
          <w:szCs w:val="32"/>
          <w:rtl/>
          <w:lang w:bidi="ar-MA"/>
        </w:rPr>
        <w:t xml:space="preserve"> </w:t>
      </w:r>
      <w:r w:rsidR="00B079C1">
        <w:rPr>
          <w:rFonts w:cs="Traditional Arabic" w:hint="cs"/>
          <w:sz w:val="32"/>
          <w:szCs w:val="32"/>
          <w:rtl/>
          <w:lang w:bidi="ar-MA"/>
        </w:rPr>
        <w:t xml:space="preserve">اللغوية والشكلية للنص الأصل، حيث « يمكن وصف التكافؤ الشكلي </w:t>
      </w:r>
      <w:r w:rsidR="00D13CB2">
        <w:rPr>
          <w:rFonts w:cs="Traditional Arabic" w:hint="cs"/>
          <w:sz w:val="32"/>
          <w:szCs w:val="32"/>
          <w:rtl/>
          <w:lang w:bidi="ar-MA"/>
        </w:rPr>
        <w:t>على أنه العلاقة الشكلية الموجودة بين بنية النص الأصل وبنية النص الهدف كتعويض فعل بفعل أو اسم باسم أو جملة بجملة</w:t>
      </w:r>
      <w:r w:rsidR="00121B14">
        <w:rPr>
          <w:rFonts w:cs="Traditional Arabic" w:hint="cs"/>
          <w:sz w:val="32"/>
          <w:szCs w:val="32"/>
          <w:rtl/>
          <w:lang w:bidi="ar-MA"/>
        </w:rPr>
        <w:t xml:space="preserve"> »</w:t>
      </w:r>
      <w:r w:rsidR="00121B14">
        <w:rPr>
          <w:rStyle w:val="Appelnotedebasdep"/>
          <w:rFonts w:cs="Traditional Arabic"/>
          <w:sz w:val="32"/>
          <w:szCs w:val="32"/>
          <w:rtl/>
          <w:lang w:bidi="ar-MA"/>
        </w:rPr>
        <w:footnoteReference w:id="4"/>
      </w:r>
      <w:r w:rsidR="007F209C">
        <w:rPr>
          <w:rFonts w:cs="Traditional Arabic"/>
          <w:sz w:val="32"/>
          <w:szCs w:val="32"/>
          <w:lang w:bidi="ar-MA"/>
        </w:rPr>
        <w:t>.</w:t>
      </w:r>
      <w:r w:rsidR="00C423ED">
        <w:rPr>
          <w:rFonts w:cs="Traditional Arabic" w:hint="cs"/>
          <w:sz w:val="32"/>
          <w:szCs w:val="32"/>
          <w:rtl/>
          <w:lang w:bidi="ar-MA"/>
        </w:rPr>
        <w:t xml:space="preserve"> </w:t>
      </w:r>
      <w:r w:rsidR="00340A70">
        <w:rPr>
          <w:rFonts w:cs="Traditional Arabic" w:hint="cs"/>
          <w:sz w:val="32"/>
          <w:szCs w:val="32"/>
          <w:rtl/>
          <w:lang w:bidi="ar-MA"/>
        </w:rPr>
        <w:t xml:space="preserve"> </w:t>
      </w:r>
    </w:p>
    <w:p w:rsidR="00340A70" w:rsidRPr="00340A70" w:rsidRDefault="00340A70" w:rsidP="0020017F">
      <w:pPr>
        <w:bidi/>
        <w:spacing w:line="276" w:lineRule="auto"/>
        <w:jc w:val="both"/>
        <w:rPr>
          <w:rFonts w:cs="Traditional Arabic" w:hint="cs"/>
          <w:sz w:val="32"/>
          <w:szCs w:val="32"/>
          <w:rtl/>
          <w:lang w:bidi="ar-MA"/>
        </w:rPr>
      </w:pPr>
      <w:r w:rsidRPr="00340A70">
        <w:rPr>
          <w:rFonts w:cs="Traditional Arabic"/>
          <w:sz w:val="32"/>
          <w:szCs w:val="32"/>
          <w:lang w:bidi="ar-MA"/>
        </w:rPr>
        <w:lastRenderedPageBreak/>
        <w:t xml:space="preserve">  </w:t>
      </w:r>
      <w:r w:rsidRPr="00340A70">
        <w:rPr>
          <w:rFonts w:cs="Traditional Arabic" w:hint="cs"/>
          <w:sz w:val="32"/>
          <w:szCs w:val="32"/>
          <w:lang w:bidi="ar-MA"/>
        </w:rPr>
        <w:t xml:space="preserve">   </w:t>
      </w:r>
      <w:r w:rsidRPr="00340A70">
        <w:rPr>
          <w:rFonts w:cs="Traditional Arabic" w:hint="cs"/>
          <w:sz w:val="32"/>
          <w:szCs w:val="32"/>
          <w:rtl/>
          <w:lang w:bidi="ar-MA"/>
        </w:rPr>
        <w:t xml:space="preserve">يرى </w:t>
      </w:r>
      <w:r w:rsidRPr="00FC49A5">
        <w:rPr>
          <w:rFonts w:cs="Traditional Arabic" w:hint="cs"/>
          <w:b/>
          <w:bCs/>
          <w:sz w:val="32"/>
          <w:szCs w:val="32"/>
          <w:rtl/>
          <w:lang w:bidi="ar-MA"/>
        </w:rPr>
        <w:t>نايدا</w:t>
      </w:r>
      <w:r w:rsidRPr="00340A70">
        <w:rPr>
          <w:rFonts w:cs="Traditional Arabic" w:hint="cs"/>
          <w:sz w:val="32"/>
          <w:szCs w:val="32"/>
          <w:rtl/>
          <w:lang w:bidi="ar-MA"/>
        </w:rPr>
        <w:t xml:space="preserve"> أنه بغية </w:t>
      </w:r>
      <w:r w:rsidR="00FC49A5" w:rsidRPr="00340A70">
        <w:rPr>
          <w:rFonts w:cs="Traditional Arabic" w:hint="cs"/>
          <w:sz w:val="32"/>
          <w:szCs w:val="32"/>
          <w:rtl/>
          <w:lang w:bidi="ar-MA"/>
        </w:rPr>
        <w:t>إنتاج</w:t>
      </w:r>
      <w:r w:rsidRPr="00340A70">
        <w:rPr>
          <w:rFonts w:cs="Traditional Arabic" w:hint="cs"/>
          <w:sz w:val="32"/>
          <w:szCs w:val="32"/>
          <w:rtl/>
          <w:lang w:bidi="ar-MA"/>
        </w:rPr>
        <w:t xml:space="preserve"> المحتوى والشكل لرسالة النص الأصل ينبغي </w:t>
      </w:r>
      <w:r w:rsidR="0020017F">
        <w:rPr>
          <w:rFonts w:cs="Traditional Arabic" w:hint="cs"/>
          <w:sz w:val="32"/>
          <w:szCs w:val="32"/>
          <w:rtl/>
          <w:lang w:bidi="ar-MA"/>
        </w:rPr>
        <w:t>«</w:t>
      </w:r>
      <w:r w:rsidRPr="00340A70">
        <w:rPr>
          <w:rFonts w:cs="Traditional Arabic" w:hint="cs"/>
          <w:sz w:val="32"/>
          <w:szCs w:val="32"/>
          <w:rtl/>
          <w:lang w:bidi="ar-MA"/>
        </w:rPr>
        <w:t xml:space="preserve"> </w:t>
      </w:r>
      <w:r w:rsidR="0020017F" w:rsidRPr="00340A70">
        <w:rPr>
          <w:rFonts w:cs="Traditional Arabic" w:hint="cs"/>
          <w:sz w:val="32"/>
          <w:szCs w:val="32"/>
          <w:rtl/>
          <w:lang w:bidi="ar-MA"/>
        </w:rPr>
        <w:t>إنتاج</w:t>
      </w:r>
      <w:r w:rsidRPr="00340A70">
        <w:rPr>
          <w:rFonts w:cs="Traditional Arabic" w:hint="cs"/>
          <w:sz w:val="32"/>
          <w:szCs w:val="32"/>
          <w:rtl/>
          <w:lang w:bidi="ar-MA"/>
        </w:rPr>
        <w:t xml:space="preserve"> الوحدات النحوية كترجمة فعل بفعل أو </w:t>
      </w:r>
      <w:r w:rsidR="0020017F" w:rsidRPr="00340A70">
        <w:rPr>
          <w:rFonts w:cs="Traditional Arabic" w:hint="cs"/>
          <w:sz w:val="32"/>
          <w:szCs w:val="32"/>
          <w:rtl/>
          <w:lang w:bidi="ar-MA"/>
        </w:rPr>
        <w:t>اسم</w:t>
      </w:r>
      <w:r w:rsidRPr="00340A70">
        <w:rPr>
          <w:rFonts w:cs="Traditional Arabic" w:hint="cs"/>
          <w:sz w:val="32"/>
          <w:szCs w:val="32"/>
          <w:rtl/>
          <w:lang w:bidi="ar-MA"/>
        </w:rPr>
        <w:t xml:space="preserve"> </w:t>
      </w:r>
      <w:r w:rsidR="0020017F" w:rsidRPr="00340A70">
        <w:rPr>
          <w:rFonts w:cs="Traditional Arabic" w:hint="cs"/>
          <w:sz w:val="32"/>
          <w:szCs w:val="32"/>
          <w:rtl/>
          <w:lang w:bidi="ar-MA"/>
        </w:rPr>
        <w:t>باسم</w:t>
      </w:r>
      <w:r w:rsidR="0020017F">
        <w:rPr>
          <w:rFonts w:cs="Traditional Arabic" w:hint="cs"/>
          <w:sz w:val="32"/>
          <w:szCs w:val="32"/>
          <w:rtl/>
          <w:lang w:bidi="ar-MA"/>
        </w:rPr>
        <w:t xml:space="preserve"> وكذا</w:t>
      </w:r>
      <w:r w:rsidRPr="00340A70">
        <w:rPr>
          <w:rFonts w:cs="Traditional Arabic" w:hint="cs"/>
          <w:sz w:val="32"/>
          <w:szCs w:val="32"/>
          <w:rtl/>
          <w:lang w:bidi="ar-MA"/>
        </w:rPr>
        <w:t xml:space="preserve"> إبقاء الجمل كما هي عليه في النص الأصل والاحتفاظ بالمؤشرات الشكلية كحروف الوقف وكذا تقسيم الفقرات".</w:t>
      </w:r>
      <w:r w:rsidRPr="00340A70">
        <w:rPr>
          <w:rStyle w:val="Appelnotedebasdep"/>
          <w:rFonts w:cs="Traditional Arabic"/>
          <w:sz w:val="32"/>
          <w:szCs w:val="32"/>
          <w:rtl/>
          <w:lang w:bidi="ar-MA"/>
        </w:rPr>
        <w:footnoteReference w:id="5"/>
      </w:r>
      <w:r w:rsidRPr="00340A70">
        <w:rPr>
          <w:rFonts w:cs="Traditional Arabic" w:hint="cs"/>
          <w:sz w:val="32"/>
          <w:szCs w:val="32"/>
          <w:rtl/>
          <w:lang w:bidi="ar-MA"/>
        </w:rPr>
        <w:t xml:space="preserve">  </w:t>
      </w:r>
    </w:p>
    <w:p w:rsidR="00340A70" w:rsidRDefault="0020017F" w:rsidP="00B67C23">
      <w:pPr>
        <w:bidi/>
        <w:spacing w:line="276" w:lineRule="auto"/>
        <w:jc w:val="both"/>
        <w:rPr>
          <w:rFonts w:cs="Traditional Arabic"/>
          <w:sz w:val="32"/>
          <w:szCs w:val="32"/>
          <w:lang w:bidi="ar-MA"/>
        </w:rPr>
      </w:pPr>
      <w:r>
        <w:rPr>
          <w:rFonts w:cs="Traditional Arabic" w:hint="cs"/>
          <w:sz w:val="32"/>
          <w:szCs w:val="32"/>
          <w:rtl/>
          <w:lang w:bidi="ar-MA"/>
        </w:rPr>
        <w:t xml:space="preserve">   </w:t>
      </w:r>
      <w:r w:rsidR="00340A70" w:rsidRPr="00340A70">
        <w:rPr>
          <w:rFonts w:cs="Traditional Arabic" w:hint="cs"/>
          <w:sz w:val="32"/>
          <w:szCs w:val="32"/>
          <w:rtl/>
          <w:lang w:bidi="ar-MA"/>
        </w:rPr>
        <w:t>أما فيما يخص التطابق في الكلمات فكل كلمة من النص الأصل يتم تعويضها بكلمة مطابقة لها في النص الهدف كذلك بالنسبة للتطابق في المعنى يمكن القول أن المترجم يعمد إلى إنتاج تعابير لها نفس المعنى سواء كانت حرفية أو غير حرفية لكن المهم أنها تؤدي نفس المعنى.</w:t>
      </w:r>
    </w:p>
    <w:p w:rsidR="00340A70" w:rsidRPr="00B67C23" w:rsidRDefault="00340A70" w:rsidP="00B67C23">
      <w:pPr>
        <w:pStyle w:val="Paragraphedeliste"/>
        <w:numPr>
          <w:ilvl w:val="0"/>
          <w:numId w:val="5"/>
        </w:numPr>
        <w:bidi/>
        <w:spacing w:line="276" w:lineRule="auto"/>
        <w:rPr>
          <w:rFonts w:cs="Traditional Arabic" w:hint="cs"/>
          <w:sz w:val="32"/>
          <w:szCs w:val="32"/>
          <w:rtl/>
          <w:lang w:bidi="ar-MA"/>
        </w:rPr>
      </w:pPr>
      <w:r w:rsidRPr="00B67C23">
        <w:rPr>
          <w:rFonts w:cs="Traditional Arabic" w:hint="cs"/>
          <w:color w:val="984806" w:themeColor="accent6" w:themeShade="80"/>
          <w:sz w:val="32"/>
          <w:szCs w:val="32"/>
          <w:rtl/>
          <w:lang w:bidi="ar-MA"/>
        </w:rPr>
        <w:t xml:space="preserve">التكافؤ الديناميكي </w:t>
      </w:r>
      <w:r w:rsidRPr="00B67C23">
        <w:rPr>
          <w:rFonts w:cs="Traditional Arabic" w:hint="cs"/>
          <w:color w:val="984806" w:themeColor="accent6" w:themeShade="80"/>
          <w:sz w:val="28"/>
          <w:szCs w:val="28"/>
          <w:rtl/>
          <w:lang w:bidi="ar-MA"/>
        </w:rPr>
        <w:t>(</w:t>
      </w:r>
      <w:r w:rsidRPr="00B67C23">
        <w:rPr>
          <w:rFonts w:cs="Traditional Arabic"/>
          <w:color w:val="984806" w:themeColor="accent6" w:themeShade="80"/>
          <w:sz w:val="28"/>
          <w:szCs w:val="28"/>
          <w:lang w:bidi="ar-MA"/>
        </w:rPr>
        <w:t>Equivalence dynamique</w:t>
      </w:r>
      <w:r w:rsidRPr="00B67C23">
        <w:rPr>
          <w:rFonts w:cs="Traditional Arabic" w:hint="cs"/>
          <w:color w:val="984806" w:themeColor="accent6" w:themeShade="80"/>
          <w:sz w:val="28"/>
          <w:szCs w:val="28"/>
          <w:rtl/>
          <w:lang w:bidi="ar-MA"/>
        </w:rPr>
        <w:t>)</w:t>
      </w:r>
      <w:r w:rsidRPr="00B67C23">
        <w:rPr>
          <w:rFonts w:cs="Traditional Arabic" w:hint="cs"/>
          <w:color w:val="984806" w:themeColor="accent6" w:themeShade="80"/>
          <w:sz w:val="32"/>
          <w:szCs w:val="32"/>
          <w:rtl/>
          <w:lang w:bidi="ar-MA"/>
        </w:rPr>
        <w:t>:</w:t>
      </w:r>
    </w:p>
    <w:p w:rsidR="00340A70" w:rsidRDefault="007167CF" w:rsidP="00ED002D">
      <w:pPr>
        <w:bidi/>
        <w:spacing w:line="276" w:lineRule="auto"/>
        <w:jc w:val="both"/>
        <w:rPr>
          <w:rFonts w:cs="Traditional Arabic"/>
          <w:sz w:val="32"/>
          <w:szCs w:val="32"/>
          <w:lang w:bidi="ar-MA"/>
        </w:rPr>
      </w:pPr>
      <w:r>
        <w:rPr>
          <w:rFonts w:cs="Traditional Arabic"/>
          <w:sz w:val="32"/>
          <w:szCs w:val="32"/>
          <w:lang w:bidi="ar-MA"/>
        </w:rPr>
        <w:t xml:space="preserve">    </w:t>
      </w:r>
      <w:r w:rsidR="00340A70" w:rsidRPr="00340A70">
        <w:rPr>
          <w:rFonts w:cs="Traditional Arabic" w:hint="cs"/>
          <w:sz w:val="32"/>
          <w:szCs w:val="32"/>
          <w:rtl/>
          <w:lang w:bidi="ar-MA"/>
        </w:rPr>
        <w:t xml:space="preserve">ينسب مفهوم التكافؤ الديناميكي إلى </w:t>
      </w:r>
      <w:r w:rsidR="00340A70" w:rsidRPr="006B1B61">
        <w:rPr>
          <w:rFonts w:cs="Traditional Arabic" w:hint="cs"/>
          <w:b/>
          <w:bCs/>
          <w:sz w:val="32"/>
          <w:szCs w:val="32"/>
          <w:rtl/>
          <w:lang w:bidi="ar-MA"/>
        </w:rPr>
        <w:t>نايدا</w:t>
      </w:r>
      <w:r w:rsidR="00340A70" w:rsidRPr="00340A70">
        <w:rPr>
          <w:rFonts w:cs="Traditional Arabic" w:hint="cs"/>
          <w:sz w:val="32"/>
          <w:szCs w:val="32"/>
          <w:rtl/>
          <w:lang w:bidi="ar-MA"/>
        </w:rPr>
        <w:t xml:space="preserve"> </w:t>
      </w:r>
      <w:r w:rsidR="00340A70" w:rsidRPr="006B1B61">
        <w:rPr>
          <w:rFonts w:cs="Traditional Arabic" w:hint="cs"/>
          <w:sz w:val="28"/>
          <w:szCs w:val="28"/>
          <w:rtl/>
          <w:lang w:bidi="ar-MA"/>
        </w:rPr>
        <w:t>1964</w:t>
      </w:r>
      <w:r w:rsidR="00340A70" w:rsidRPr="00340A70">
        <w:rPr>
          <w:rFonts w:cs="Traditional Arabic" w:hint="cs"/>
          <w:sz w:val="32"/>
          <w:szCs w:val="32"/>
          <w:rtl/>
          <w:lang w:bidi="ar-MA"/>
        </w:rPr>
        <w:t xml:space="preserve"> و</w:t>
      </w:r>
      <w:r w:rsidR="00340A70" w:rsidRPr="006B1B61">
        <w:rPr>
          <w:rFonts w:cs="Traditional Arabic" w:hint="cs"/>
          <w:b/>
          <w:bCs/>
          <w:sz w:val="32"/>
          <w:szCs w:val="32"/>
          <w:rtl/>
          <w:lang w:bidi="ar-MA"/>
        </w:rPr>
        <w:t>نايد</w:t>
      </w:r>
      <w:r w:rsidR="00340A70" w:rsidRPr="00340A70">
        <w:rPr>
          <w:rFonts w:cs="Traditional Arabic" w:hint="cs"/>
          <w:sz w:val="32"/>
          <w:szCs w:val="32"/>
          <w:rtl/>
          <w:lang w:bidi="ar-MA"/>
        </w:rPr>
        <w:t>ا و</w:t>
      </w:r>
      <w:r w:rsidR="00340A70" w:rsidRPr="006B1B61">
        <w:rPr>
          <w:rFonts w:cs="Traditional Arabic" w:hint="cs"/>
          <w:b/>
          <w:bCs/>
          <w:sz w:val="32"/>
          <w:szCs w:val="32"/>
          <w:rtl/>
          <w:lang w:bidi="ar-MA"/>
        </w:rPr>
        <w:t>تا</w:t>
      </w:r>
      <w:r w:rsidR="0020017F" w:rsidRPr="006B1B61">
        <w:rPr>
          <w:rFonts w:cs="Traditional Arabic" w:hint="cs"/>
          <w:b/>
          <w:bCs/>
          <w:sz w:val="32"/>
          <w:szCs w:val="32"/>
          <w:rtl/>
          <w:lang w:bidi="ar-MA"/>
        </w:rPr>
        <w:t>ب</w:t>
      </w:r>
      <w:r w:rsidR="00340A70" w:rsidRPr="006B1B61">
        <w:rPr>
          <w:rFonts w:cs="Traditional Arabic" w:hint="cs"/>
          <w:b/>
          <w:bCs/>
          <w:sz w:val="32"/>
          <w:szCs w:val="32"/>
          <w:rtl/>
          <w:lang w:bidi="ar-MA"/>
        </w:rPr>
        <w:t>ر</w:t>
      </w:r>
      <w:r w:rsidR="00340A70" w:rsidRPr="00D36365">
        <w:rPr>
          <w:rFonts w:cs="Traditional Arabic" w:hint="cs"/>
          <w:sz w:val="28"/>
          <w:szCs w:val="28"/>
          <w:rtl/>
          <w:lang w:bidi="ar-MA"/>
        </w:rPr>
        <w:t>1969</w:t>
      </w:r>
      <w:r w:rsidR="00D36365">
        <w:rPr>
          <w:rFonts w:cs="Traditional Arabic" w:hint="cs"/>
          <w:sz w:val="28"/>
          <w:szCs w:val="28"/>
          <w:rtl/>
          <w:lang w:bidi="ar-MA"/>
        </w:rPr>
        <w:t>،</w:t>
      </w:r>
      <w:r w:rsidR="00340A70" w:rsidRPr="00340A70">
        <w:rPr>
          <w:rFonts w:cs="Traditional Arabic" w:hint="cs"/>
          <w:sz w:val="32"/>
          <w:szCs w:val="32"/>
          <w:rtl/>
          <w:lang w:bidi="ar-MA"/>
        </w:rPr>
        <w:t xml:space="preserve"> حيث يتم فيه التركيز على قارئ النص الهدف وكذا الأثر المكافئ أو المعادل الذي ينبغي أن تولده الترجمة على قارئها كما يرى </w:t>
      </w:r>
      <w:r w:rsidR="00340A70" w:rsidRPr="000C787F">
        <w:rPr>
          <w:rFonts w:cs="Traditional Arabic" w:hint="cs"/>
          <w:b/>
          <w:bCs/>
          <w:sz w:val="32"/>
          <w:szCs w:val="32"/>
          <w:rtl/>
          <w:lang w:bidi="ar-MA"/>
        </w:rPr>
        <w:t>نايدا</w:t>
      </w:r>
      <w:r w:rsidR="00340A70" w:rsidRPr="00340A70">
        <w:rPr>
          <w:rFonts w:cs="Traditional Arabic" w:hint="cs"/>
          <w:sz w:val="32"/>
          <w:szCs w:val="32"/>
          <w:rtl/>
          <w:lang w:bidi="ar-MA"/>
        </w:rPr>
        <w:t xml:space="preserve"> </w:t>
      </w:r>
      <w:r w:rsidR="00E87775">
        <w:rPr>
          <w:rFonts w:cs="Traditional Arabic" w:hint="cs"/>
          <w:sz w:val="32"/>
          <w:szCs w:val="32"/>
          <w:rtl/>
          <w:lang w:bidi="ar-MA"/>
        </w:rPr>
        <w:t>أنه</w:t>
      </w:r>
      <w:r w:rsidR="0046657A">
        <w:rPr>
          <w:rFonts w:cs="Traditional Arabic" w:hint="cs"/>
          <w:sz w:val="32"/>
          <w:szCs w:val="32"/>
          <w:rtl/>
          <w:lang w:bidi="ar-MA"/>
        </w:rPr>
        <w:t xml:space="preserve">      </w:t>
      </w:r>
      <w:r w:rsidR="00340A70" w:rsidRPr="00340A70">
        <w:rPr>
          <w:rFonts w:cs="Traditional Arabic" w:hint="cs"/>
          <w:sz w:val="32"/>
          <w:szCs w:val="32"/>
          <w:rtl/>
          <w:lang w:bidi="ar-MA"/>
        </w:rPr>
        <w:t xml:space="preserve"> </w:t>
      </w:r>
      <w:r w:rsidR="00E87775">
        <w:rPr>
          <w:rFonts w:cs="Traditional Arabic" w:hint="cs"/>
          <w:sz w:val="32"/>
          <w:szCs w:val="32"/>
          <w:rtl/>
          <w:lang w:bidi="ar-MA"/>
        </w:rPr>
        <w:t xml:space="preserve">« </w:t>
      </w:r>
      <w:r w:rsidR="00340A70" w:rsidRPr="00340A70">
        <w:rPr>
          <w:rFonts w:cs="Traditional Arabic" w:hint="cs"/>
          <w:sz w:val="32"/>
          <w:szCs w:val="32"/>
          <w:rtl/>
          <w:lang w:bidi="ar-MA"/>
        </w:rPr>
        <w:t xml:space="preserve">يستند نمط التكافؤ الديناميكي إلى التركيز على قارئ النص الهدف وهذا التركيز يتطلب من المترجم أن يقوم بتحرير النص الأصل بحسب لغة وثقافة قارئ النص الهدف </w:t>
      </w:r>
      <w:r w:rsidR="00ED002D">
        <w:rPr>
          <w:rFonts w:cs="Traditional Arabic" w:hint="cs"/>
          <w:sz w:val="32"/>
          <w:szCs w:val="32"/>
          <w:rtl/>
          <w:lang w:bidi="ar-MA"/>
        </w:rPr>
        <w:t>»</w:t>
      </w:r>
      <w:r w:rsidR="00340A70" w:rsidRPr="00340A70">
        <w:rPr>
          <w:rStyle w:val="Appelnotedebasdep"/>
          <w:rFonts w:cs="Traditional Arabic"/>
          <w:sz w:val="32"/>
          <w:szCs w:val="32"/>
          <w:rtl/>
          <w:lang w:bidi="ar-MA"/>
        </w:rPr>
        <w:footnoteReference w:id="6"/>
      </w:r>
      <w:r w:rsidR="00ED002D">
        <w:rPr>
          <w:rFonts w:cs="Traditional Arabic" w:hint="cs"/>
          <w:sz w:val="32"/>
          <w:szCs w:val="32"/>
          <w:rtl/>
          <w:lang w:bidi="ar-MA"/>
        </w:rPr>
        <w:t>.</w:t>
      </w:r>
    </w:p>
    <w:p w:rsidR="00340A70" w:rsidRPr="00AC17ED" w:rsidRDefault="00340A70" w:rsidP="00AC17ED">
      <w:pPr>
        <w:pStyle w:val="Paragraphedeliste"/>
        <w:numPr>
          <w:ilvl w:val="0"/>
          <w:numId w:val="5"/>
        </w:numPr>
        <w:bidi/>
        <w:spacing w:line="276" w:lineRule="auto"/>
        <w:rPr>
          <w:rFonts w:cs="Traditional Arabic" w:hint="cs"/>
          <w:color w:val="984806" w:themeColor="accent6" w:themeShade="80"/>
          <w:sz w:val="32"/>
          <w:szCs w:val="32"/>
          <w:rtl/>
          <w:lang w:bidi="ar-MA"/>
        </w:rPr>
      </w:pPr>
      <w:r w:rsidRPr="00AC17ED">
        <w:rPr>
          <w:rFonts w:cs="Traditional Arabic" w:hint="cs"/>
          <w:color w:val="984806" w:themeColor="accent6" w:themeShade="80"/>
          <w:sz w:val="32"/>
          <w:szCs w:val="32"/>
          <w:rtl/>
          <w:lang w:bidi="ar-MA"/>
        </w:rPr>
        <w:t xml:space="preserve">الأثر </w:t>
      </w:r>
      <w:r w:rsidR="00AC17ED" w:rsidRPr="00AC17ED">
        <w:rPr>
          <w:rFonts w:cs="Traditional Arabic" w:hint="cs"/>
          <w:color w:val="984806" w:themeColor="accent6" w:themeShade="80"/>
          <w:sz w:val="32"/>
          <w:szCs w:val="32"/>
          <w:rtl/>
          <w:lang w:bidi="ar-MA"/>
        </w:rPr>
        <w:t xml:space="preserve">المكافئ </w:t>
      </w:r>
      <w:r w:rsidR="00AC17ED" w:rsidRPr="00AC17ED">
        <w:rPr>
          <w:rFonts w:cs="Traditional Arabic" w:hint="cs"/>
          <w:color w:val="984806" w:themeColor="accent6" w:themeShade="80"/>
          <w:sz w:val="28"/>
          <w:szCs w:val="28"/>
          <w:rtl/>
          <w:lang w:bidi="ar-MA"/>
        </w:rPr>
        <w:t>(</w:t>
      </w:r>
      <w:r w:rsidR="00AC17ED" w:rsidRPr="00AC17ED">
        <w:rPr>
          <w:rFonts w:cs="Traditional Arabic" w:hint="cs"/>
          <w:color w:val="984806" w:themeColor="accent6" w:themeShade="80"/>
          <w:sz w:val="28"/>
          <w:szCs w:val="28"/>
          <w:lang w:bidi="ar-MA"/>
        </w:rPr>
        <w:t>Effet</w:t>
      </w:r>
      <w:r w:rsidRPr="00AC17ED">
        <w:rPr>
          <w:rFonts w:cs="Traditional Arabic"/>
          <w:color w:val="984806" w:themeColor="accent6" w:themeShade="80"/>
          <w:sz w:val="28"/>
          <w:szCs w:val="28"/>
          <w:lang w:bidi="ar-MA"/>
        </w:rPr>
        <w:t xml:space="preserve"> </w:t>
      </w:r>
      <w:r w:rsidR="002608A7" w:rsidRPr="00AC17ED">
        <w:rPr>
          <w:rFonts w:cs="Traditional Arabic"/>
          <w:color w:val="984806" w:themeColor="accent6" w:themeShade="80"/>
          <w:sz w:val="28"/>
          <w:szCs w:val="28"/>
          <w:lang w:bidi="ar-MA"/>
        </w:rPr>
        <w:t>equivalent</w:t>
      </w:r>
      <w:r w:rsidR="002608A7" w:rsidRPr="00AC17ED">
        <w:rPr>
          <w:rFonts w:cs="Traditional Arabic" w:hint="cs"/>
          <w:color w:val="984806" w:themeColor="accent6" w:themeShade="80"/>
          <w:sz w:val="28"/>
          <w:szCs w:val="28"/>
          <w:rtl/>
          <w:lang w:bidi="ar-MA"/>
        </w:rPr>
        <w:t>)</w:t>
      </w:r>
      <w:r w:rsidR="002608A7" w:rsidRPr="00AC17ED">
        <w:rPr>
          <w:rFonts w:cs="Traditional Arabic" w:hint="cs"/>
          <w:color w:val="984806" w:themeColor="accent6" w:themeShade="80"/>
          <w:sz w:val="32"/>
          <w:szCs w:val="32"/>
          <w:rtl/>
          <w:lang w:bidi="ar-MA"/>
        </w:rPr>
        <w:t>:</w:t>
      </w:r>
    </w:p>
    <w:p w:rsidR="00340A70" w:rsidRPr="00340A70" w:rsidRDefault="00276941" w:rsidP="00340A70">
      <w:pPr>
        <w:bidi/>
        <w:spacing w:line="276" w:lineRule="auto"/>
        <w:jc w:val="both"/>
        <w:rPr>
          <w:rFonts w:cs="Traditional Arabic" w:hint="cs"/>
          <w:sz w:val="32"/>
          <w:szCs w:val="32"/>
          <w:rtl/>
          <w:lang w:bidi="ar-MA"/>
        </w:rPr>
      </w:pPr>
      <w:r>
        <w:rPr>
          <w:rFonts w:cs="Traditional Arabic"/>
          <w:sz w:val="32"/>
          <w:szCs w:val="32"/>
          <w:lang w:bidi="ar-MA"/>
        </w:rPr>
        <w:t xml:space="preserve">    </w:t>
      </w:r>
      <w:r w:rsidR="00340A70" w:rsidRPr="00340A70">
        <w:rPr>
          <w:rFonts w:cs="Traditional Arabic" w:hint="cs"/>
          <w:sz w:val="32"/>
          <w:szCs w:val="32"/>
          <w:rtl/>
          <w:lang w:bidi="ar-MA"/>
        </w:rPr>
        <w:t xml:space="preserve">استنادا إلى رؤية </w:t>
      </w:r>
      <w:r w:rsidR="00340A70" w:rsidRPr="00276941">
        <w:rPr>
          <w:rFonts w:cs="Traditional Arabic" w:hint="cs"/>
          <w:b/>
          <w:bCs/>
          <w:sz w:val="32"/>
          <w:szCs w:val="32"/>
          <w:rtl/>
          <w:lang w:bidi="ar-MA"/>
        </w:rPr>
        <w:t>نايدا</w:t>
      </w:r>
      <w:r w:rsidR="00340A70" w:rsidRPr="00340A70">
        <w:rPr>
          <w:rFonts w:cs="Traditional Arabic" w:hint="cs"/>
          <w:sz w:val="32"/>
          <w:szCs w:val="32"/>
          <w:rtl/>
          <w:lang w:bidi="ar-MA"/>
        </w:rPr>
        <w:t xml:space="preserve"> للتكافؤ الديناميكي فإن</w:t>
      </w:r>
      <w:r w:rsidR="00B1730A">
        <w:rPr>
          <w:rFonts w:cs="Traditional Arabic" w:hint="cs"/>
          <w:sz w:val="32"/>
          <w:szCs w:val="32"/>
          <w:rtl/>
          <w:lang w:bidi="ar-MA"/>
        </w:rPr>
        <w:t>ّ</w:t>
      </w:r>
      <w:r w:rsidR="00340A70" w:rsidRPr="00340A70">
        <w:rPr>
          <w:rFonts w:cs="Traditional Arabic" w:hint="cs"/>
          <w:sz w:val="32"/>
          <w:szCs w:val="32"/>
          <w:rtl/>
          <w:lang w:bidi="ar-MA"/>
        </w:rPr>
        <w:t xml:space="preserve"> هذا الأخير يتحقق من خلال توليد الأثر المكافئ لدى قارئ النص الهدف، بعبارة أخرى فإن هذا الأثر لا يخضع إلى ثقافة ولغة النص الأصل كما هو الحال بالنسبة إلى التكافؤ الشكلي وإنما يستجيب لمتطلبات لغة وثقافة قارئ النص الهدف لهذا نجد </w:t>
      </w:r>
      <w:r w:rsidR="00340A70" w:rsidRPr="00B1730A">
        <w:rPr>
          <w:rFonts w:cs="Traditional Arabic" w:hint="cs"/>
          <w:b/>
          <w:bCs/>
          <w:sz w:val="32"/>
          <w:szCs w:val="32"/>
          <w:rtl/>
          <w:lang w:bidi="ar-MA"/>
        </w:rPr>
        <w:t>نايدا</w:t>
      </w:r>
      <w:r w:rsidR="00340A70" w:rsidRPr="00340A70">
        <w:rPr>
          <w:rFonts w:cs="Traditional Arabic" w:hint="cs"/>
          <w:sz w:val="32"/>
          <w:szCs w:val="32"/>
          <w:rtl/>
          <w:lang w:bidi="ar-MA"/>
        </w:rPr>
        <w:t xml:space="preserve"> يصيغ أربع أهداف لبلوغ هذا الأثر المعادل وهي</w:t>
      </w:r>
      <w:r w:rsidR="00340A70" w:rsidRPr="00340A70">
        <w:rPr>
          <w:rStyle w:val="Appelnotedebasdep"/>
          <w:rFonts w:cs="Traditional Arabic"/>
          <w:sz w:val="32"/>
          <w:szCs w:val="32"/>
          <w:rtl/>
          <w:lang w:bidi="ar-MA"/>
        </w:rPr>
        <w:footnoteReference w:id="7"/>
      </w:r>
      <w:r w:rsidR="00340A70" w:rsidRPr="00340A70">
        <w:rPr>
          <w:rFonts w:cs="Traditional Arabic" w:hint="cs"/>
          <w:sz w:val="32"/>
          <w:szCs w:val="32"/>
          <w:rtl/>
          <w:lang w:bidi="ar-MA"/>
        </w:rPr>
        <w:t xml:space="preserve">: </w:t>
      </w:r>
    </w:p>
    <w:p w:rsidR="00340A70" w:rsidRPr="00340A70" w:rsidRDefault="00340A70" w:rsidP="00340A70">
      <w:pPr>
        <w:bidi/>
        <w:spacing w:line="276" w:lineRule="auto"/>
        <w:jc w:val="both"/>
        <w:rPr>
          <w:rFonts w:cs="Traditional Arabic" w:hint="cs"/>
          <w:sz w:val="32"/>
          <w:szCs w:val="32"/>
          <w:rtl/>
          <w:lang w:bidi="ar-MA"/>
        </w:rPr>
      </w:pPr>
      <w:r w:rsidRPr="00340A70">
        <w:rPr>
          <w:rFonts w:cs="Traditional Arabic" w:hint="cs"/>
          <w:sz w:val="32"/>
          <w:szCs w:val="32"/>
          <w:rtl/>
          <w:lang w:bidi="ar-MA"/>
        </w:rPr>
        <w:t xml:space="preserve"> </w:t>
      </w:r>
      <w:r w:rsidRPr="00B1730A">
        <w:rPr>
          <w:rFonts w:cs="Traditional Arabic" w:hint="cs"/>
          <w:b/>
          <w:bCs/>
          <w:sz w:val="28"/>
          <w:szCs w:val="28"/>
          <w:rtl/>
          <w:lang w:bidi="ar-MA"/>
        </w:rPr>
        <w:t>1</w:t>
      </w:r>
      <w:r w:rsidRPr="00340A70">
        <w:rPr>
          <w:rFonts w:cs="Traditional Arabic" w:hint="cs"/>
          <w:sz w:val="32"/>
          <w:szCs w:val="32"/>
          <w:rtl/>
          <w:lang w:bidi="ar-MA"/>
        </w:rPr>
        <w:t>- تكييف معنى النص الأصل بجمله تبعا لبنية النص الهدف.</w:t>
      </w:r>
    </w:p>
    <w:p w:rsidR="00340A70" w:rsidRPr="00340A70" w:rsidRDefault="00340A70" w:rsidP="00D17AF1">
      <w:pPr>
        <w:bidi/>
        <w:spacing w:line="276" w:lineRule="auto"/>
        <w:jc w:val="both"/>
        <w:rPr>
          <w:rFonts w:cs="Traditional Arabic" w:hint="cs"/>
          <w:sz w:val="32"/>
          <w:szCs w:val="32"/>
          <w:rtl/>
          <w:lang w:bidi="ar-MA"/>
        </w:rPr>
      </w:pPr>
      <w:r w:rsidRPr="00340A70">
        <w:rPr>
          <w:rFonts w:cs="Traditional Arabic" w:hint="cs"/>
          <w:sz w:val="32"/>
          <w:szCs w:val="32"/>
          <w:rtl/>
          <w:lang w:bidi="ar-MA"/>
        </w:rPr>
        <w:t xml:space="preserve"> </w:t>
      </w:r>
      <w:r w:rsidRPr="00B1730A">
        <w:rPr>
          <w:rFonts w:cs="Traditional Arabic" w:hint="cs"/>
          <w:b/>
          <w:bCs/>
          <w:sz w:val="28"/>
          <w:szCs w:val="28"/>
          <w:rtl/>
          <w:lang w:bidi="ar-MA"/>
        </w:rPr>
        <w:t>2</w:t>
      </w:r>
      <w:r w:rsidRPr="00340A70">
        <w:rPr>
          <w:rFonts w:cs="Traditional Arabic" w:hint="cs"/>
          <w:sz w:val="32"/>
          <w:szCs w:val="32"/>
          <w:rtl/>
          <w:lang w:bidi="ar-MA"/>
        </w:rPr>
        <w:t>- توليد بنية لغة الهدف التي تكون متشابهة تطبيقيا لبنية لغة الأصل.</w:t>
      </w:r>
    </w:p>
    <w:p w:rsidR="00340A70" w:rsidRPr="00340A70" w:rsidRDefault="00B1730A" w:rsidP="00340A70">
      <w:pPr>
        <w:bidi/>
        <w:spacing w:line="276" w:lineRule="auto"/>
        <w:jc w:val="both"/>
        <w:rPr>
          <w:rFonts w:cs="Traditional Arabic" w:hint="cs"/>
          <w:sz w:val="32"/>
          <w:szCs w:val="32"/>
          <w:rtl/>
          <w:lang w:bidi="ar-MA"/>
        </w:rPr>
      </w:pPr>
      <w:r>
        <w:rPr>
          <w:rFonts w:cs="Traditional Arabic" w:hint="cs"/>
          <w:sz w:val="32"/>
          <w:szCs w:val="32"/>
          <w:rtl/>
          <w:lang w:bidi="ar-MA"/>
        </w:rPr>
        <w:t xml:space="preserve"> </w:t>
      </w:r>
      <w:r w:rsidR="00340A70" w:rsidRPr="00B1730A">
        <w:rPr>
          <w:rFonts w:cs="Traditional Arabic" w:hint="cs"/>
          <w:b/>
          <w:bCs/>
          <w:sz w:val="28"/>
          <w:szCs w:val="28"/>
          <w:rtl/>
          <w:lang w:bidi="ar-MA"/>
        </w:rPr>
        <w:t>3</w:t>
      </w:r>
      <w:r w:rsidR="00340A70" w:rsidRPr="00340A70">
        <w:rPr>
          <w:rFonts w:cs="Traditional Arabic" w:hint="cs"/>
          <w:sz w:val="32"/>
          <w:szCs w:val="32"/>
          <w:rtl/>
          <w:lang w:bidi="ar-MA"/>
        </w:rPr>
        <w:t>- إنتاج متكافئات أسلوبية مقبولة.</w:t>
      </w:r>
    </w:p>
    <w:p w:rsidR="00340A70" w:rsidRPr="00340A70" w:rsidRDefault="00340A70" w:rsidP="00340A70">
      <w:pPr>
        <w:bidi/>
        <w:spacing w:line="276" w:lineRule="auto"/>
        <w:jc w:val="both"/>
        <w:rPr>
          <w:rFonts w:cs="Traditional Arabic" w:hint="cs"/>
          <w:sz w:val="32"/>
          <w:szCs w:val="32"/>
          <w:rtl/>
          <w:lang w:bidi="ar-MA"/>
        </w:rPr>
      </w:pPr>
      <w:r w:rsidRPr="00340A70">
        <w:rPr>
          <w:rFonts w:cs="Traditional Arabic" w:hint="cs"/>
          <w:sz w:val="32"/>
          <w:szCs w:val="32"/>
          <w:rtl/>
          <w:lang w:bidi="ar-MA"/>
        </w:rPr>
        <w:t xml:space="preserve"> </w:t>
      </w:r>
      <w:r w:rsidRPr="00B1730A">
        <w:rPr>
          <w:rFonts w:cs="Traditional Arabic" w:hint="cs"/>
          <w:b/>
          <w:bCs/>
          <w:sz w:val="28"/>
          <w:szCs w:val="28"/>
          <w:rtl/>
          <w:lang w:bidi="ar-MA"/>
        </w:rPr>
        <w:t>4</w:t>
      </w:r>
      <w:r w:rsidRPr="00340A70">
        <w:rPr>
          <w:rFonts w:cs="Traditional Arabic" w:hint="cs"/>
          <w:sz w:val="32"/>
          <w:szCs w:val="32"/>
          <w:rtl/>
          <w:lang w:bidi="ar-MA"/>
        </w:rPr>
        <w:t>- توليد أثر مكافئ على القارئ الهدف.</w:t>
      </w:r>
    </w:p>
    <w:p w:rsidR="00340A70" w:rsidRPr="00EB089F" w:rsidRDefault="00340A70" w:rsidP="00340A70">
      <w:pPr>
        <w:bidi/>
        <w:spacing w:line="276" w:lineRule="auto"/>
        <w:jc w:val="both"/>
        <w:rPr>
          <w:rFonts w:cs="Traditional Arabic" w:hint="cs"/>
          <w:sz w:val="32"/>
          <w:szCs w:val="32"/>
          <w:rtl/>
          <w:lang w:bidi="ar-MA"/>
        </w:rPr>
      </w:pPr>
    </w:p>
    <w:p w:rsidR="00B64C87" w:rsidRPr="00B64C87" w:rsidRDefault="00F63F12" w:rsidP="00BE50A3">
      <w:pPr>
        <w:bidi/>
        <w:spacing w:line="276" w:lineRule="auto"/>
        <w:jc w:val="both"/>
        <w:rPr>
          <w:rFonts w:cs="Traditional Arabic"/>
          <w:sz w:val="32"/>
          <w:szCs w:val="32"/>
          <w:rtl/>
          <w:lang w:bidi="ar-MA"/>
        </w:rPr>
      </w:pPr>
      <w:r>
        <w:rPr>
          <w:rFonts w:cs="Traditional Arabic" w:hint="cs"/>
          <w:sz w:val="32"/>
          <w:szCs w:val="32"/>
          <w:rtl/>
          <w:lang w:bidi="ar-MA"/>
        </w:rPr>
        <w:t xml:space="preserve">  </w:t>
      </w:r>
    </w:p>
    <w:p w:rsidR="001B6FF1" w:rsidRPr="00FC5C84" w:rsidRDefault="001B6FF1" w:rsidP="00FC5C84">
      <w:pPr>
        <w:bidi/>
        <w:spacing w:line="276" w:lineRule="auto"/>
        <w:jc w:val="both"/>
        <w:rPr>
          <w:rFonts w:cs="Traditional Arabic"/>
          <w:sz w:val="32"/>
          <w:szCs w:val="32"/>
          <w:rtl/>
          <w:lang w:bidi="ar-MA"/>
        </w:rPr>
      </w:pPr>
    </w:p>
    <w:p w:rsidR="001B6FF1" w:rsidRPr="00FC5C84" w:rsidRDefault="001B6FF1" w:rsidP="00FC5C84">
      <w:pPr>
        <w:bidi/>
        <w:spacing w:line="276" w:lineRule="auto"/>
        <w:jc w:val="both"/>
        <w:rPr>
          <w:rFonts w:cs="Traditional Arabic"/>
          <w:sz w:val="32"/>
          <w:szCs w:val="32"/>
          <w:rtl/>
          <w:lang w:bidi="ar-MA"/>
        </w:rPr>
      </w:pPr>
    </w:p>
    <w:p w:rsidR="00B0149F" w:rsidRPr="00FC5C84" w:rsidRDefault="00DC54EC" w:rsidP="00FC5C84">
      <w:pPr>
        <w:bidi/>
        <w:spacing w:line="276" w:lineRule="auto"/>
        <w:rPr>
          <w:rFonts w:cs="Traditional Arabic"/>
          <w:lang w:bidi="ar-MA"/>
        </w:rPr>
      </w:pPr>
    </w:p>
    <w:sectPr w:rsidR="00B0149F" w:rsidRPr="00FC5C84" w:rsidSect="00441ABE">
      <w:footerReference w:type="default" r:id="rId8"/>
      <w:pgSz w:w="11906" w:h="16838"/>
      <w:pgMar w:top="993" w:right="1417" w:bottom="1417" w:left="1417"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4EC" w:rsidRDefault="00DC54EC" w:rsidP="001B6FF1">
      <w:r>
        <w:separator/>
      </w:r>
    </w:p>
  </w:endnote>
  <w:endnote w:type="continuationSeparator" w:id="1">
    <w:p w:rsidR="00DC54EC" w:rsidRDefault="00DC54EC" w:rsidP="001B6F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16"/>
      <w:docPartObj>
        <w:docPartGallery w:val="Page Numbers (Bottom of Page)"/>
        <w:docPartUnique/>
      </w:docPartObj>
    </w:sdtPr>
    <w:sdtContent>
      <w:p w:rsidR="00205679" w:rsidRDefault="00205679">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3"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205679" w:rsidRDefault="00205679">
                    <w:pPr>
                      <w:jc w:val="center"/>
                      <w:rPr>
                        <w:szCs w:val="72"/>
                      </w:rPr>
                    </w:pPr>
                    <w:fldSimple w:instr=" PAGE    \* MERGEFORMAT ">
                      <w:r w:rsidR="007B771B" w:rsidRPr="007B771B">
                        <w:rPr>
                          <w:rFonts w:asciiTheme="majorHAnsi" w:hAnsiTheme="majorHAnsi"/>
                          <w:noProof/>
                          <w:color w:val="FFFFFF" w:themeColor="background1"/>
                          <w:sz w:val="72"/>
                          <w:szCs w:val="72"/>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4EC" w:rsidRDefault="00DC54EC" w:rsidP="001B6FF1">
      <w:r>
        <w:separator/>
      </w:r>
    </w:p>
  </w:footnote>
  <w:footnote w:type="continuationSeparator" w:id="1">
    <w:p w:rsidR="00DC54EC" w:rsidRDefault="00DC54EC" w:rsidP="001B6FF1">
      <w:r>
        <w:continuationSeparator/>
      </w:r>
    </w:p>
  </w:footnote>
  <w:footnote w:id="2">
    <w:p w:rsidR="001B6FF1" w:rsidRDefault="001B6FF1" w:rsidP="00E25ADC">
      <w:pPr>
        <w:pStyle w:val="Notedebasdepage"/>
        <w:rPr>
          <w:rtl/>
          <w:lang w:bidi="ar-MA"/>
        </w:rPr>
      </w:pPr>
      <w:r>
        <w:rPr>
          <w:rStyle w:val="Appelnotedebasdep"/>
        </w:rPr>
        <w:footnoteRef/>
      </w:r>
      <w:r w:rsidR="00BC3CE5">
        <w:t xml:space="preserve">- </w:t>
      </w:r>
      <w:r w:rsidR="00120633">
        <w:t>R. JAKOBSON</w:t>
      </w:r>
      <w:r w:rsidR="008960F8">
        <w:t>, In Mi</w:t>
      </w:r>
      <w:r w:rsidR="00E25ADC">
        <w:t xml:space="preserve">chel Oustinoff. Presses Universitaires des France. </w:t>
      </w:r>
      <w:r w:rsidR="00E25ADC" w:rsidRPr="007162FC">
        <w:rPr>
          <w:lang w:val="en-US"/>
        </w:rPr>
        <w:t>2003. P.53.</w:t>
      </w:r>
    </w:p>
  </w:footnote>
  <w:footnote w:id="3">
    <w:p w:rsidR="001B6FF1" w:rsidRDefault="001B6FF1" w:rsidP="00437F8E">
      <w:pPr>
        <w:pStyle w:val="Notedebasdepage"/>
        <w:rPr>
          <w:rtl/>
          <w:lang w:bidi="ar-MA"/>
        </w:rPr>
      </w:pPr>
      <w:r>
        <w:rPr>
          <w:rStyle w:val="Appelnotedebasdep"/>
        </w:rPr>
        <w:footnoteRef/>
      </w:r>
      <w:r w:rsidR="007162FC" w:rsidRPr="007162FC">
        <w:rPr>
          <w:lang w:val="en-US"/>
        </w:rPr>
        <w:t>- V. LEONARDI</w:t>
      </w:r>
      <w:r w:rsidR="00437F8E">
        <w:rPr>
          <w:lang w:val="en-US"/>
        </w:rPr>
        <w:t>.</w:t>
      </w:r>
      <w:r w:rsidR="007162FC" w:rsidRPr="007162FC">
        <w:rPr>
          <w:lang w:val="en-US"/>
        </w:rPr>
        <w:t xml:space="preserve"> Equivalence in </w:t>
      </w:r>
      <w:r w:rsidR="004F7D4B" w:rsidRPr="007162FC">
        <w:rPr>
          <w:lang w:val="en-US"/>
        </w:rPr>
        <w:t>Translation:</w:t>
      </w:r>
      <w:r w:rsidR="007162FC" w:rsidRPr="007162FC">
        <w:rPr>
          <w:lang w:val="en-US"/>
        </w:rPr>
        <w:t xml:space="preserve"> Between Myth </w:t>
      </w:r>
      <w:r w:rsidR="004F7D4B" w:rsidRPr="007162FC">
        <w:rPr>
          <w:lang w:val="en-US"/>
        </w:rPr>
        <w:t>and Reality</w:t>
      </w:r>
      <w:r w:rsidR="007162FC" w:rsidRPr="007162FC">
        <w:rPr>
          <w:lang w:val="en-US"/>
        </w:rPr>
        <w:t xml:space="preserve">. </w:t>
      </w:r>
      <w:r w:rsidR="007162FC" w:rsidRPr="00437F8E">
        <w:rPr>
          <w:lang w:val="en-US"/>
        </w:rPr>
        <w:t>Accurapid. Com. Vu le 24/03/2020.</w:t>
      </w:r>
      <w:r w:rsidRPr="00437F8E">
        <w:rPr>
          <w:lang w:val="en-US"/>
        </w:rPr>
        <w:t xml:space="preserve"> </w:t>
      </w:r>
    </w:p>
  </w:footnote>
  <w:footnote w:id="4">
    <w:p w:rsidR="00121B14" w:rsidRPr="00121B14" w:rsidRDefault="00121B14" w:rsidP="00437F8E">
      <w:pPr>
        <w:pStyle w:val="Notedebasdepage"/>
        <w:rPr>
          <w:lang w:val="en-US" w:bidi="ar-MA"/>
        </w:rPr>
      </w:pPr>
      <w:r>
        <w:rPr>
          <w:rStyle w:val="Appelnotedebasdep"/>
        </w:rPr>
        <w:footnoteRef/>
      </w:r>
      <w:r w:rsidRPr="00121B14">
        <w:rPr>
          <w:lang w:val="en-US"/>
        </w:rPr>
        <w:t xml:space="preserve"> </w:t>
      </w:r>
      <w:r>
        <w:rPr>
          <w:rFonts w:hint="cs"/>
          <w:rtl/>
          <w:lang w:bidi="ar-MA"/>
        </w:rPr>
        <w:t>-</w:t>
      </w:r>
      <w:r w:rsidRPr="00121B14">
        <w:rPr>
          <w:lang w:val="en-US" w:bidi="ar-MA"/>
        </w:rPr>
        <w:t>J. MUNDAY</w:t>
      </w:r>
      <w:r w:rsidR="00437F8E">
        <w:rPr>
          <w:lang w:val="en-US" w:bidi="ar-MA"/>
        </w:rPr>
        <w:t>.</w:t>
      </w:r>
      <w:r w:rsidRPr="00121B14">
        <w:rPr>
          <w:lang w:val="en-US" w:bidi="ar-MA"/>
        </w:rPr>
        <w:t xml:space="preserve"> The Routledge Compassion to Translation Studies. </w:t>
      </w:r>
      <w:r>
        <w:rPr>
          <w:lang w:val="en-US" w:bidi="ar-MA"/>
        </w:rPr>
        <w:t>London. 2009. P. 186.</w:t>
      </w:r>
    </w:p>
  </w:footnote>
  <w:footnote w:id="5">
    <w:p w:rsidR="00340A70" w:rsidRDefault="00340A70" w:rsidP="00340A70">
      <w:pPr>
        <w:pStyle w:val="Notedebasdepage"/>
        <w:rPr>
          <w:rFonts w:hint="cs"/>
          <w:rtl/>
          <w:lang w:bidi="ar-MA"/>
        </w:rPr>
      </w:pPr>
      <w:r>
        <w:rPr>
          <w:rStyle w:val="Appelnotedebasdep"/>
        </w:rPr>
        <w:footnoteRef/>
      </w:r>
      <w:r w:rsidRPr="00437F8E">
        <w:rPr>
          <w:lang w:val="en-US"/>
        </w:rPr>
        <w:t xml:space="preserve"> </w:t>
      </w:r>
      <w:r w:rsidR="00437F8E" w:rsidRPr="00437F8E">
        <w:rPr>
          <w:lang w:val="en-US"/>
        </w:rPr>
        <w:t xml:space="preserve">- E. NIDA. </w:t>
      </w:r>
      <w:r w:rsidR="00054226">
        <w:rPr>
          <w:lang w:val="en-US"/>
        </w:rPr>
        <w:t>Toward a Science of Translating. Brill.1964. P.165.</w:t>
      </w:r>
    </w:p>
  </w:footnote>
  <w:footnote w:id="6">
    <w:p w:rsidR="00340A70" w:rsidRPr="007B771B" w:rsidRDefault="00340A70" w:rsidP="007B771B">
      <w:pPr>
        <w:pStyle w:val="Notedebasdepage"/>
        <w:rPr>
          <w:rFonts w:hint="cs"/>
          <w:rtl/>
          <w:lang w:val="en-US" w:bidi="ar-MA"/>
        </w:rPr>
      </w:pPr>
      <w:r>
        <w:rPr>
          <w:rStyle w:val="Appelnotedebasdep"/>
        </w:rPr>
        <w:footnoteRef/>
      </w:r>
      <w:r w:rsidRPr="00437F8E">
        <w:rPr>
          <w:lang w:val="en-US"/>
        </w:rPr>
        <w:t xml:space="preserve"> </w:t>
      </w:r>
      <w:r w:rsidR="003053F1" w:rsidRPr="003053F1">
        <w:rPr>
          <w:lang w:val="en-US"/>
        </w:rPr>
        <w:t xml:space="preserve">- </w:t>
      </w:r>
      <w:r w:rsidR="003053F1" w:rsidRPr="00121B14">
        <w:rPr>
          <w:lang w:val="en-US" w:bidi="ar-MA"/>
        </w:rPr>
        <w:t>J. MUNDAY</w:t>
      </w:r>
      <w:r w:rsidR="003053F1">
        <w:rPr>
          <w:lang w:val="en-US" w:bidi="ar-MA"/>
        </w:rPr>
        <w:t>.</w:t>
      </w:r>
      <w:r w:rsidR="003053F1" w:rsidRPr="00121B14">
        <w:rPr>
          <w:lang w:val="en-US" w:bidi="ar-MA"/>
        </w:rPr>
        <w:t xml:space="preserve"> The Routledge Compassion to Translation Studies. </w:t>
      </w:r>
      <w:r w:rsidR="003053F1">
        <w:rPr>
          <w:lang w:val="en-US" w:bidi="ar-MA"/>
        </w:rPr>
        <w:t>London. 2009. P. 184.</w:t>
      </w:r>
    </w:p>
  </w:footnote>
  <w:footnote w:id="7">
    <w:p w:rsidR="00340A70" w:rsidRDefault="00340A70" w:rsidP="00340A70">
      <w:pPr>
        <w:pStyle w:val="Notedebasdepage"/>
        <w:rPr>
          <w:rFonts w:hint="cs"/>
          <w:rtl/>
          <w:lang w:bidi="ar-MA"/>
        </w:rPr>
      </w:pPr>
      <w:r>
        <w:rPr>
          <w:rStyle w:val="Appelnotedebasdep"/>
        </w:rPr>
        <w:footnoteRef/>
      </w:r>
      <w:r w:rsidRPr="00437F8E">
        <w:rPr>
          <w:lang w:val="en-US"/>
        </w:rPr>
        <w:t xml:space="preserve"> </w:t>
      </w:r>
      <w:r w:rsidR="007B771B">
        <w:rPr>
          <w:lang w:val="en-US"/>
        </w:rPr>
        <w:t>- Ibid.P.186.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3D61"/>
    <w:multiLevelType w:val="hybridMultilevel"/>
    <w:tmpl w:val="F7867D5E"/>
    <w:lvl w:ilvl="0" w:tplc="040C0009">
      <w:start w:val="1"/>
      <w:numFmt w:val="bullet"/>
      <w:lvlText w:val=""/>
      <w:lvlJc w:val="left"/>
      <w:pPr>
        <w:ind w:left="1411" w:hanging="360"/>
      </w:pPr>
      <w:rPr>
        <w:rFonts w:ascii="Wingdings" w:hAnsi="Wingdings" w:hint="default"/>
      </w:rPr>
    </w:lvl>
    <w:lvl w:ilvl="1" w:tplc="040C0003" w:tentative="1">
      <w:start w:val="1"/>
      <w:numFmt w:val="bullet"/>
      <w:lvlText w:val="o"/>
      <w:lvlJc w:val="left"/>
      <w:pPr>
        <w:ind w:left="2131" w:hanging="360"/>
      </w:pPr>
      <w:rPr>
        <w:rFonts w:ascii="Courier New" w:hAnsi="Courier New" w:cs="Courier New" w:hint="default"/>
      </w:rPr>
    </w:lvl>
    <w:lvl w:ilvl="2" w:tplc="040C0005" w:tentative="1">
      <w:start w:val="1"/>
      <w:numFmt w:val="bullet"/>
      <w:lvlText w:val=""/>
      <w:lvlJc w:val="left"/>
      <w:pPr>
        <w:ind w:left="2851" w:hanging="360"/>
      </w:pPr>
      <w:rPr>
        <w:rFonts w:ascii="Wingdings" w:hAnsi="Wingdings" w:hint="default"/>
      </w:rPr>
    </w:lvl>
    <w:lvl w:ilvl="3" w:tplc="040C0001" w:tentative="1">
      <w:start w:val="1"/>
      <w:numFmt w:val="bullet"/>
      <w:lvlText w:val=""/>
      <w:lvlJc w:val="left"/>
      <w:pPr>
        <w:ind w:left="3571" w:hanging="360"/>
      </w:pPr>
      <w:rPr>
        <w:rFonts w:ascii="Symbol" w:hAnsi="Symbol" w:hint="default"/>
      </w:rPr>
    </w:lvl>
    <w:lvl w:ilvl="4" w:tplc="040C0003" w:tentative="1">
      <w:start w:val="1"/>
      <w:numFmt w:val="bullet"/>
      <w:lvlText w:val="o"/>
      <w:lvlJc w:val="left"/>
      <w:pPr>
        <w:ind w:left="4291" w:hanging="360"/>
      </w:pPr>
      <w:rPr>
        <w:rFonts w:ascii="Courier New" w:hAnsi="Courier New" w:cs="Courier New" w:hint="default"/>
      </w:rPr>
    </w:lvl>
    <w:lvl w:ilvl="5" w:tplc="040C0005" w:tentative="1">
      <w:start w:val="1"/>
      <w:numFmt w:val="bullet"/>
      <w:lvlText w:val=""/>
      <w:lvlJc w:val="left"/>
      <w:pPr>
        <w:ind w:left="5011" w:hanging="360"/>
      </w:pPr>
      <w:rPr>
        <w:rFonts w:ascii="Wingdings" w:hAnsi="Wingdings" w:hint="default"/>
      </w:rPr>
    </w:lvl>
    <w:lvl w:ilvl="6" w:tplc="040C0001" w:tentative="1">
      <w:start w:val="1"/>
      <w:numFmt w:val="bullet"/>
      <w:lvlText w:val=""/>
      <w:lvlJc w:val="left"/>
      <w:pPr>
        <w:ind w:left="5731" w:hanging="360"/>
      </w:pPr>
      <w:rPr>
        <w:rFonts w:ascii="Symbol" w:hAnsi="Symbol" w:hint="default"/>
      </w:rPr>
    </w:lvl>
    <w:lvl w:ilvl="7" w:tplc="040C0003" w:tentative="1">
      <w:start w:val="1"/>
      <w:numFmt w:val="bullet"/>
      <w:lvlText w:val="o"/>
      <w:lvlJc w:val="left"/>
      <w:pPr>
        <w:ind w:left="6451" w:hanging="360"/>
      </w:pPr>
      <w:rPr>
        <w:rFonts w:ascii="Courier New" w:hAnsi="Courier New" w:cs="Courier New" w:hint="default"/>
      </w:rPr>
    </w:lvl>
    <w:lvl w:ilvl="8" w:tplc="040C0005" w:tentative="1">
      <w:start w:val="1"/>
      <w:numFmt w:val="bullet"/>
      <w:lvlText w:val=""/>
      <w:lvlJc w:val="left"/>
      <w:pPr>
        <w:ind w:left="7171" w:hanging="360"/>
      </w:pPr>
      <w:rPr>
        <w:rFonts w:ascii="Wingdings" w:hAnsi="Wingdings" w:hint="default"/>
      </w:rPr>
    </w:lvl>
  </w:abstractNum>
  <w:abstractNum w:abstractNumId="1">
    <w:nsid w:val="2F6D25AF"/>
    <w:multiLevelType w:val="hybridMultilevel"/>
    <w:tmpl w:val="71A64590"/>
    <w:lvl w:ilvl="0" w:tplc="8A90629C">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23A0878"/>
    <w:multiLevelType w:val="hybridMultilevel"/>
    <w:tmpl w:val="0F28D492"/>
    <w:lvl w:ilvl="0" w:tplc="DE6C7780">
      <w:start w:val="1"/>
      <w:numFmt w:val="bullet"/>
      <w:lvlText w:val=""/>
      <w:lvlJc w:val="left"/>
      <w:pPr>
        <w:ind w:left="1411" w:hanging="360"/>
      </w:pPr>
      <w:rPr>
        <w:rFonts w:ascii="Symbol" w:hAnsi="Symbol" w:hint="default"/>
      </w:rPr>
    </w:lvl>
    <w:lvl w:ilvl="1" w:tplc="040C0003" w:tentative="1">
      <w:start w:val="1"/>
      <w:numFmt w:val="bullet"/>
      <w:lvlText w:val="o"/>
      <w:lvlJc w:val="left"/>
      <w:pPr>
        <w:ind w:left="2131" w:hanging="360"/>
      </w:pPr>
      <w:rPr>
        <w:rFonts w:ascii="Courier New" w:hAnsi="Courier New" w:cs="Courier New" w:hint="default"/>
      </w:rPr>
    </w:lvl>
    <w:lvl w:ilvl="2" w:tplc="040C0005" w:tentative="1">
      <w:start w:val="1"/>
      <w:numFmt w:val="bullet"/>
      <w:lvlText w:val=""/>
      <w:lvlJc w:val="left"/>
      <w:pPr>
        <w:ind w:left="2851" w:hanging="360"/>
      </w:pPr>
      <w:rPr>
        <w:rFonts w:ascii="Wingdings" w:hAnsi="Wingdings" w:hint="default"/>
      </w:rPr>
    </w:lvl>
    <w:lvl w:ilvl="3" w:tplc="040C0001" w:tentative="1">
      <w:start w:val="1"/>
      <w:numFmt w:val="bullet"/>
      <w:lvlText w:val=""/>
      <w:lvlJc w:val="left"/>
      <w:pPr>
        <w:ind w:left="3571" w:hanging="360"/>
      </w:pPr>
      <w:rPr>
        <w:rFonts w:ascii="Symbol" w:hAnsi="Symbol" w:hint="default"/>
      </w:rPr>
    </w:lvl>
    <w:lvl w:ilvl="4" w:tplc="040C0003" w:tentative="1">
      <w:start w:val="1"/>
      <w:numFmt w:val="bullet"/>
      <w:lvlText w:val="o"/>
      <w:lvlJc w:val="left"/>
      <w:pPr>
        <w:ind w:left="4291" w:hanging="360"/>
      </w:pPr>
      <w:rPr>
        <w:rFonts w:ascii="Courier New" w:hAnsi="Courier New" w:cs="Courier New" w:hint="default"/>
      </w:rPr>
    </w:lvl>
    <w:lvl w:ilvl="5" w:tplc="040C0005" w:tentative="1">
      <w:start w:val="1"/>
      <w:numFmt w:val="bullet"/>
      <w:lvlText w:val=""/>
      <w:lvlJc w:val="left"/>
      <w:pPr>
        <w:ind w:left="5011" w:hanging="360"/>
      </w:pPr>
      <w:rPr>
        <w:rFonts w:ascii="Wingdings" w:hAnsi="Wingdings" w:hint="default"/>
      </w:rPr>
    </w:lvl>
    <w:lvl w:ilvl="6" w:tplc="040C0001" w:tentative="1">
      <w:start w:val="1"/>
      <w:numFmt w:val="bullet"/>
      <w:lvlText w:val=""/>
      <w:lvlJc w:val="left"/>
      <w:pPr>
        <w:ind w:left="5731" w:hanging="360"/>
      </w:pPr>
      <w:rPr>
        <w:rFonts w:ascii="Symbol" w:hAnsi="Symbol" w:hint="default"/>
      </w:rPr>
    </w:lvl>
    <w:lvl w:ilvl="7" w:tplc="040C0003" w:tentative="1">
      <w:start w:val="1"/>
      <w:numFmt w:val="bullet"/>
      <w:lvlText w:val="o"/>
      <w:lvlJc w:val="left"/>
      <w:pPr>
        <w:ind w:left="6451" w:hanging="360"/>
      </w:pPr>
      <w:rPr>
        <w:rFonts w:ascii="Courier New" w:hAnsi="Courier New" w:cs="Courier New" w:hint="default"/>
      </w:rPr>
    </w:lvl>
    <w:lvl w:ilvl="8" w:tplc="040C0005" w:tentative="1">
      <w:start w:val="1"/>
      <w:numFmt w:val="bullet"/>
      <w:lvlText w:val=""/>
      <w:lvlJc w:val="left"/>
      <w:pPr>
        <w:ind w:left="7171" w:hanging="360"/>
      </w:pPr>
      <w:rPr>
        <w:rFonts w:ascii="Wingdings" w:hAnsi="Wingdings" w:hint="default"/>
      </w:rPr>
    </w:lvl>
  </w:abstractNum>
  <w:abstractNum w:abstractNumId="3">
    <w:nsid w:val="33D8241C"/>
    <w:multiLevelType w:val="hybridMultilevel"/>
    <w:tmpl w:val="34C0F68E"/>
    <w:lvl w:ilvl="0" w:tplc="040C0009">
      <w:start w:val="1"/>
      <w:numFmt w:val="bullet"/>
      <w:lvlText w:val=""/>
      <w:lvlJc w:val="left"/>
      <w:pPr>
        <w:ind w:left="1411" w:hanging="360"/>
      </w:pPr>
      <w:rPr>
        <w:rFonts w:ascii="Wingdings" w:hAnsi="Wingdings" w:hint="default"/>
      </w:rPr>
    </w:lvl>
    <w:lvl w:ilvl="1" w:tplc="040C0003" w:tentative="1">
      <w:start w:val="1"/>
      <w:numFmt w:val="bullet"/>
      <w:lvlText w:val="o"/>
      <w:lvlJc w:val="left"/>
      <w:pPr>
        <w:ind w:left="2131" w:hanging="360"/>
      </w:pPr>
      <w:rPr>
        <w:rFonts w:ascii="Courier New" w:hAnsi="Courier New" w:cs="Courier New" w:hint="default"/>
      </w:rPr>
    </w:lvl>
    <w:lvl w:ilvl="2" w:tplc="040C0005" w:tentative="1">
      <w:start w:val="1"/>
      <w:numFmt w:val="bullet"/>
      <w:lvlText w:val=""/>
      <w:lvlJc w:val="left"/>
      <w:pPr>
        <w:ind w:left="2851" w:hanging="360"/>
      </w:pPr>
      <w:rPr>
        <w:rFonts w:ascii="Wingdings" w:hAnsi="Wingdings" w:hint="default"/>
      </w:rPr>
    </w:lvl>
    <w:lvl w:ilvl="3" w:tplc="040C0001" w:tentative="1">
      <w:start w:val="1"/>
      <w:numFmt w:val="bullet"/>
      <w:lvlText w:val=""/>
      <w:lvlJc w:val="left"/>
      <w:pPr>
        <w:ind w:left="3571" w:hanging="360"/>
      </w:pPr>
      <w:rPr>
        <w:rFonts w:ascii="Symbol" w:hAnsi="Symbol" w:hint="default"/>
      </w:rPr>
    </w:lvl>
    <w:lvl w:ilvl="4" w:tplc="040C0003" w:tentative="1">
      <w:start w:val="1"/>
      <w:numFmt w:val="bullet"/>
      <w:lvlText w:val="o"/>
      <w:lvlJc w:val="left"/>
      <w:pPr>
        <w:ind w:left="4291" w:hanging="360"/>
      </w:pPr>
      <w:rPr>
        <w:rFonts w:ascii="Courier New" w:hAnsi="Courier New" w:cs="Courier New" w:hint="default"/>
      </w:rPr>
    </w:lvl>
    <w:lvl w:ilvl="5" w:tplc="040C0005" w:tentative="1">
      <w:start w:val="1"/>
      <w:numFmt w:val="bullet"/>
      <w:lvlText w:val=""/>
      <w:lvlJc w:val="left"/>
      <w:pPr>
        <w:ind w:left="5011" w:hanging="360"/>
      </w:pPr>
      <w:rPr>
        <w:rFonts w:ascii="Wingdings" w:hAnsi="Wingdings" w:hint="default"/>
      </w:rPr>
    </w:lvl>
    <w:lvl w:ilvl="6" w:tplc="040C0001" w:tentative="1">
      <w:start w:val="1"/>
      <w:numFmt w:val="bullet"/>
      <w:lvlText w:val=""/>
      <w:lvlJc w:val="left"/>
      <w:pPr>
        <w:ind w:left="5731" w:hanging="360"/>
      </w:pPr>
      <w:rPr>
        <w:rFonts w:ascii="Symbol" w:hAnsi="Symbol" w:hint="default"/>
      </w:rPr>
    </w:lvl>
    <w:lvl w:ilvl="7" w:tplc="040C0003" w:tentative="1">
      <w:start w:val="1"/>
      <w:numFmt w:val="bullet"/>
      <w:lvlText w:val="o"/>
      <w:lvlJc w:val="left"/>
      <w:pPr>
        <w:ind w:left="6451" w:hanging="360"/>
      </w:pPr>
      <w:rPr>
        <w:rFonts w:ascii="Courier New" w:hAnsi="Courier New" w:cs="Courier New" w:hint="default"/>
      </w:rPr>
    </w:lvl>
    <w:lvl w:ilvl="8" w:tplc="040C0005" w:tentative="1">
      <w:start w:val="1"/>
      <w:numFmt w:val="bullet"/>
      <w:lvlText w:val=""/>
      <w:lvlJc w:val="left"/>
      <w:pPr>
        <w:ind w:left="7171" w:hanging="360"/>
      </w:pPr>
      <w:rPr>
        <w:rFonts w:ascii="Wingdings" w:hAnsi="Wingdings" w:hint="default"/>
      </w:rPr>
    </w:lvl>
  </w:abstractNum>
  <w:abstractNum w:abstractNumId="4">
    <w:nsid w:val="362F67C3"/>
    <w:multiLevelType w:val="hybridMultilevel"/>
    <w:tmpl w:val="243692CE"/>
    <w:lvl w:ilvl="0" w:tplc="30EE9C70">
      <w:start w:val="1"/>
      <w:numFmt w:val="arabicAlpha"/>
      <w:lvlText w:val="%1-"/>
      <w:lvlJc w:val="left"/>
      <w:pPr>
        <w:ind w:left="1020" w:hanging="7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5">
    <w:nsid w:val="4E6D7381"/>
    <w:multiLevelType w:val="hybridMultilevel"/>
    <w:tmpl w:val="5A305CD6"/>
    <w:lvl w:ilvl="0" w:tplc="634CD232">
      <w:start w:val="5"/>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AE4087"/>
    <w:multiLevelType w:val="hybridMultilevel"/>
    <w:tmpl w:val="239A17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9480EFB"/>
    <w:multiLevelType w:val="hybridMultilevel"/>
    <w:tmpl w:val="F45E418E"/>
    <w:lvl w:ilvl="0" w:tplc="5174279A">
      <w:start w:val="1"/>
      <w:numFmt w:val="decimal"/>
      <w:lvlText w:val="%1-"/>
      <w:lvlJc w:val="left"/>
      <w:pPr>
        <w:ind w:left="1145" w:hanging="720"/>
      </w:pPr>
      <w:rPr>
        <w:rFonts w:hint="default"/>
        <w:b/>
        <w:bCs/>
        <w:color w:val="984806" w:themeColor="accent6" w:themeShade="80"/>
        <w:sz w:val="28"/>
        <w:szCs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1"/>
  </w:num>
  <w:num w:numId="2">
    <w:abstractNumId w:val="5"/>
  </w:num>
  <w:num w:numId="3">
    <w:abstractNumId w:val="7"/>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5A45F6"/>
    <w:rsid w:val="00014715"/>
    <w:rsid w:val="000275C7"/>
    <w:rsid w:val="00047883"/>
    <w:rsid w:val="00054226"/>
    <w:rsid w:val="000561F9"/>
    <w:rsid w:val="00056A65"/>
    <w:rsid w:val="00080573"/>
    <w:rsid w:val="000B5F6F"/>
    <w:rsid w:val="000C787F"/>
    <w:rsid w:val="00120633"/>
    <w:rsid w:val="00121B14"/>
    <w:rsid w:val="00137C21"/>
    <w:rsid w:val="0014670A"/>
    <w:rsid w:val="0016381D"/>
    <w:rsid w:val="00171B9F"/>
    <w:rsid w:val="001A0E40"/>
    <w:rsid w:val="001B6FF1"/>
    <w:rsid w:val="001C301A"/>
    <w:rsid w:val="001D1792"/>
    <w:rsid w:val="001F2F88"/>
    <w:rsid w:val="0020017F"/>
    <w:rsid w:val="00205679"/>
    <w:rsid w:val="00237484"/>
    <w:rsid w:val="002411C9"/>
    <w:rsid w:val="00257EBF"/>
    <w:rsid w:val="002608A7"/>
    <w:rsid w:val="00276941"/>
    <w:rsid w:val="002E4A73"/>
    <w:rsid w:val="003053F1"/>
    <w:rsid w:val="00340A70"/>
    <w:rsid w:val="00380F2B"/>
    <w:rsid w:val="003B1425"/>
    <w:rsid w:val="003D0386"/>
    <w:rsid w:val="003D16ED"/>
    <w:rsid w:val="00425FC6"/>
    <w:rsid w:val="00437F8E"/>
    <w:rsid w:val="00441ABE"/>
    <w:rsid w:val="0046657A"/>
    <w:rsid w:val="0049620A"/>
    <w:rsid w:val="00497DD7"/>
    <w:rsid w:val="004A7B78"/>
    <w:rsid w:val="004E5BCE"/>
    <w:rsid w:val="004F5FFC"/>
    <w:rsid w:val="004F7D4B"/>
    <w:rsid w:val="0050183B"/>
    <w:rsid w:val="00506D0A"/>
    <w:rsid w:val="00512374"/>
    <w:rsid w:val="005562F1"/>
    <w:rsid w:val="00574733"/>
    <w:rsid w:val="005A1811"/>
    <w:rsid w:val="005A3411"/>
    <w:rsid w:val="005A436F"/>
    <w:rsid w:val="005A45F6"/>
    <w:rsid w:val="005A54B5"/>
    <w:rsid w:val="005B3F09"/>
    <w:rsid w:val="005C4D3F"/>
    <w:rsid w:val="005D3702"/>
    <w:rsid w:val="006224C6"/>
    <w:rsid w:val="006459AC"/>
    <w:rsid w:val="006B1B61"/>
    <w:rsid w:val="007162FC"/>
    <w:rsid w:val="007167CF"/>
    <w:rsid w:val="0073441B"/>
    <w:rsid w:val="00787C68"/>
    <w:rsid w:val="007B771B"/>
    <w:rsid w:val="007F209C"/>
    <w:rsid w:val="007F716D"/>
    <w:rsid w:val="00801FC1"/>
    <w:rsid w:val="00844256"/>
    <w:rsid w:val="0088653F"/>
    <w:rsid w:val="008960F8"/>
    <w:rsid w:val="008C2A44"/>
    <w:rsid w:val="008D451D"/>
    <w:rsid w:val="008E4F4D"/>
    <w:rsid w:val="00903C33"/>
    <w:rsid w:val="00927BE1"/>
    <w:rsid w:val="00965E0A"/>
    <w:rsid w:val="0098254B"/>
    <w:rsid w:val="00983EBE"/>
    <w:rsid w:val="009874DF"/>
    <w:rsid w:val="009C5391"/>
    <w:rsid w:val="009C5F86"/>
    <w:rsid w:val="00A2265A"/>
    <w:rsid w:val="00A46B10"/>
    <w:rsid w:val="00A72016"/>
    <w:rsid w:val="00AA1F0B"/>
    <w:rsid w:val="00AA4943"/>
    <w:rsid w:val="00AB7AAC"/>
    <w:rsid w:val="00AC17ED"/>
    <w:rsid w:val="00AE6861"/>
    <w:rsid w:val="00AF0799"/>
    <w:rsid w:val="00B079C1"/>
    <w:rsid w:val="00B13B6A"/>
    <w:rsid w:val="00B1730A"/>
    <w:rsid w:val="00B33D90"/>
    <w:rsid w:val="00B4680A"/>
    <w:rsid w:val="00B5257C"/>
    <w:rsid w:val="00B64C87"/>
    <w:rsid w:val="00B67C23"/>
    <w:rsid w:val="00B970B8"/>
    <w:rsid w:val="00BA6DC4"/>
    <w:rsid w:val="00BC0F41"/>
    <w:rsid w:val="00BC3CE5"/>
    <w:rsid w:val="00BE50A3"/>
    <w:rsid w:val="00BE59AC"/>
    <w:rsid w:val="00C33D90"/>
    <w:rsid w:val="00C423ED"/>
    <w:rsid w:val="00CC247E"/>
    <w:rsid w:val="00D00BB1"/>
    <w:rsid w:val="00D13CB2"/>
    <w:rsid w:val="00D17AF1"/>
    <w:rsid w:val="00D2687C"/>
    <w:rsid w:val="00D36365"/>
    <w:rsid w:val="00D3657C"/>
    <w:rsid w:val="00D3799C"/>
    <w:rsid w:val="00DC54EC"/>
    <w:rsid w:val="00DC6AE3"/>
    <w:rsid w:val="00E10836"/>
    <w:rsid w:val="00E25ADC"/>
    <w:rsid w:val="00E30194"/>
    <w:rsid w:val="00E33231"/>
    <w:rsid w:val="00E87775"/>
    <w:rsid w:val="00E95C09"/>
    <w:rsid w:val="00EA5532"/>
    <w:rsid w:val="00EB089F"/>
    <w:rsid w:val="00ED002D"/>
    <w:rsid w:val="00EE56B5"/>
    <w:rsid w:val="00F56B3C"/>
    <w:rsid w:val="00F6373C"/>
    <w:rsid w:val="00F63F12"/>
    <w:rsid w:val="00FC49A5"/>
    <w:rsid w:val="00FC5C84"/>
    <w:rsid w:val="00FE7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line="480" w:lineRule="auto"/>
        <w:ind w:lef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F6"/>
    <w:pPr>
      <w:spacing w:line="240" w:lineRule="auto"/>
      <w:ind w:left="0"/>
      <w:jc w:val="left"/>
    </w:pPr>
    <w:rPr>
      <w:rFonts w:eastAsia="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5F6"/>
    <w:pPr>
      <w:spacing w:line="480" w:lineRule="auto"/>
      <w:ind w:left="720"/>
      <w:contextualSpacing/>
      <w:jc w:val="both"/>
    </w:pPr>
    <w:rPr>
      <w:rFonts w:eastAsia="Calibri"/>
      <w:sz w:val="20"/>
      <w:szCs w:val="20"/>
      <w:lang w:eastAsia="en-US"/>
    </w:rPr>
  </w:style>
  <w:style w:type="paragraph" w:styleId="Notedebasdepage">
    <w:name w:val="footnote text"/>
    <w:basedOn w:val="Normal"/>
    <w:link w:val="NotedebasdepageCar"/>
    <w:semiHidden/>
    <w:rsid w:val="001B6FF1"/>
    <w:rPr>
      <w:sz w:val="20"/>
      <w:szCs w:val="20"/>
    </w:rPr>
  </w:style>
  <w:style w:type="character" w:customStyle="1" w:styleId="NotedebasdepageCar">
    <w:name w:val="Note de bas de page Car"/>
    <w:basedOn w:val="Policepardfaut"/>
    <w:link w:val="Notedebasdepage"/>
    <w:semiHidden/>
    <w:rsid w:val="001B6FF1"/>
    <w:rPr>
      <w:rFonts w:eastAsia="Times New Roman"/>
      <w:lang w:eastAsia="fr-FR"/>
    </w:rPr>
  </w:style>
  <w:style w:type="character" w:styleId="Appelnotedebasdep">
    <w:name w:val="footnote reference"/>
    <w:basedOn w:val="Policepardfaut"/>
    <w:semiHidden/>
    <w:rsid w:val="001B6FF1"/>
    <w:rPr>
      <w:vertAlign w:val="superscript"/>
    </w:rPr>
  </w:style>
  <w:style w:type="paragraph" w:styleId="En-tte">
    <w:name w:val="header"/>
    <w:basedOn w:val="Normal"/>
    <w:link w:val="En-tteCar"/>
    <w:uiPriority w:val="99"/>
    <w:semiHidden/>
    <w:unhideWhenUsed/>
    <w:rsid w:val="00205679"/>
    <w:pPr>
      <w:tabs>
        <w:tab w:val="center" w:pos="4536"/>
        <w:tab w:val="right" w:pos="9072"/>
      </w:tabs>
    </w:pPr>
  </w:style>
  <w:style w:type="character" w:customStyle="1" w:styleId="En-tteCar">
    <w:name w:val="En-tête Car"/>
    <w:basedOn w:val="Policepardfaut"/>
    <w:link w:val="En-tte"/>
    <w:uiPriority w:val="99"/>
    <w:semiHidden/>
    <w:rsid w:val="00205679"/>
    <w:rPr>
      <w:rFonts w:eastAsia="Times New Roman"/>
      <w:sz w:val="24"/>
      <w:szCs w:val="24"/>
      <w:lang w:eastAsia="fr-FR"/>
    </w:rPr>
  </w:style>
  <w:style w:type="paragraph" w:styleId="Pieddepage">
    <w:name w:val="footer"/>
    <w:basedOn w:val="Normal"/>
    <w:link w:val="PieddepageCar"/>
    <w:uiPriority w:val="99"/>
    <w:semiHidden/>
    <w:unhideWhenUsed/>
    <w:rsid w:val="00205679"/>
    <w:pPr>
      <w:tabs>
        <w:tab w:val="center" w:pos="4536"/>
        <w:tab w:val="right" w:pos="9072"/>
      </w:tabs>
    </w:pPr>
  </w:style>
  <w:style w:type="character" w:customStyle="1" w:styleId="PieddepageCar">
    <w:name w:val="Pied de page Car"/>
    <w:basedOn w:val="Policepardfaut"/>
    <w:link w:val="Pieddepage"/>
    <w:uiPriority w:val="99"/>
    <w:semiHidden/>
    <w:rsid w:val="00205679"/>
    <w:rPr>
      <w:rFonts w:eastAsia="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E5BF-D8E7-4518-A5A7-78700748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962</Words>
  <Characters>5293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TWINS</dc:creator>
  <cp:keywords/>
  <dc:description/>
  <cp:lastModifiedBy>Edition TWINS</cp:lastModifiedBy>
  <cp:revision>116</cp:revision>
  <cp:lastPrinted>2020-01-12T12:08:00Z</cp:lastPrinted>
  <dcterms:created xsi:type="dcterms:W3CDTF">2020-01-12T08:01:00Z</dcterms:created>
  <dcterms:modified xsi:type="dcterms:W3CDTF">2020-01-12T12:53:00Z</dcterms:modified>
</cp:coreProperties>
</file>