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D8" w:rsidRDefault="00E42C22" w:rsidP="0049370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2C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02.65pt;margin-top:-5.8pt;width:291.05pt;height:33.65pt;z-index:251662848;mso-wrap-style:none" stroked="f">
            <v:textbox style="mso-fit-shape-to-text:t">
              <w:txbxContent>
                <w:p w:rsidR="00872AAD" w:rsidRDefault="00A75CA6" w:rsidP="00A75CA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75CA6">
                    <w:rPr>
                      <w:b/>
                      <w:bCs/>
                      <w:sz w:val="28"/>
                      <w:szCs w:val="28"/>
                    </w:rPr>
                    <w:t>Corrigé type matière physiologie endocrinienne</w:t>
                  </w:r>
                </w:p>
                <w:p w:rsidR="00D361B2" w:rsidRPr="00A75CA6" w:rsidRDefault="00D361B2" w:rsidP="00D361B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Master II Immunologie moléculaire et cellulaire</w:t>
                  </w:r>
                </w:p>
              </w:txbxContent>
            </v:textbox>
            <w10:wrap type="square"/>
          </v:shape>
        </w:pict>
      </w:r>
    </w:p>
    <w:p w:rsidR="009C244E" w:rsidRDefault="00E42C22" w:rsidP="0049370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2C22">
        <w:rPr>
          <w:noProof/>
          <w:lang w:eastAsia="fr-FR"/>
        </w:rPr>
        <w:pict>
          <v:shape id="_x0000_s1038" type="#_x0000_t202" style="position:absolute;margin-left:-27pt;margin-top:-66.5pt;width:133.35pt;height:75.75pt;z-index:251663872" stroked="f">
            <v:textbox>
              <w:txbxContent>
                <w:p w:rsidR="00872AAD" w:rsidRPr="009C244E" w:rsidRDefault="00872AAD">
                  <w:pPr>
                    <w:rPr>
                      <w:b/>
                      <w:bCs/>
                    </w:rPr>
                  </w:pPr>
                  <w:r w:rsidRPr="009C244E">
                    <w:rPr>
                      <w:b/>
                      <w:bCs/>
                    </w:rPr>
                    <w:t xml:space="preserve"> </w:t>
                  </w:r>
                </w:p>
                <w:p w:rsidR="00872AAD" w:rsidRDefault="00872AAD"/>
              </w:txbxContent>
            </v:textbox>
          </v:shape>
        </w:pict>
      </w:r>
    </w:p>
    <w:p w:rsidR="00D361B2" w:rsidRDefault="00D361B2" w:rsidP="0049370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361B2" w:rsidRDefault="00D361B2" w:rsidP="0049370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C244E" w:rsidRPr="0076779B" w:rsidRDefault="009C244E" w:rsidP="0049370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6779B">
        <w:rPr>
          <w:rFonts w:asciiTheme="majorBidi" w:hAnsiTheme="majorBidi" w:cstheme="majorBidi"/>
          <w:b/>
          <w:bCs/>
          <w:sz w:val="24"/>
          <w:szCs w:val="24"/>
        </w:rPr>
        <w:t xml:space="preserve">Q1 </w:t>
      </w:r>
      <w:r w:rsidR="003F2FA2" w:rsidRPr="007677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15C92" w:rsidRPr="0076779B">
        <w:rPr>
          <w:rFonts w:asciiTheme="majorBidi" w:hAnsiTheme="majorBidi" w:cstheme="majorBidi"/>
          <w:b/>
          <w:bCs/>
          <w:sz w:val="24"/>
          <w:szCs w:val="24"/>
        </w:rPr>
        <w:t xml:space="preserve"> Answer with true or false     </w:t>
      </w:r>
      <w:r w:rsidR="00F73BC7" w:rsidRPr="00F73BC7">
        <w:rPr>
          <w:rFonts w:asciiTheme="majorBidi" w:hAnsiTheme="majorBidi" w:cstheme="majorBidi"/>
          <w:b/>
          <w:bCs/>
          <w:color w:val="FF0000"/>
          <w:sz w:val="24"/>
          <w:szCs w:val="24"/>
        </w:rPr>
        <w:t>4points</w:t>
      </w:r>
      <w:r w:rsidR="00215C92" w:rsidRPr="0076779B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6779B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9C244E" w:rsidRPr="001B2BDE" w:rsidRDefault="00215C92" w:rsidP="00493701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B2BDE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1B2BDE">
        <w:rPr>
          <w:rFonts w:asciiTheme="majorBidi" w:hAnsiTheme="majorBidi" w:cstheme="majorBidi"/>
          <w:sz w:val="24"/>
          <w:szCs w:val="24"/>
        </w:rPr>
        <w:t>-</w:t>
      </w:r>
      <w:r w:rsidR="00BC0FB4" w:rsidRPr="001B2BDE">
        <w:rPr>
          <w:rFonts w:asciiTheme="majorBidi" w:hAnsiTheme="majorBidi" w:cstheme="majorBidi"/>
          <w:sz w:val="24"/>
          <w:szCs w:val="24"/>
          <w:lang w:val="en-US"/>
        </w:rPr>
        <w:t xml:space="preserve"> The pars tuberalis in the adenohypophyse  is the portion in which the majority of the hormone production occurs.</w:t>
      </w:r>
      <w:r w:rsidR="00F73BC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3BC7" w:rsidRPr="00F73BC7">
        <w:rPr>
          <w:rFonts w:asciiTheme="majorBidi" w:hAnsiTheme="majorBidi" w:cstheme="majorBidi"/>
          <w:color w:val="FF0000"/>
          <w:sz w:val="24"/>
          <w:szCs w:val="24"/>
          <w:lang w:val="en-US"/>
        </w:rPr>
        <w:t>FALSE</w:t>
      </w:r>
      <w:r w:rsidR="00F73BC7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</w:p>
    <w:p w:rsidR="00410672" w:rsidRPr="001B2BDE" w:rsidRDefault="006F56B5" w:rsidP="00F73BC7">
      <w:pPr>
        <w:pStyle w:val="NormalWeb"/>
        <w:spacing w:line="360" w:lineRule="auto"/>
        <w:ind w:left="360"/>
        <w:jc w:val="both"/>
        <w:rPr>
          <w:rFonts w:asciiTheme="majorBidi" w:hAnsiTheme="majorBidi" w:cstheme="majorBidi"/>
          <w:b/>
          <w:bCs/>
        </w:rPr>
      </w:pPr>
      <w:r w:rsidRPr="001B2BDE">
        <w:rPr>
          <w:rFonts w:asciiTheme="majorBidi" w:hAnsiTheme="majorBidi" w:cstheme="majorBidi"/>
          <w:b/>
          <w:bCs/>
          <w:lang w:val="en-US"/>
        </w:rPr>
        <w:t>2-</w:t>
      </w:r>
      <w:r w:rsidRPr="001B2BDE">
        <w:rPr>
          <w:rFonts w:asciiTheme="majorBidi" w:hAnsiTheme="majorBidi" w:cstheme="majorBidi"/>
          <w:lang w:val="en-US"/>
        </w:rPr>
        <w:t>T</w:t>
      </w:r>
      <w:r w:rsidR="00410672" w:rsidRPr="001B2BDE">
        <w:rPr>
          <w:rFonts w:asciiTheme="majorBidi" w:hAnsiTheme="majorBidi" w:cstheme="majorBidi"/>
          <w:lang w:val="en-US"/>
        </w:rPr>
        <w:t>he</w:t>
      </w:r>
      <w:r w:rsidR="00410672" w:rsidRPr="001B2BDE">
        <w:rPr>
          <w:rFonts w:asciiTheme="majorBidi" w:hAnsiTheme="majorBidi" w:cstheme="majorBidi"/>
          <w:b/>
          <w:bCs/>
          <w:lang w:val="en-US"/>
        </w:rPr>
        <w:t xml:space="preserve"> </w:t>
      </w:r>
      <w:r w:rsidR="00410672" w:rsidRPr="001B2BDE">
        <w:rPr>
          <w:rStyle w:val="lev"/>
          <w:rFonts w:asciiTheme="majorBidi" w:hAnsiTheme="majorBidi" w:cstheme="majorBidi"/>
          <w:b w:val="0"/>
          <w:bCs w:val="0"/>
          <w:lang w:val="en-US"/>
        </w:rPr>
        <w:t>hypophyseal portal system</w:t>
      </w:r>
      <w:r w:rsidR="00410672" w:rsidRPr="001B2BDE">
        <w:rPr>
          <w:rFonts w:asciiTheme="majorBidi" w:hAnsiTheme="majorBidi" w:cstheme="majorBidi"/>
          <w:lang w:val="en-US"/>
        </w:rPr>
        <w:t xml:space="preserve">, allows hypothalamic hormones to be transported to the posterior pituitary. </w:t>
      </w:r>
      <w:r w:rsidR="00F73BC7">
        <w:rPr>
          <w:rFonts w:asciiTheme="majorBidi" w:hAnsiTheme="majorBidi" w:cstheme="majorBidi"/>
          <w:lang w:val="en-US"/>
        </w:rPr>
        <w:t xml:space="preserve"> </w:t>
      </w:r>
      <w:r w:rsidR="00F73BC7" w:rsidRPr="00F73BC7">
        <w:rPr>
          <w:rFonts w:asciiTheme="majorBidi" w:hAnsiTheme="majorBidi" w:cstheme="majorBidi"/>
          <w:color w:val="FF0000"/>
          <w:lang w:val="en-US"/>
        </w:rPr>
        <w:t>FALSE</w:t>
      </w:r>
    </w:p>
    <w:p w:rsidR="006F56B5" w:rsidRPr="001B2BDE" w:rsidRDefault="006F56B5" w:rsidP="00493701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B2BDE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1B2BDE">
        <w:rPr>
          <w:rFonts w:asciiTheme="majorBidi" w:hAnsiTheme="majorBidi" w:cstheme="majorBidi"/>
          <w:sz w:val="24"/>
          <w:szCs w:val="24"/>
        </w:rPr>
        <w:t>-</w:t>
      </w:r>
      <w:r w:rsidRPr="001B2BDE">
        <w:rPr>
          <w:rFonts w:asciiTheme="majorBidi" w:eastAsia="Times New Roman" w:hAnsiTheme="majorBidi" w:cstheme="majorBidi"/>
          <w:sz w:val="24"/>
          <w:szCs w:val="24"/>
          <w:lang w:eastAsia="fr-FR"/>
        </w:rPr>
        <w:t>The chief cells of the parathyroid gland is  release PTH when plasma–calcium levels increase.</w:t>
      </w:r>
      <w:r w:rsidR="009C244E" w:rsidRPr="001B2BDE">
        <w:rPr>
          <w:rFonts w:asciiTheme="majorBidi" w:hAnsiTheme="majorBidi" w:cstheme="majorBidi"/>
          <w:sz w:val="24"/>
          <w:szCs w:val="24"/>
        </w:rPr>
        <w:t xml:space="preserve"> </w:t>
      </w:r>
      <w:r w:rsidR="00F73BC7">
        <w:rPr>
          <w:rFonts w:asciiTheme="majorBidi" w:hAnsiTheme="majorBidi" w:cstheme="majorBidi"/>
          <w:sz w:val="24"/>
          <w:szCs w:val="24"/>
        </w:rPr>
        <w:t xml:space="preserve"> </w:t>
      </w:r>
      <w:r w:rsidR="00F73BC7" w:rsidRPr="00F73BC7">
        <w:rPr>
          <w:rFonts w:asciiTheme="majorBidi" w:hAnsiTheme="majorBidi" w:cstheme="majorBidi"/>
          <w:color w:val="FF0000"/>
          <w:sz w:val="24"/>
          <w:szCs w:val="24"/>
        </w:rPr>
        <w:t>FALSE</w:t>
      </w:r>
    </w:p>
    <w:p w:rsidR="004D0C54" w:rsidRPr="001B2BDE" w:rsidRDefault="00D066B7" w:rsidP="00493701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B2BDE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F56B5" w:rsidRPr="001B2BDE">
        <w:rPr>
          <w:rFonts w:asciiTheme="majorBidi" w:hAnsiTheme="majorBidi" w:cstheme="majorBidi"/>
          <w:sz w:val="24"/>
          <w:szCs w:val="24"/>
        </w:rPr>
        <w:t>-</w:t>
      </w:r>
      <w:r w:rsidR="008C4BA6" w:rsidRPr="001B2BDE">
        <w:rPr>
          <w:rFonts w:asciiTheme="majorBidi" w:hAnsiTheme="majorBidi" w:cstheme="majorBidi"/>
          <w:sz w:val="24"/>
          <w:szCs w:val="24"/>
        </w:rPr>
        <w:t xml:space="preserve"> The hormone calcitonin is secreted by </w:t>
      </w:r>
      <w:r w:rsidR="00EA3379" w:rsidRPr="001B2BDE">
        <w:rPr>
          <w:rFonts w:asciiTheme="majorBidi" w:hAnsiTheme="majorBidi" w:cstheme="majorBidi"/>
          <w:sz w:val="24"/>
          <w:szCs w:val="24"/>
        </w:rPr>
        <w:t>para</w:t>
      </w:r>
      <w:r w:rsidR="008C4BA6" w:rsidRPr="001B2BDE">
        <w:rPr>
          <w:rFonts w:asciiTheme="majorBidi" w:hAnsiTheme="majorBidi" w:cstheme="majorBidi"/>
          <w:sz w:val="24"/>
          <w:szCs w:val="24"/>
        </w:rPr>
        <w:t xml:space="preserve">thyroid gland and stimulates the activity of osteoblastes. </w:t>
      </w:r>
      <w:r w:rsidR="00F73BC7" w:rsidRPr="00F73BC7">
        <w:rPr>
          <w:rFonts w:asciiTheme="majorBidi" w:hAnsiTheme="majorBidi" w:cstheme="majorBidi"/>
          <w:color w:val="FF0000"/>
          <w:sz w:val="24"/>
          <w:szCs w:val="24"/>
        </w:rPr>
        <w:t>FALSE</w:t>
      </w:r>
    </w:p>
    <w:p w:rsidR="00E76585" w:rsidRDefault="009C244E" w:rsidP="00D94E70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97B1E">
        <w:rPr>
          <w:rFonts w:asciiTheme="majorBidi" w:hAnsiTheme="majorBidi" w:cstheme="majorBidi"/>
          <w:b/>
          <w:bCs/>
          <w:sz w:val="24"/>
          <w:szCs w:val="24"/>
        </w:rPr>
        <w:t xml:space="preserve">Q2 </w:t>
      </w:r>
      <w:r w:rsidR="0056501E" w:rsidRPr="00F97B1E">
        <w:rPr>
          <w:rFonts w:asciiTheme="majorBidi" w:hAnsiTheme="majorBidi" w:cstheme="majorBidi"/>
          <w:b/>
          <w:bCs/>
          <w:sz w:val="24"/>
          <w:szCs w:val="24"/>
        </w:rPr>
        <w:t>Complete these sentences</w:t>
      </w:r>
      <w:r w:rsidR="00D94E7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94E70" w:rsidRPr="00D94E70">
        <w:rPr>
          <w:rFonts w:asciiTheme="majorBidi" w:hAnsiTheme="majorBidi" w:cstheme="majorBidi"/>
          <w:b/>
          <w:bCs/>
          <w:color w:val="FF0000"/>
          <w:sz w:val="24"/>
          <w:szCs w:val="24"/>
        </w:rPr>
        <w:t>10</w:t>
      </w:r>
      <w:r w:rsidR="00D94E70">
        <w:rPr>
          <w:rFonts w:asciiTheme="majorBidi" w:hAnsiTheme="majorBidi" w:cstheme="majorBidi"/>
          <w:b/>
          <w:bCs/>
          <w:color w:val="FF0000"/>
          <w:sz w:val="24"/>
          <w:szCs w:val="24"/>
        </w:rPr>
        <w:t>,5</w:t>
      </w:r>
      <w:r w:rsidR="00E76585" w:rsidRPr="00E7658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points</w:t>
      </w:r>
    </w:p>
    <w:p w:rsidR="00DF6341" w:rsidRPr="007B0B37" w:rsidRDefault="00820081" w:rsidP="00820081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="00DF6341" w:rsidRPr="001B2BDE">
        <w:rPr>
          <w:rFonts w:asciiTheme="majorBidi" w:hAnsiTheme="majorBidi" w:cstheme="majorBidi"/>
          <w:sz w:val="24"/>
          <w:szCs w:val="24"/>
          <w:lang w:val="en-US"/>
        </w:rPr>
        <w:t>Growth hormone indirectly mediates growth and protein synthesis by triggering the liver</w:t>
      </w:r>
      <w:r w:rsidR="003C7A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F6341" w:rsidRPr="001B2BDE">
        <w:rPr>
          <w:rFonts w:asciiTheme="majorBidi" w:hAnsiTheme="majorBidi" w:cstheme="majorBidi"/>
          <w:sz w:val="24"/>
          <w:szCs w:val="24"/>
          <w:lang w:val="en-US"/>
        </w:rPr>
        <w:t>to produce a group of proteins called</w:t>
      </w:r>
      <w:r w:rsidR="00F73BC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3BC7" w:rsidRPr="00F73BC7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insulin-like growth factors</w:t>
      </w:r>
      <w:r w:rsidR="00857ED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 xml:space="preserve"> (0,5 )</w:t>
      </w:r>
      <w:r w:rsidR="00F73BC7" w:rsidRPr="00F73BC7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 xml:space="preserve"> (IGFs)</w:t>
      </w:r>
      <w:r w:rsidR="00857ED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 xml:space="preserve"> (0,5)</w:t>
      </w:r>
      <w:r w:rsidR="00DF6341" w:rsidRPr="00F73BC7">
        <w:rPr>
          <w:rFonts w:asciiTheme="majorBidi" w:hAnsiTheme="majorBidi" w:cstheme="majorBidi"/>
          <w:color w:val="FF0000"/>
          <w:sz w:val="24"/>
          <w:szCs w:val="24"/>
          <w:lang w:val="en-US"/>
        </w:rPr>
        <w:t>…</w:t>
      </w:r>
      <w:r w:rsidR="00F73BC7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or  </w:t>
      </w:r>
      <w:r w:rsidR="006814A1">
        <w:rPr>
          <w:rFonts w:asciiTheme="majorBidi" w:hAnsiTheme="majorBidi" w:cstheme="majorBidi"/>
          <w:color w:val="FF0000"/>
          <w:sz w:val="24"/>
          <w:szCs w:val="24"/>
          <w:lang w:val="en-US"/>
        </w:rPr>
        <w:t>somatomedine A ( IGF1) and somatomedine C ( IGF2</w:t>
      </w:r>
      <w:r w:rsidR="00F73BC7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6814A1">
        <w:rPr>
          <w:rFonts w:asciiTheme="majorBidi" w:hAnsiTheme="majorBidi" w:cstheme="majorBidi"/>
          <w:color w:val="FF0000"/>
          <w:sz w:val="24"/>
          <w:szCs w:val="24"/>
          <w:lang w:val="en-US"/>
        </w:rPr>
        <w:t>)</w:t>
      </w:r>
      <w:r w:rsidR="007B0B37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</w:p>
    <w:p w:rsidR="00857ED1" w:rsidRPr="00820081" w:rsidRDefault="00820081" w:rsidP="00820081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2-</w:t>
      </w:r>
      <w:r w:rsidR="00DF6341" w:rsidRPr="00820081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prolactin secretion is inhibited by</w:t>
      </w:r>
      <w:r w:rsidR="00F55C3A" w:rsidRPr="00820081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="00F55C3A" w:rsidRPr="0082008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prolactin-inhibiting hormone 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(0,5 )</w:t>
      </w:r>
      <w:r w:rsidR="00857ED1" w:rsidRPr="0082008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 </w:t>
      </w:r>
      <w:r w:rsidR="00F55C3A" w:rsidRPr="0082008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(PIH)</w:t>
      </w:r>
      <w:r w:rsidR="00857ED1" w:rsidRPr="0082008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(0,5 )</w:t>
      </w:r>
      <w:r w:rsidR="00DF6341" w:rsidRPr="00820081">
        <w:rPr>
          <w:rFonts w:asciiTheme="majorBidi" w:eastAsia="Times New Roman" w:hAnsiTheme="majorBidi" w:cstheme="majorBidi"/>
          <w:color w:val="FF0000"/>
          <w:sz w:val="24"/>
          <w:szCs w:val="24"/>
          <w:lang w:val="en-US" w:eastAsia="fr-FR"/>
        </w:rPr>
        <w:t>…</w:t>
      </w:r>
    </w:p>
    <w:p w:rsidR="0056501E" w:rsidRPr="00857ED1" w:rsidRDefault="00820081" w:rsidP="00820081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3-</w:t>
      </w:r>
      <w:r w:rsidR="00442FFF" w:rsidRPr="00820081">
        <w:rPr>
          <w:rFonts w:asciiTheme="majorBidi" w:hAnsiTheme="majorBidi" w:cstheme="majorBidi"/>
          <w:sz w:val="24"/>
          <w:szCs w:val="24"/>
          <w:lang w:val="en-US"/>
        </w:rPr>
        <w:t>Puberty is initiated by</w:t>
      </w:r>
      <w:r w:rsidR="007C7737" w:rsidRPr="008200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41C8E" w:rsidRPr="00820081">
        <w:rPr>
          <w:rFonts w:asciiTheme="majorBidi" w:hAnsiTheme="majorBidi" w:cstheme="majorBidi"/>
          <w:sz w:val="24"/>
          <w:szCs w:val="24"/>
          <w:lang w:val="en-US"/>
        </w:rPr>
        <w:t>releasing</w:t>
      </w:r>
      <w:r w:rsidR="00442FFF" w:rsidRPr="00820081">
        <w:rPr>
          <w:rFonts w:asciiTheme="majorBidi" w:hAnsiTheme="majorBidi" w:cstheme="majorBidi"/>
          <w:sz w:val="24"/>
          <w:szCs w:val="24"/>
          <w:lang w:val="en-US"/>
        </w:rPr>
        <w:t xml:space="preserve"> hormones secreted from hypothalamus called</w:t>
      </w:r>
      <w:r w:rsidR="007021D0" w:rsidRPr="008200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021D0" w:rsidRPr="00820081">
        <w:rPr>
          <w:rFonts w:asciiTheme="majorBidi" w:hAnsiTheme="majorBidi" w:cstheme="majorBidi"/>
          <w:color w:val="FF0000"/>
          <w:sz w:val="24"/>
          <w:szCs w:val="24"/>
          <w:lang w:val="en-US"/>
        </w:rPr>
        <w:t>gonadotropin releasing hormone 0,5 ( GnRH0,5)</w:t>
      </w:r>
      <w:r w:rsidR="007021D0" w:rsidRPr="00820081">
        <w:rPr>
          <w:rFonts w:asciiTheme="majorBidi" w:hAnsiTheme="majorBidi" w:cstheme="majorBidi"/>
          <w:sz w:val="24"/>
          <w:szCs w:val="24"/>
          <w:lang w:val="en-US"/>
        </w:rPr>
        <w:t xml:space="preserve"> which stimulates </w:t>
      </w:r>
      <w:r w:rsidR="00442FFF" w:rsidRPr="00820081"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0A607B" w:rsidRPr="00820081">
        <w:rPr>
          <w:rFonts w:asciiTheme="majorBidi" w:hAnsiTheme="majorBidi" w:cstheme="majorBidi"/>
          <w:color w:val="FF0000"/>
          <w:sz w:val="24"/>
          <w:szCs w:val="24"/>
          <w:lang w:val="en-US"/>
        </w:rPr>
        <w:t>Follicle stimulating hormone</w:t>
      </w:r>
      <w:r w:rsidR="00857ED1" w:rsidRPr="00820081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</w:t>
      </w:r>
      <w:r w:rsidR="007021D0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2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5 )</w:t>
      </w:r>
      <w:r w:rsidR="00857ED1" w:rsidRPr="00820081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0A607B" w:rsidRPr="00820081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(FSH</w:t>
      </w:r>
      <w:r w:rsidR="00D94E70" w:rsidRPr="00820081">
        <w:rPr>
          <w:rFonts w:asciiTheme="majorBidi" w:hAnsiTheme="majorBidi" w:cstheme="majorBidi"/>
          <w:color w:val="FF0000"/>
          <w:sz w:val="24"/>
          <w:szCs w:val="24"/>
          <w:lang w:val="en-US"/>
        </w:rPr>
        <w:t>) (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0,</w:t>
      </w:r>
      <w:r w:rsidR="007021D0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2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5 )</w:t>
      </w:r>
      <w:r w:rsidR="00857ED1" w:rsidRPr="00820081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A3438C" w:rsidRPr="00820081">
        <w:rPr>
          <w:rFonts w:asciiTheme="majorBidi" w:hAnsiTheme="majorBidi" w:cstheme="majorBidi"/>
          <w:sz w:val="24"/>
          <w:szCs w:val="24"/>
          <w:lang w:val="en-US"/>
        </w:rPr>
        <w:t xml:space="preserve"> and</w:t>
      </w:r>
      <w:r w:rsidR="00A3438C" w:rsidRPr="00820081">
        <w:rPr>
          <w:rStyle w:val="TextedebullesCar"/>
          <w:lang w:val="en-US"/>
        </w:rPr>
        <w:t xml:space="preserve"> </w:t>
      </w:r>
      <w:r w:rsidR="00A3438C" w:rsidRPr="00820081">
        <w:rPr>
          <w:rStyle w:val="lev"/>
          <w:b w:val="0"/>
          <w:bCs w:val="0"/>
          <w:color w:val="FF0000"/>
          <w:sz w:val="24"/>
          <w:szCs w:val="24"/>
          <w:lang w:val="en-US"/>
        </w:rPr>
        <w:t xml:space="preserve">Luteinizing hormone </w:t>
      </w:r>
      <w:r w:rsidR="00857ED1" w:rsidRPr="00820081">
        <w:rPr>
          <w:rStyle w:val="lev"/>
          <w:b w:val="0"/>
          <w:bCs w:val="0"/>
          <w:color w:val="FF0000"/>
          <w:sz w:val="24"/>
          <w:szCs w:val="24"/>
          <w:lang w:val="en-US"/>
        </w:rPr>
        <w:t xml:space="preserve"> 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</w:t>
      </w:r>
      <w:r w:rsidR="007021D0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2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5 )</w:t>
      </w:r>
      <w:r w:rsidR="00857ED1" w:rsidRPr="00820081">
        <w:rPr>
          <w:rStyle w:val="lev"/>
          <w:b w:val="0"/>
          <w:bCs w:val="0"/>
          <w:color w:val="FF0000"/>
          <w:sz w:val="24"/>
          <w:szCs w:val="24"/>
          <w:lang w:val="en-US"/>
        </w:rPr>
        <w:t xml:space="preserve"> </w:t>
      </w:r>
      <w:r w:rsidR="00A3438C" w:rsidRPr="00820081">
        <w:rPr>
          <w:rStyle w:val="lev"/>
          <w:b w:val="0"/>
          <w:bCs w:val="0"/>
          <w:color w:val="FF0000"/>
          <w:sz w:val="24"/>
          <w:szCs w:val="24"/>
          <w:lang w:val="en-US"/>
        </w:rPr>
        <w:t>(LH)</w:t>
      </w:r>
      <w:r w:rsidR="00A3438C" w:rsidRPr="00820081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</w:t>
      </w:r>
      <w:r w:rsidR="007021D0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2</w:t>
      </w:r>
      <w:r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857ED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5 )</w:t>
      </w:r>
      <w:r w:rsidR="00442FFF" w:rsidRPr="00857ED1">
        <w:rPr>
          <w:rFonts w:asciiTheme="majorBidi" w:hAnsiTheme="majorBidi" w:cstheme="majorBidi"/>
          <w:sz w:val="24"/>
          <w:szCs w:val="24"/>
          <w:lang w:val="en-US"/>
        </w:rPr>
        <w:t>…..</w:t>
      </w:r>
    </w:p>
    <w:p w:rsidR="005979D1" w:rsidRPr="00820081" w:rsidRDefault="00820081" w:rsidP="00820081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4-</w:t>
      </w:r>
      <w:r w:rsidR="000C05E9" w:rsidRPr="00820081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5979D1" w:rsidRPr="00820081">
        <w:rPr>
          <w:rFonts w:asciiTheme="majorBidi" w:hAnsiTheme="majorBidi" w:cstheme="majorBidi"/>
          <w:sz w:val="24"/>
          <w:szCs w:val="24"/>
          <w:lang w:val="en-US"/>
        </w:rPr>
        <w:t xml:space="preserve">drenocorticotropic </w:t>
      </w:r>
      <w:r w:rsidR="000C05E9" w:rsidRPr="00820081">
        <w:rPr>
          <w:rFonts w:asciiTheme="majorBidi" w:hAnsiTheme="majorBidi" w:cstheme="majorBidi"/>
          <w:sz w:val="24"/>
          <w:szCs w:val="24"/>
          <w:lang w:val="en-US"/>
        </w:rPr>
        <w:t>Hormone (</w:t>
      </w:r>
      <w:r w:rsidR="005979D1" w:rsidRPr="00820081">
        <w:rPr>
          <w:rFonts w:asciiTheme="majorBidi" w:hAnsiTheme="majorBidi" w:cstheme="majorBidi"/>
          <w:sz w:val="24"/>
          <w:szCs w:val="24"/>
          <w:lang w:val="en-US"/>
        </w:rPr>
        <w:t>ACTH</w:t>
      </w:r>
      <w:r w:rsidR="00141C8E" w:rsidRPr="00820081">
        <w:rPr>
          <w:rFonts w:asciiTheme="majorBidi" w:hAnsiTheme="majorBidi" w:cstheme="majorBidi"/>
          <w:sz w:val="24"/>
          <w:szCs w:val="24"/>
          <w:lang w:val="en-US"/>
        </w:rPr>
        <w:t>) which</w:t>
      </w:r>
      <w:r w:rsidR="005979D1" w:rsidRPr="00820081">
        <w:rPr>
          <w:rFonts w:asciiTheme="majorBidi" w:hAnsiTheme="majorBidi" w:cstheme="majorBidi"/>
          <w:sz w:val="24"/>
          <w:szCs w:val="24"/>
          <w:lang w:val="en-US"/>
        </w:rPr>
        <w:t xml:space="preserve"> cleaves in the intermediate lobe  give </w:t>
      </w:r>
      <w:r w:rsidR="00A74356" w:rsidRPr="00820081">
        <w:rPr>
          <w:rFonts w:asciiTheme="majorBidi" w:hAnsiTheme="majorBidi" w:cstheme="majorBidi"/>
          <w:sz w:val="24"/>
          <w:szCs w:val="24"/>
          <w:lang w:val="en-US"/>
        </w:rPr>
        <w:t>some proteins called</w:t>
      </w:r>
      <w:r w:rsidR="00CB2E6E" w:rsidRPr="00820081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CB2E6E" w:rsidRPr="00820081">
        <w:rPr>
          <w:sz w:val="24"/>
          <w:szCs w:val="24"/>
          <w:lang w:val="en-US"/>
        </w:rPr>
        <w:t>-</w:t>
      </w:r>
      <w:r w:rsidR="00CB2E6E" w:rsidRPr="00820081">
        <w:rPr>
          <w:color w:val="FF0000"/>
          <w:sz w:val="24"/>
          <w:szCs w:val="24"/>
          <w:lang w:val="en-US"/>
        </w:rPr>
        <w:t>αMSH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(0,5 )</w:t>
      </w:r>
      <w:r w:rsidR="00CB2E6E" w:rsidRPr="00820081">
        <w:rPr>
          <w:color w:val="FF0000"/>
          <w:sz w:val="24"/>
          <w:szCs w:val="24"/>
          <w:lang w:val="en-US"/>
        </w:rPr>
        <w:t xml:space="preserve"> (1-13AA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(0,5 )</w:t>
      </w:r>
      <w:r w:rsidR="00CB2E6E" w:rsidRPr="00820081">
        <w:rPr>
          <w:color w:val="FF0000"/>
          <w:sz w:val="24"/>
          <w:szCs w:val="24"/>
          <w:lang w:val="en-US"/>
        </w:rPr>
        <w:t>),  -ACTH CLIP</w:t>
      </w:r>
      <w:r w:rsidR="00CB2E6E" w:rsidRPr="00820081">
        <w:rPr>
          <w:color w:val="FF0000"/>
          <w:sz w:val="24"/>
          <w:szCs w:val="24"/>
          <w:vertAlign w:val="superscript"/>
          <w:lang w:val="en-US"/>
        </w:rPr>
        <w:t>1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(0,5 )</w:t>
      </w:r>
      <w:r w:rsidR="00CB2E6E" w:rsidRPr="00820081">
        <w:rPr>
          <w:color w:val="FF0000"/>
          <w:sz w:val="24"/>
          <w:szCs w:val="24"/>
          <w:vertAlign w:val="superscript"/>
          <w:lang w:val="en-US"/>
        </w:rPr>
        <w:t xml:space="preserve">  </w:t>
      </w:r>
      <w:r w:rsidR="00CB2E6E" w:rsidRPr="00820081">
        <w:rPr>
          <w:color w:val="FF0000"/>
          <w:sz w:val="24"/>
          <w:szCs w:val="24"/>
          <w:lang w:val="en-US"/>
        </w:rPr>
        <w:t>( 19-39 AA)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 xml:space="preserve"> (0,5 )</w:t>
      </w:r>
      <w:r w:rsidR="00CB2E6E" w:rsidRPr="00820081">
        <w:rPr>
          <w:color w:val="FF0000"/>
          <w:sz w:val="24"/>
          <w:szCs w:val="24"/>
          <w:lang w:val="en-US"/>
        </w:rPr>
        <w:t xml:space="preserve"> and -β LPH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(0,5 )</w:t>
      </w:r>
      <w:r w:rsidR="00CB2E6E" w:rsidRPr="00820081">
        <w:rPr>
          <w:color w:val="FF0000"/>
          <w:sz w:val="24"/>
          <w:szCs w:val="24"/>
          <w:lang w:val="en-US"/>
        </w:rPr>
        <w:t xml:space="preserve">  (  42-132 AA)</w:t>
      </w:r>
      <w:r w:rsidR="00857ED1" w:rsidRPr="0082008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 xml:space="preserve"> (0,5 )</w:t>
      </w:r>
      <w:r w:rsidR="00CB2E6E" w:rsidRPr="00820081">
        <w:rPr>
          <w:color w:val="FF0000"/>
          <w:sz w:val="24"/>
          <w:szCs w:val="24"/>
          <w:lang w:val="en-US"/>
        </w:rPr>
        <w:t xml:space="preserve">. </w:t>
      </w:r>
      <w:r w:rsidR="00A74356" w:rsidRPr="008200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EE3F9C" w:rsidRDefault="00035589" w:rsidP="00EE3F9C">
      <w:pPr>
        <w:spacing w:after="20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93701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1B2BDE">
        <w:rPr>
          <w:rFonts w:asciiTheme="majorBidi" w:hAnsiTheme="majorBidi" w:cstheme="majorBidi"/>
          <w:sz w:val="24"/>
          <w:szCs w:val="24"/>
        </w:rPr>
        <w:t>-</w:t>
      </w:r>
      <w:r w:rsidR="00A74356" w:rsidRPr="001B2BDE">
        <w:rPr>
          <w:rFonts w:asciiTheme="majorBidi" w:hAnsiTheme="majorBidi" w:cstheme="majorBidi"/>
          <w:sz w:val="24"/>
          <w:szCs w:val="24"/>
        </w:rPr>
        <w:t xml:space="preserve">During the binding of insulin to its receptor it will activate  the </w:t>
      </w:r>
      <w:r w:rsidR="00CB2E6E">
        <w:rPr>
          <w:rFonts w:asciiTheme="majorBidi" w:hAnsiTheme="majorBidi" w:cstheme="majorBidi"/>
          <w:sz w:val="24"/>
          <w:szCs w:val="24"/>
        </w:rPr>
        <w:t xml:space="preserve"> </w:t>
      </w:r>
      <w:r w:rsidR="00CB2E6E" w:rsidRPr="00CB2E6E">
        <w:rPr>
          <w:rFonts w:asciiTheme="majorBidi" w:hAnsiTheme="majorBidi" w:cstheme="majorBidi"/>
          <w:color w:val="FF0000"/>
          <w:sz w:val="24"/>
          <w:szCs w:val="24"/>
        </w:rPr>
        <w:t>Phosphorylation</w:t>
      </w:r>
      <w:r w:rsidR="00CB2E6E">
        <w:rPr>
          <w:rFonts w:asciiTheme="majorBidi" w:hAnsiTheme="majorBidi" w:cstheme="majorBidi"/>
          <w:sz w:val="24"/>
          <w:szCs w:val="24"/>
        </w:rPr>
        <w:t xml:space="preserve"> </w:t>
      </w:r>
      <w:r w:rsidR="00857ED1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(0,5 )</w:t>
      </w:r>
      <w:r w:rsidR="005979D1" w:rsidRPr="001B2BDE">
        <w:rPr>
          <w:rFonts w:asciiTheme="majorBidi" w:hAnsiTheme="majorBidi" w:cstheme="majorBidi"/>
          <w:sz w:val="24"/>
          <w:szCs w:val="24"/>
        </w:rPr>
        <w:t xml:space="preserve"> </w:t>
      </w:r>
      <w:r w:rsidR="00A74356" w:rsidRPr="001B2BDE">
        <w:rPr>
          <w:rFonts w:asciiTheme="majorBidi" w:hAnsiTheme="majorBidi" w:cstheme="majorBidi"/>
          <w:sz w:val="24"/>
          <w:szCs w:val="24"/>
        </w:rPr>
        <w:t>of</w:t>
      </w:r>
      <w:r w:rsidR="005979D1" w:rsidRPr="001B2BDE">
        <w:rPr>
          <w:rFonts w:asciiTheme="majorBidi" w:hAnsiTheme="majorBidi" w:cstheme="majorBidi"/>
          <w:sz w:val="24"/>
          <w:szCs w:val="24"/>
        </w:rPr>
        <w:t xml:space="preserve"> the </w:t>
      </w:r>
      <w:r w:rsidR="00CB2E6E" w:rsidRPr="00CB2E6E">
        <w:rPr>
          <w:rFonts w:asciiTheme="majorBidi" w:hAnsiTheme="majorBidi" w:cstheme="majorBidi"/>
          <w:color w:val="FF0000"/>
          <w:sz w:val="24"/>
          <w:szCs w:val="24"/>
        </w:rPr>
        <w:t>domain tyrosine kinase</w:t>
      </w:r>
      <w:r w:rsidR="00EE3F9C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EE3F9C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(0,5 )</w:t>
      </w:r>
      <w:r w:rsidR="00670956" w:rsidRPr="001B2BDE">
        <w:rPr>
          <w:rFonts w:asciiTheme="majorBidi" w:hAnsiTheme="majorBidi" w:cstheme="majorBidi"/>
          <w:sz w:val="24"/>
          <w:szCs w:val="24"/>
        </w:rPr>
        <w:t>…</w:t>
      </w:r>
      <w:r w:rsidR="005979D1" w:rsidRPr="001B2BDE">
        <w:rPr>
          <w:rFonts w:asciiTheme="majorBidi" w:hAnsiTheme="majorBidi" w:cstheme="majorBidi"/>
          <w:sz w:val="24"/>
          <w:szCs w:val="24"/>
        </w:rPr>
        <w:t xml:space="preserve">  in the </w:t>
      </w:r>
      <w:r w:rsidR="00670956" w:rsidRPr="001B2BDE">
        <w:rPr>
          <w:rFonts w:asciiTheme="majorBidi" w:hAnsiTheme="majorBidi" w:cstheme="majorBidi"/>
          <w:sz w:val="24"/>
          <w:szCs w:val="24"/>
        </w:rPr>
        <w:t>…</w:t>
      </w:r>
      <w:r w:rsidR="00CB2E6E" w:rsidRPr="00EE3F9C">
        <w:rPr>
          <w:rFonts w:asciiTheme="majorBidi" w:hAnsiTheme="majorBidi" w:cstheme="majorBidi"/>
          <w:color w:val="FF0000"/>
          <w:sz w:val="24"/>
          <w:szCs w:val="24"/>
        </w:rPr>
        <w:t>BETA</w:t>
      </w:r>
      <w:r w:rsidR="00670956" w:rsidRPr="001B2BDE">
        <w:rPr>
          <w:rFonts w:asciiTheme="majorBidi" w:hAnsiTheme="majorBidi" w:cstheme="majorBidi"/>
          <w:sz w:val="24"/>
          <w:szCs w:val="24"/>
        </w:rPr>
        <w:t>…</w:t>
      </w:r>
      <w:r w:rsidR="00EE3F9C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(0,5 )</w:t>
      </w:r>
      <w:r w:rsidR="00670956" w:rsidRPr="001B2BDE">
        <w:rPr>
          <w:rFonts w:asciiTheme="majorBidi" w:hAnsiTheme="majorBidi" w:cstheme="majorBidi"/>
          <w:sz w:val="24"/>
          <w:szCs w:val="24"/>
        </w:rPr>
        <w:t>….</w:t>
      </w:r>
      <w:r w:rsidR="00A74356" w:rsidRPr="001B2BDE">
        <w:rPr>
          <w:rFonts w:asciiTheme="majorBidi" w:hAnsiTheme="majorBidi" w:cstheme="majorBidi"/>
          <w:sz w:val="24"/>
          <w:szCs w:val="24"/>
        </w:rPr>
        <w:t xml:space="preserve"> </w:t>
      </w:r>
      <w:r w:rsidR="005979D1" w:rsidRPr="001B2BDE">
        <w:rPr>
          <w:rFonts w:asciiTheme="majorBidi" w:hAnsiTheme="majorBidi" w:cstheme="majorBidi"/>
          <w:sz w:val="24"/>
          <w:szCs w:val="24"/>
        </w:rPr>
        <w:t xml:space="preserve"> subunit</w:t>
      </w:r>
      <w:r w:rsidR="00A74356" w:rsidRPr="001B2BDE">
        <w:rPr>
          <w:rFonts w:asciiTheme="majorBidi" w:hAnsiTheme="majorBidi" w:cstheme="majorBidi"/>
          <w:sz w:val="24"/>
          <w:szCs w:val="24"/>
        </w:rPr>
        <w:t>.</w:t>
      </w:r>
      <w:r w:rsidR="00CB2E6E">
        <w:rPr>
          <w:rFonts w:asciiTheme="majorBidi" w:hAnsiTheme="majorBidi" w:cstheme="majorBidi"/>
          <w:sz w:val="24"/>
          <w:szCs w:val="24"/>
        </w:rPr>
        <w:t xml:space="preserve"> </w:t>
      </w:r>
    </w:p>
    <w:p w:rsidR="005979D1" w:rsidRPr="001B2BDE" w:rsidRDefault="00B576CF" w:rsidP="00EE3F9C">
      <w:pPr>
        <w:spacing w:after="20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B2BDE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1B2BDE">
        <w:rPr>
          <w:rFonts w:asciiTheme="majorBidi" w:hAnsiTheme="majorBidi" w:cstheme="majorBidi"/>
          <w:sz w:val="24"/>
          <w:szCs w:val="24"/>
        </w:rPr>
        <w:t xml:space="preserve">-  </w:t>
      </w:r>
      <w:r w:rsidR="00893ADE" w:rsidRPr="001B2BDE">
        <w:rPr>
          <w:rFonts w:asciiTheme="majorBidi" w:hAnsiTheme="majorBidi" w:cstheme="majorBidi"/>
          <w:sz w:val="24"/>
          <w:szCs w:val="24"/>
        </w:rPr>
        <w:t>The convertion of the angiotensin I in the …</w:t>
      </w:r>
      <w:r w:rsidR="005B4441" w:rsidRPr="00D202CB">
        <w:rPr>
          <w:rFonts w:asciiTheme="majorBidi" w:hAnsiTheme="majorBidi" w:cstheme="majorBidi"/>
          <w:color w:val="FF0000"/>
          <w:sz w:val="24"/>
          <w:szCs w:val="24"/>
        </w:rPr>
        <w:t>lung</w:t>
      </w:r>
      <w:r w:rsidR="00893ADE" w:rsidRPr="00D202CB">
        <w:rPr>
          <w:rFonts w:asciiTheme="majorBidi" w:hAnsiTheme="majorBidi" w:cstheme="majorBidi"/>
          <w:color w:val="FF0000"/>
          <w:sz w:val="24"/>
          <w:szCs w:val="24"/>
        </w:rPr>
        <w:t>…</w:t>
      </w:r>
      <w:r w:rsidR="00EE3F9C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(0,5 )</w:t>
      </w:r>
      <w:r w:rsidR="00893ADE" w:rsidRPr="001B2BDE">
        <w:rPr>
          <w:rFonts w:asciiTheme="majorBidi" w:hAnsiTheme="majorBidi" w:cstheme="majorBidi"/>
          <w:sz w:val="24"/>
          <w:szCs w:val="24"/>
        </w:rPr>
        <w:t>….  to </w:t>
      </w:r>
      <w:r w:rsidR="005B4441">
        <w:rPr>
          <w:rFonts w:asciiTheme="majorBidi" w:hAnsiTheme="majorBidi" w:cstheme="majorBidi"/>
          <w:sz w:val="24"/>
          <w:szCs w:val="24"/>
        </w:rPr>
        <w:t xml:space="preserve"> </w:t>
      </w:r>
      <w:r w:rsidR="005B4441" w:rsidRPr="00D202CB">
        <w:rPr>
          <w:rFonts w:asciiTheme="majorBidi" w:hAnsiTheme="majorBidi" w:cstheme="majorBidi"/>
          <w:color w:val="FF0000"/>
          <w:sz w:val="24"/>
          <w:szCs w:val="24"/>
        </w:rPr>
        <w:t>angiotensineII</w:t>
      </w:r>
      <w:r w:rsidR="00893ADE" w:rsidRPr="00D202CB">
        <w:rPr>
          <w:rFonts w:asciiTheme="majorBidi" w:hAnsiTheme="majorBidi" w:cstheme="majorBidi"/>
          <w:color w:val="FF0000"/>
          <w:sz w:val="24"/>
          <w:szCs w:val="24"/>
        </w:rPr>
        <w:t>…</w:t>
      </w:r>
      <w:r w:rsidR="00EE3F9C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(0,5 )</w:t>
      </w:r>
      <w:r w:rsidR="00893ADE" w:rsidRPr="001B2BDE">
        <w:rPr>
          <w:rFonts w:asciiTheme="majorBidi" w:hAnsiTheme="majorBidi" w:cstheme="majorBidi"/>
          <w:sz w:val="24"/>
          <w:szCs w:val="24"/>
        </w:rPr>
        <w:t>…</w:t>
      </w:r>
      <w:r w:rsidR="005828EA" w:rsidRPr="001B2BDE">
        <w:rPr>
          <w:rFonts w:asciiTheme="majorBidi" w:hAnsiTheme="majorBidi" w:cstheme="majorBidi"/>
          <w:sz w:val="24"/>
          <w:szCs w:val="24"/>
        </w:rPr>
        <w:t xml:space="preserve">is done by the enzyme </w:t>
      </w:r>
      <w:r w:rsidR="00D202CB">
        <w:rPr>
          <w:rFonts w:asciiTheme="majorBidi" w:hAnsiTheme="majorBidi" w:cstheme="majorBidi"/>
          <w:sz w:val="24"/>
          <w:szCs w:val="24"/>
        </w:rPr>
        <w:t xml:space="preserve"> </w:t>
      </w:r>
      <w:r w:rsidR="00D202CB" w:rsidRPr="00D202CB">
        <w:rPr>
          <w:rFonts w:asciiTheme="majorBidi" w:hAnsiTheme="majorBidi" w:cstheme="majorBidi"/>
          <w:color w:val="FF0000"/>
          <w:sz w:val="24"/>
          <w:szCs w:val="24"/>
        </w:rPr>
        <w:t>dipeptidyl carboxypeptidase</w:t>
      </w:r>
      <w:r w:rsidR="005828EA" w:rsidRPr="00D202CB">
        <w:rPr>
          <w:rFonts w:asciiTheme="majorBidi" w:hAnsiTheme="majorBidi" w:cstheme="majorBidi"/>
          <w:color w:val="FF0000"/>
          <w:sz w:val="24"/>
          <w:szCs w:val="24"/>
        </w:rPr>
        <w:t>…</w:t>
      </w:r>
      <w:r w:rsidR="00EE3F9C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(0,5 )</w:t>
      </w:r>
      <w:r w:rsidR="005828EA" w:rsidRPr="001B2BDE">
        <w:rPr>
          <w:rFonts w:asciiTheme="majorBidi" w:hAnsiTheme="majorBidi" w:cstheme="majorBidi"/>
          <w:sz w:val="24"/>
          <w:szCs w:val="24"/>
        </w:rPr>
        <w:t>…</w:t>
      </w:r>
    </w:p>
    <w:p w:rsidR="004D0C54" w:rsidRPr="001B2BDE" w:rsidRDefault="004D0C54" w:rsidP="00D202CB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B2BDE">
        <w:rPr>
          <w:rFonts w:asciiTheme="majorBidi" w:hAnsiTheme="majorBidi" w:cstheme="majorBidi"/>
          <w:b/>
          <w:bCs/>
          <w:sz w:val="24"/>
          <w:szCs w:val="24"/>
        </w:rPr>
        <w:lastRenderedPageBreak/>
        <w:t>7</w:t>
      </w:r>
      <w:r w:rsidRPr="001B2BDE">
        <w:rPr>
          <w:rFonts w:asciiTheme="majorBidi" w:hAnsiTheme="majorBidi" w:cstheme="majorBidi"/>
          <w:sz w:val="24"/>
          <w:szCs w:val="24"/>
        </w:rPr>
        <w:t xml:space="preserve">-   The catabolisme of </w:t>
      </w:r>
      <w:r w:rsidR="0076779B" w:rsidRPr="001B2BDE">
        <w:rPr>
          <w:rFonts w:asciiTheme="majorBidi" w:hAnsiTheme="majorBidi" w:cstheme="majorBidi"/>
          <w:sz w:val="24"/>
          <w:szCs w:val="24"/>
        </w:rPr>
        <w:t>cat</w:t>
      </w:r>
      <w:r w:rsidR="001F1B90">
        <w:rPr>
          <w:rFonts w:asciiTheme="majorBidi" w:hAnsiTheme="majorBidi" w:cstheme="majorBidi"/>
          <w:sz w:val="24"/>
          <w:szCs w:val="24"/>
        </w:rPr>
        <w:t>e</w:t>
      </w:r>
      <w:r w:rsidR="0076779B" w:rsidRPr="001B2BDE">
        <w:rPr>
          <w:rFonts w:asciiTheme="majorBidi" w:hAnsiTheme="majorBidi" w:cstheme="majorBidi"/>
          <w:sz w:val="24"/>
          <w:szCs w:val="24"/>
        </w:rPr>
        <w:t>cholamines</w:t>
      </w:r>
      <w:r w:rsidRPr="001B2BDE">
        <w:rPr>
          <w:rFonts w:asciiTheme="majorBidi" w:hAnsiTheme="majorBidi" w:cstheme="majorBidi"/>
          <w:sz w:val="24"/>
          <w:szCs w:val="24"/>
        </w:rPr>
        <w:t xml:space="preserve"> is  called acide </w:t>
      </w:r>
      <w:r w:rsidR="00D202CB" w:rsidRPr="00D202CB">
        <w:rPr>
          <w:rFonts w:asciiTheme="majorBidi" w:hAnsiTheme="majorBidi" w:cstheme="majorBidi"/>
          <w:color w:val="FF0000"/>
          <w:sz w:val="24"/>
          <w:szCs w:val="24"/>
        </w:rPr>
        <w:t>3 methoxy 4 hydroxymandelique</w:t>
      </w:r>
      <w:r w:rsidR="00D202C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EE3F9C">
        <w:rPr>
          <w:rStyle w:val="lev"/>
          <w:rFonts w:asciiTheme="majorBidi" w:hAnsiTheme="majorBidi" w:cstheme="majorBidi"/>
          <w:color w:val="FF0000"/>
          <w:sz w:val="24"/>
          <w:szCs w:val="24"/>
          <w:lang w:val="en-US"/>
        </w:rPr>
        <w:t>(0,5 )</w:t>
      </w:r>
      <w:r w:rsidR="00D202CB">
        <w:rPr>
          <w:rFonts w:asciiTheme="majorBidi" w:hAnsiTheme="majorBidi" w:cstheme="majorBidi"/>
          <w:color w:val="FF0000"/>
          <w:sz w:val="24"/>
          <w:szCs w:val="24"/>
        </w:rPr>
        <w:t xml:space="preserve">or </w:t>
      </w:r>
      <w:r w:rsidR="00D202CB" w:rsidRPr="00D202CB">
        <w:rPr>
          <w:rFonts w:asciiTheme="majorBidi" w:hAnsiTheme="majorBidi" w:cstheme="majorBidi"/>
          <w:color w:val="FF0000"/>
          <w:sz w:val="24"/>
          <w:szCs w:val="24"/>
        </w:rPr>
        <w:t xml:space="preserve"> (  acide vanilmandélique VMA)</w:t>
      </w:r>
      <w:r w:rsidRPr="00D202CB">
        <w:rPr>
          <w:rFonts w:asciiTheme="majorBidi" w:hAnsiTheme="majorBidi" w:cstheme="majorBidi"/>
          <w:color w:val="FF0000"/>
          <w:sz w:val="24"/>
          <w:szCs w:val="24"/>
        </w:rPr>
        <w:t>……………</w:t>
      </w:r>
      <w:r w:rsidRPr="001B2BDE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493701" w:rsidRPr="00F97B1E" w:rsidRDefault="004D0C54" w:rsidP="0079361E">
      <w:pPr>
        <w:spacing w:after="20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97B1E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79361E" w:rsidRPr="00F97B1E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F97B1E">
        <w:rPr>
          <w:rFonts w:asciiTheme="majorBidi" w:hAnsiTheme="majorBidi" w:cstheme="majorBidi"/>
          <w:b/>
          <w:bCs/>
          <w:sz w:val="24"/>
          <w:szCs w:val="24"/>
        </w:rPr>
        <w:t xml:space="preserve"> Write the full name</w:t>
      </w:r>
      <w:r w:rsidR="001B2BDE" w:rsidRPr="00F97B1E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F97B1E">
        <w:rPr>
          <w:rFonts w:asciiTheme="majorBidi" w:hAnsiTheme="majorBidi" w:cstheme="majorBidi"/>
          <w:b/>
          <w:bCs/>
          <w:sz w:val="24"/>
          <w:szCs w:val="24"/>
        </w:rPr>
        <w:t xml:space="preserve"> of these abbreviations</w:t>
      </w:r>
      <w:r w:rsidR="00DF207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F207C" w:rsidRPr="00DF207C">
        <w:rPr>
          <w:rFonts w:asciiTheme="majorBidi" w:hAnsiTheme="majorBidi" w:cstheme="majorBidi"/>
          <w:b/>
          <w:bCs/>
          <w:color w:val="FF0000"/>
          <w:sz w:val="24"/>
          <w:szCs w:val="24"/>
        </w:rPr>
        <w:t>2points</w:t>
      </w:r>
    </w:p>
    <w:p w:rsidR="009C244E" w:rsidRPr="00EE3F9C" w:rsidRDefault="00493701" w:rsidP="00D94E70">
      <w:pPr>
        <w:spacing w:after="200" w:line="360" w:lineRule="auto"/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1-</w:t>
      </w:r>
      <w:r w:rsidR="003F2FA2" w:rsidRPr="001B2BDE">
        <w:rPr>
          <w:rFonts w:asciiTheme="majorBidi" w:eastAsia="Times New Roman" w:hAnsiTheme="majorBidi" w:cstheme="majorBidi"/>
          <w:sz w:val="24"/>
          <w:szCs w:val="24"/>
          <w:lang w:eastAsia="fr-FR"/>
        </w:rPr>
        <w:t>TSH</w:t>
      </w:r>
      <w:r w:rsidR="009C244E" w:rsidRPr="001B2BDE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="009C244E" w:rsidRPr="001B2BDE">
        <w:rPr>
          <w:rFonts w:asciiTheme="majorBidi" w:hAnsiTheme="majorBidi" w:cstheme="majorBidi"/>
          <w:sz w:val="24"/>
          <w:szCs w:val="24"/>
        </w:rPr>
        <w:t>…</w:t>
      </w:r>
      <w:r w:rsidR="00751014">
        <w:rPr>
          <w:rFonts w:asciiTheme="majorBidi" w:hAnsiTheme="majorBidi" w:cstheme="majorBidi"/>
          <w:sz w:val="24"/>
          <w:szCs w:val="24"/>
        </w:rPr>
        <w:t xml:space="preserve"> </w:t>
      </w:r>
      <w:r w:rsidR="00751014" w:rsidRPr="00751014">
        <w:rPr>
          <w:color w:val="FF0000"/>
          <w:lang w:val="en-US"/>
        </w:rPr>
        <w:t>Thyroid-Stimulating Hormone</w:t>
      </w:r>
      <w:r w:rsidR="00751014">
        <w:rPr>
          <w:lang w:val="en-US"/>
        </w:rPr>
        <w:t xml:space="preserve"> </w:t>
      </w:r>
      <w:r w:rsidR="009C244E" w:rsidRPr="001B2BDE">
        <w:rPr>
          <w:rFonts w:asciiTheme="majorBidi" w:hAnsiTheme="majorBidi" w:cstheme="majorBidi"/>
          <w:sz w:val="24"/>
          <w:szCs w:val="24"/>
        </w:rPr>
        <w:t>.</w:t>
      </w:r>
      <w:r w:rsidR="00EE3F9C">
        <w:rPr>
          <w:rFonts w:asciiTheme="majorBidi" w:hAnsiTheme="majorBidi" w:cstheme="majorBidi"/>
          <w:sz w:val="24"/>
          <w:szCs w:val="24"/>
        </w:rPr>
        <w:t xml:space="preserve"> </w:t>
      </w:r>
      <w:r w:rsidR="00D94E70">
        <w:rPr>
          <w:rFonts w:asciiTheme="majorBidi" w:hAnsiTheme="majorBidi" w:cstheme="majorBidi"/>
          <w:sz w:val="24"/>
          <w:szCs w:val="24"/>
        </w:rPr>
        <w:t xml:space="preserve">     </w:t>
      </w:r>
      <w:r w:rsidR="00D94E70" w:rsidRPr="00D94E70">
        <w:rPr>
          <w:rFonts w:asciiTheme="majorBidi" w:hAnsiTheme="majorBidi" w:cstheme="majorBidi"/>
          <w:color w:val="FF0000"/>
          <w:sz w:val="24"/>
          <w:szCs w:val="24"/>
        </w:rPr>
        <w:t>1 point</w:t>
      </w:r>
    </w:p>
    <w:p w:rsidR="009C244E" w:rsidRDefault="00493701" w:rsidP="00092BB7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2-</w:t>
      </w:r>
      <w:r w:rsidR="003F2FA2" w:rsidRPr="00EE3F9C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>ACTH</w:t>
      </w:r>
      <w:r w:rsidR="009C244E" w:rsidRPr="00EE3F9C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>……</w:t>
      </w:r>
      <w:r w:rsidR="00092BB7" w:rsidRPr="00EE3F9C">
        <w:rPr>
          <w:sz w:val="24"/>
          <w:szCs w:val="24"/>
          <w:highlight w:val="yellow"/>
          <w:lang w:val="en-US"/>
        </w:rPr>
        <w:t xml:space="preserve"> </w:t>
      </w:r>
      <w:r w:rsidR="00092BB7" w:rsidRPr="00EE3F9C">
        <w:rPr>
          <w:color w:val="FF0000"/>
          <w:sz w:val="24"/>
          <w:szCs w:val="24"/>
          <w:highlight w:val="yellow"/>
          <w:lang w:val="en-US"/>
        </w:rPr>
        <w:t>Adrenocorticotropic Hormone</w:t>
      </w:r>
      <w:r w:rsidR="00092BB7" w:rsidRPr="00EE3F9C">
        <w:rPr>
          <w:sz w:val="24"/>
          <w:szCs w:val="24"/>
          <w:highlight w:val="yellow"/>
          <w:lang w:val="en-US"/>
        </w:rPr>
        <w:t xml:space="preserve"> </w:t>
      </w:r>
      <w:r w:rsidR="009C244E" w:rsidRPr="00EE3F9C">
        <w:rPr>
          <w:rFonts w:asciiTheme="majorBidi" w:eastAsia="Times New Roman" w:hAnsiTheme="majorBidi" w:cstheme="majorBidi"/>
          <w:sz w:val="24"/>
          <w:szCs w:val="24"/>
          <w:highlight w:val="yellow"/>
          <w:lang w:eastAsia="fr-FR"/>
        </w:rPr>
        <w:t>.</w:t>
      </w:r>
      <w:r w:rsidR="00EE3F9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 take it off</w:t>
      </w:r>
      <w:r w:rsidR="007A0FB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this abbreviation</w:t>
      </w:r>
    </w:p>
    <w:p w:rsidR="001F1B90" w:rsidRDefault="001F1B90" w:rsidP="00D94E70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3- FSH ……</w:t>
      </w:r>
      <w:r w:rsidRPr="00092BB7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…</w:t>
      </w:r>
      <w:r w:rsidR="00092BB7" w:rsidRPr="00092BB7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Follicle stimulating hormone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…</w:t>
      </w:r>
      <w:r w:rsidR="00D94E7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</w:t>
      </w:r>
      <w:r w:rsidR="00D94E70" w:rsidRPr="00D94E70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1 point</w:t>
      </w:r>
      <w:r w:rsidRPr="00D94E70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…</w:t>
      </w:r>
    </w:p>
    <w:p w:rsidR="00DF207C" w:rsidRPr="00DF207C" w:rsidRDefault="007A0FB0" w:rsidP="00DF207C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Q4  A – Figure 1</w:t>
      </w:r>
      <w:r w:rsidR="00DF207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DF207C" w:rsidRPr="00DF207C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1,5 points</w:t>
      </w:r>
    </w:p>
    <w:p w:rsidR="007A0FB0" w:rsidRDefault="007A0FB0" w:rsidP="00DF207C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1 :   3 iodotyrosine  </w:t>
      </w:r>
      <w:r w:rsidRPr="007A0FB0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( 0,25)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MIT  </w:t>
      </w:r>
      <w:r w:rsidRPr="007A0FB0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( 0,25)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2 :  3,5 iodotyrosine </w:t>
      </w:r>
      <w:r w:rsidRPr="007A0FB0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( 0,25)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DIT</w:t>
      </w:r>
      <w:r w:rsidRPr="007A0FB0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( 0,25)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3 :  3,5,՜ 3   triiodothyronine </w:t>
      </w:r>
      <w:r w:rsidRPr="007A0FB0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( 0,25)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T3</w:t>
      </w:r>
      <w:r w:rsidRPr="007A0FB0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( 0,25)</w:t>
      </w:r>
      <w:r w:rsidR="00227466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.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:rsidR="00227466" w:rsidRDefault="00227466" w:rsidP="007A0FB0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Figure 2 : </w:t>
      </w:r>
      <w:r w:rsidR="00DF207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DF207C" w:rsidRPr="00DF207C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2points</w:t>
      </w:r>
    </w:p>
    <w:p w:rsidR="00227466" w:rsidRDefault="00227466" w:rsidP="00227466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4 :  7 dehydrocholesterol   </w:t>
      </w:r>
      <w:r w:rsidRPr="00227466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(  0,5 )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 xml:space="preserve">     </w:t>
      </w:r>
      <w:r w:rsidRPr="0022746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5 :    Vitamin D3  </w:t>
      </w:r>
      <w:r w:rsidRPr="007A0FB0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( 0,25)</w:t>
      </w:r>
      <w:r w:rsidRPr="0022746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  cholecalciferol)</w:t>
      </w:r>
      <w:r w:rsidRPr="00227466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 xml:space="preserve"> </w:t>
      </w:r>
      <w:r w:rsidRPr="007A0FB0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( 0,25)</w:t>
      </w:r>
    </w:p>
    <w:p w:rsidR="00227466" w:rsidRPr="00227466" w:rsidRDefault="00227466" w:rsidP="00FE57CB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2746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6 :  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reduced proinsulin  </w:t>
      </w:r>
      <w:r w:rsidRPr="00227466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(  0,5 )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 xml:space="preserve"> </w:t>
      </w:r>
      <w:r w:rsidR="00FE57CB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 xml:space="preserve"> 7 :  Cpeptide  ( </w:t>
      </w:r>
      <w:r w:rsidR="00FE57CB" w:rsidRPr="007A0FB0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0,25</w:t>
      </w:r>
      <w:r w:rsidR="00FE57CB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 xml:space="preserve"> )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 xml:space="preserve"> </w:t>
      </w:r>
      <w:r w:rsidRPr="00227466">
        <w:rPr>
          <w:rFonts w:asciiTheme="majorBidi" w:eastAsia="Times New Roman" w:hAnsiTheme="majorBidi" w:cstheme="majorBidi"/>
          <w:sz w:val="24"/>
          <w:szCs w:val="24"/>
          <w:lang w:eastAsia="fr-FR"/>
        </w:rPr>
        <w:t>8 :   insulin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 xml:space="preserve"> </w:t>
      </w:r>
      <w:r w:rsidR="00FE57CB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(</w:t>
      </w:r>
      <w:r w:rsidR="00FE57CB" w:rsidRPr="007A0FB0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0,25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 xml:space="preserve"> </w:t>
      </w:r>
      <w:r w:rsidRPr="00227466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 xml:space="preserve"> )</w:t>
      </w:r>
    </w:p>
    <w:p w:rsidR="00227466" w:rsidRPr="00227466" w:rsidRDefault="00227466" w:rsidP="007A0FB0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sectPr w:rsidR="00227466" w:rsidRPr="00227466" w:rsidSect="003F2FA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51" w:rsidRDefault="00510951" w:rsidP="004D263F">
      <w:pPr>
        <w:spacing w:after="0" w:line="240" w:lineRule="auto"/>
      </w:pPr>
      <w:r>
        <w:separator/>
      </w:r>
    </w:p>
  </w:endnote>
  <w:endnote w:type="continuationSeparator" w:id="1">
    <w:p w:rsidR="00510951" w:rsidRDefault="00510951" w:rsidP="004D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49016"/>
      <w:docPartObj>
        <w:docPartGallery w:val="Page Numbers (Bottom of Page)"/>
        <w:docPartUnique/>
      </w:docPartObj>
    </w:sdtPr>
    <w:sdtContent>
      <w:p w:rsidR="00872AAD" w:rsidRDefault="00E42C22">
        <w:pPr>
          <w:pStyle w:val="Pieddepage"/>
        </w:pPr>
        <w:fldSimple w:instr=" PAGE   \* MERGEFORMAT ">
          <w:r w:rsidR="00D361B2">
            <w:rPr>
              <w:noProof/>
            </w:rPr>
            <w:t>1</w:t>
          </w:r>
        </w:fldSimple>
      </w:p>
    </w:sdtContent>
  </w:sdt>
  <w:p w:rsidR="00872AAD" w:rsidRDefault="00872A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51" w:rsidRDefault="00510951" w:rsidP="004D263F">
      <w:pPr>
        <w:spacing w:after="0" w:line="240" w:lineRule="auto"/>
      </w:pPr>
      <w:r>
        <w:separator/>
      </w:r>
    </w:p>
  </w:footnote>
  <w:footnote w:type="continuationSeparator" w:id="1">
    <w:p w:rsidR="00510951" w:rsidRDefault="00510951" w:rsidP="004D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7A"/>
    <w:multiLevelType w:val="hybridMultilevel"/>
    <w:tmpl w:val="A12C9AEA"/>
    <w:lvl w:ilvl="0" w:tplc="B32AC39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5C63"/>
    <w:multiLevelType w:val="hybridMultilevel"/>
    <w:tmpl w:val="9E9E90B6"/>
    <w:lvl w:ilvl="0" w:tplc="691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7918"/>
    <w:multiLevelType w:val="hybridMultilevel"/>
    <w:tmpl w:val="A12C9AEA"/>
    <w:lvl w:ilvl="0" w:tplc="B32AC39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921FB"/>
    <w:multiLevelType w:val="hybridMultilevel"/>
    <w:tmpl w:val="B56211D6"/>
    <w:lvl w:ilvl="0" w:tplc="A8A657D6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81CC1"/>
    <w:multiLevelType w:val="hybridMultilevel"/>
    <w:tmpl w:val="9EFA541E"/>
    <w:lvl w:ilvl="0" w:tplc="260026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5E4F"/>
    <w:multiLevelType w:val="hybridMultilevel"/>
    <w:tmpl w:val="8AD8E85E"/>
    <w:lvl w:ilvl="0" w:tplc="C6AC4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44E"/>
    <w:rsid w:val="00032784"/>
    <w:rsid w:val="00035589"/>
    <w:rsid w:val="00043BB9"/>
    <w:rsid w:val="00084AC4"/>
    <w:rsid w:val="00092BB7"/>
    <w:rsid w:val="000A607B"/>
    <w:rsid w:val="000C05E9"/>
    <w:rsid w:val="000C3E51"/>
    <w:rsid w:val="00112116"/>
    <w:rsid w:val="00140F2C"/>
    <w:rsid w:val="00141C8E"/>
    <w:rsid w:val="0015722B"/>
    <w:rsid w:val="001B2BDE"/>
    <w:rsid w:val="001B3922"/>
    <w:rsid w:val="001E0153"/>
    <w:rsid w:val="001E25A9"/>
    <w:rsid w:val="001F1B90"/>
    <w:rsid w:val="00215C92"/>
    <w:rsid w:val="00227466"/>
    <w:rsid w:val="002E602E"/>
    <w:rsid w:val="002F6026"/>
    <w:rsid w:val="00365727"/>
    <w:rsid w:val="00395E22"/>
    <w:rsid w:val="003A123C"/>
    <w:rsid w:val="003C7AB9"/>
    <w:rsid w:val="003E3361"/>
    <w:rsid w:val="003F2FA2"/>
    <w:rsid w:val="00403DAF"/>
    <w:rsid w:val="00404F5E"/>
    <w:rsid w:val="00410672"/>
    <w:rsid w:val="00442FFF"/>
    <w:rsid w:val="00445828"/>
    <w:rsid w:val="00446C55"/>
    <w:rsid w:val="00491A27"/>
    <w:rsid w:val="00493701"/>
    <w:rsid w:val="004B32B1"/>
    <w:rsid w:val="004D0C54"/>
    <w:rsid w:val="004D263F"/>
    <w:rsid w:val="00510951"/>
    <w:rsid w:val="0056501E"/>
    <w:rsid w:val="005828EA"/>
    <w:rsid w:val="00593170"/>
    <w:rsid w:val="005979D1"/>
    <w:rsid w:val="005A00BF"/>
    <w:rsid w:val="005A21FF"/>
    <w:rsid w:val="005B4441"/>
    <w:rsid w:val="00670956"/>
    <w:rsid w:val="006814A1"/>
    <w:rsid w:val="006F56B5"/>
    <w:rsid w:val="007021D0"/>
    <w:rsid w:val="00751014"/>
    <w:rsid w:val="0076779B"/>
    <w:rsid w:val="00771C0D"/>
    <w:rsid w:val="0079361E"/>
    <w:rsid w:val="007A0FB0"/>
    <w:rsid w:val="007B0B37"/>
    <w:rsid w:val="007C7737"/>
    <w:rsid w:val="007F3B39"/>
    <w:rsid w:val="00815963"/>
    <w:rsid w:val="00820081"/>
    <w:rsid w:val="00857ED1"/>
    <w:rsid w:val="00872AAD"/>
    <w:rsid w:val="008759B7"/>
    <w:rsid w:val="00893ADE"/>
    <w:rsid w:val="008C4BA6"/>
    <w:rsid w:val="008D2915"/>
    <w:rsid w:val="009C09B5"/>
    <w:rsid w:val="009C244E"/>
    <w:rsid w:val="009D5A48"/>
    <w:rsid w:val="00A3438C"/>
    <w:rsid w:val="00A472B7"/>
    <w:rsid w:val="00A67B4B"/>
    <w:rsid w:val="00A72385"/>
    <w:rsid w:val="00A74356"/>
    <w:rsid w:val="00A75CA6"/>
    <w:rsid w:val="00A82A40"/>
    <w:rsid w:val="00A9302D"/>
    <w:rsid w:val="00AC03B0"/>
    <w:rsid w:val="00B576CF"/>
    <w:rsid w:val="00BC0FB4"/>
    <w:rsid w:val="00BD561F"/>
    <w:rsid w:val="00BE0803"/>
    <w:rsid w:val="00C05626"/>
    <w:rsid w:val="00C71548"/>
    <w:rsid w:val="00C826D8"/>
    <w:rsid w:val="00C85CED"/>
    <w:rsid w:val="00CB0273"/>
    <w:rsid w:val="00CB2E6E"/>
    <w:rsid w:val="00CC230A"/>
    <w:rsid w:val="00CF3BE1"/>
    <w:rsid w:val="00CF5128"/>
    <w:rsid w:val="00D066B7"/>
    <w:rsid w:val="00D202CB"/>
    <w:rsid w:val="00D361B2"/>
    <w:rsid w:val="00D94E70"/>
    <w:rsid w:val="00DC771F"/>
    <w:rsid w:val="00DF207C"/>
    <w:rsid w:val="00DF6341"/>
    <w:rsid w:val="00E0230B"/>
    <w:rsid w:val="00E42C22"/>
    <w:rsid w:val="00E60D3E"/>
    <w:rsid w:val="00E64B49"/>
    <w:rsid w:val="00E76585"/>
    <w:rsid w:val="00E81941"/>
    <w:rsid w:val="00EA3379"/>
    <w:rsid w:val="00EE3F9C"/>
    <w:rsid w:val="00F3594B"/>
    <w:rsid w:val="00F55C3A"/>
    <w:rsid w:val="00F73BC7"/>
    <w:rsid w:val="00F97B1E"/>
    <w:rsid w:val="00FA1F2A"/>
    <w:rsid w:val="00FE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4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979D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597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4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4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067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5979D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97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4D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263F"/>
  </w:style>
  <w:style w:type="paragraph" w:styleId="Pieddepage">
    <w:name w:val="footer"/>
    <w:basedOn w:val="Normal"/>
    <w:link w:val="PieddepageCar"/>
    <w:uiPriority w:val="99"/>
    <w:unhideWhenUsed/>
    <w:rsid w:val="004D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2022-02-14T08:12:00Z</cp:lastPrinted>
  <dcterms:created xsi:type="dcterms:W3CDTF">2022-02-14T09:33:00Z</dcterms:created>
  <dcterms:modified xsi:type="dcterms:W3CDTF">2022-02-14T09:33:00Z</dcterms:modified>
</cp:coreProperties>
</file>