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61" w:rsidRDefault="00957861">
      <w:pPr>
        <w:rPr>
          <w:rFonts w:ascii="Roboto Condensed" w:hAnsi="Roboto Condensed"/>
          <w:b/>
          <w:bCs/>
          <w:color w:val="FF0000"/>
          <w:sz w:val="21"/>
          <w:szCs w:val="21"/>
          <w:shd w:val="clear" w:color="auto" w:fill="F4F4F4"/>
        </w:rPr>
      </w:pPr>
      <w:r>
        <w:rPr>
          <w:rFonts w:ascii="Roboto Condensed" w:hAnsi="Roboto Condensed"/>
          <w:b/>
          <w:bCs/>
          <w:noProof/>
          <w:color w:val="FF0000"/>
          <w:sz w:val="21"/>
          <w:szCs w:val="21"/>
          <w:lang w:val="fr-DZ" w:eastAsia="fr-D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-433969</wp:posOffset>
                </wp:positionH>
                <wp:positionV relativeFrom="paragraph">
                  <wp:posOffset>187133</wp:posOffset>
                </wp:positionV>
                <wp:extent cx="6461185" cy="2967487"/>
                <wp:effectExtent l="0" t="0" r="0" b="44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29674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8041D" id="Rectangle à coins arrondis 1" o:spid="_x0000_s1026" style="position:absolute;margin-left:-34.15pt;margin-top:14.75pt;width:508.75pt;height:2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" fillcolor="#f2f2f2 [3052]" stroked="f" strokeweight="1pt">
                <v:stroke joinstyle="miter"/>
              </v:roundrect>
            </w:pict>
          </mc:Fallback>
        </mc:AlternateContent>
      </w:r>
    </w:p>
    <w:p w:rsidR="007116F4" w:rsidRDefault="00957861" w:rsidP="007116F4">
      <w:pPr>
        <w:jc w:val="center"/>
        <w:rPr>
          <w:rFonts w:ascii="Comic Sans MS" w:hAnsi="Comic Sans MS"/>
        </w:rPr>
      </w:pPr>
      <w:r w:rsidRPr="00231D39">
        <w:rPr>
          <w:rFonts w:ascii="Comic Sans MS" w:hAnsi="Comic Sans MS"/>
          <w:b/>
          <w:bCs/>
        </w:rPr>
        <w:t>Le concours de Doctorat 3</w:t>
      </w:r>
      <w:r w:rsidRPr="00231D39">
        <w:rPr>
          <w:rFonts w:ascii="Comic Sans MS" w:hAnsi="Comic Sans MS"/>
          <w:b/>
          <w:bCs/>
          <w:vertAlign w:val="superscript"/>
        </w:rPr>
        <w:t>ème</w:t>
      </w:r>
      <w:r w:rsidRPr="00231D39">
        <w:rPr>
          <w:rFonts w:ascii="Comic Sans MS" w:hAnsi="Comic Sans MS"/>
          <w:b/>
          <w:bCs/>
        </w:rPr>
        <w:t xml:space="preserve"> Cycle Filière : Sciences Alimentaires</w:t>
      </w:r>
      <w:r>
        <w:rPr>
          <w:rFonts w:ascii="Comic Sans MS" w:hAnsi="Comic Sans MS"/>
        </w:rPr>
        <w:t xml:space="preserve"> </w:t>
      </w:r>
      <w:r w:rsidR="007116F4">
        <w:rPr>
          <w:rFonts w:ascii="Comic Sans MS" w:hAnsi="Comic Sans MS"/>
        </w:rPr>
        <w:br/>
      </w:r>
      <w:r>
        <w:rPr>
          <w:rFonts w:ascii="Comic Sans MS" w:hAnsi="Comic Sans MS"/>
        </w:rPr>
        <w:t>avec ses deux spécialités aura lieu</w:t>
      </w:r>
      <w:r w:rsidR="00231D39">
        <w:rPr>
          <w:rFonts w:ascii="Comic Sans MS" w:hAnsi="Comic Sans MS"/>
        </w:rPr>
        <w:t> :</w:t>
      </w:r>
    </w:p>
    <w:p w:rsidR="00957861" w:rsidRDefault="00957861" w:rsidP="007116F4">
      <w:pPr>
        <w:jc w:val="center"/>
        <w:rPr>
          <w:rFonts w:ascii="Comic Sans MS" w:hAnsi="Comic Sans MS"/>
        </w:rPr>
      </w:pPr>
      <w:proofErr w:type="gramStart"/>
      <w:r w:rsidRPr="0044778B">
        <w:rPr>
          <w:rFonts w:ascii="Comic Sans MS" w:hAnsi="Comic Sans MS"/>
          <w:color w:val="FF0000"/>
          <w:u w:val="single"/>
        </w:rPr>
        <w:t>le</w:t>
      </w:r>
      <w:proofErr w:type="gramEnd"/>
      <w:r w:rsidRPr="0044778B">
        <w:rPr>
          <w:rFonts w:ascii="Comic Sans MS" w:hAnsi="Comic Sans MS"/>
          <w:color w:val="FF0000"/>
          <w:u w:val="single"/>
        </w:rPr>
        <w:t xml:space="preserve"> samedi 02 novembre 2019 à l’INATAA</w:t>
      </w:r>
      <w:r w:rsidR="007116F4">
        <w:rPr>
          <w:rFonts w:ascii="Comic Sans MS" w:hAnsi="Comic Sans MS"/>
          <w:color w:val="FF0000"/>
          <w:u w:val="single"/>
        </w:rPr>
        <w:t xml:space="preserve"> </w:t>
      </w:r>
      <w:r>
        <w:rPr>
          <w:rFonts w:ascii="Comic Sans MS" w:hAnsi="Comic Sans MS"/>
        </w:rPr>
        <w:t>(</w:t>
      </w:r>
      <w:hyperlink r:id="rId5" w:history="1">
        <w:r w:rsidR="007116F4">
          <w:rPr>
            <w:rStyle w:val="Lienhypertexte"/>
          </w:rPr>
          <w:t>http://fac.umc.edu.dz/inataa/carte-google.php</w:t>
        </w:r>
      </w:hyperlink>
      <w:r>
        <w:rPr>
          <w:rFonts w:ascii="Comic Sans MS" w:hAnsi="Comic Sans MS"/>
        </w:rPr>
        <w:t xml:space="preserve">) </w:t>
      </w:r>
      <w:r w:rsidR="007116F4">
        <w:rPr>
          <w:rFonts w:ascii="Comic Sans MS" w:hAnsi="Comic Sans MS"/>
        </w:rPr>
        <w:br/>
      </w:r>
      <w:r>
        <w:rPr>
          <w:rFonts w:ascii="Comic Sans MS" w:hAnsi="Comic Sans MS"/>
        </w:rPr>
        <w:t>à partir de 12H30.</w:t>
      </w:r>
    </w:p>
    <w:p w:rsidR="00231D39" w:rsidRDefault="00231D39" w:rsidP="007116F4">
      <w:pPr>
        <w:jc w:val="center"/>
        <w:rPr>
          <w:rFonts w:ascii="Comic Sans MS" w:hAnsi="Comic Sans MS"/>
        </w:rPr>
      </w:pPr>
    </w:p>
    <w:p w:rsidR="00957861" w:rsidRPr="00957861" w:rsidRDefault="00957861" w:rsidP="00957861">
      <w:pPr>
        <w:jc w:val="center"/>
        <w:rPr>
          <w:rFonts w:ascii="Comic Sans MS" w:hAnsi="Comic Sans MS"/>
          <w:b/>
          <w:bCs/>
          <w:u w:val="single"/>
        </w:rPr>
      </w:pPr>
      <w:r w:rsidRPr="00957861">
        <w:rPr>
          <w:rFonts w:ascii="Comic Sans MS" w:hAnsi="Comic Sans MS"/>
          <w:b/>
          <w:bCs/>
          <w:u w:val="single"/>
        </w:rPr>
        <w:t>Spécialités :</w:t>
      </w:r>
    </w:p>
    <w:p w:rsidR="00957861" w:rsidRDefault="00957861" w:rsidP="0095786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31D39">
        <w:rPr>
          <w:rFonts w:ascii="Comic Sans MS" w:hAnsi="Comic Sans MS"/>
          <w:b/>
          <w:bCs/>
        </w:rPr>
        <w:t>Nutrition Humaine :</w:t>
      </w:r>
      <w:r>
        <w:rPr>
          <w:rFonts w:ascii="Comic Sans MS" w:hAnsi="Comic Sans MS"/>
        </w:rPr>
        <w:t xml:space="preserve"> </w:t>
      </w:r>
      <w:r w:rsidRPr="00957861">
        <w:rPr>
          <w:rFonts w:ascii="Comic Sans MS" w:hAnsi="Comic Sans MS"/>
        </w:rPr>
        <w:t>"Ancien Bloc" à l’entrée de l’INATAA</w:t>
      </w:r>
    </w:p>
    <w:p w:rsidR="00957861" w:rsidRDefault="00957861" w:rsidP="0095786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31D39">
        <w:rPr>
          <w:rFonts w:ascii="Comic Sans MS" w:hAnsi="Comic Sans MS"/>
          <w:b/>
          <w:bCs/>
          <w:highlight w:val="green"/>
        </w:rPr>
        <w:t xml:space="preserve">Technologie </w:t>
      </w:r>
      <w:proofErr w:type="spellStart"/>
      <w:r w:rsidRPr="00231D39">
        <w:rPr>
          <w:rFonts w:ascii="Comic Sans MS" w:hAnsi="Comic Sans MS"/>
          <w:b/>
          <w:bCs/>
          <w:highlight w:val="green"/>
        </w:rPr>
        <w:t>Agro-Alimentaie</w:t>
      </w:r>
      <w:proofErr w:type="spellEnd"/>
      <w:r w:rsidRPr="00231D39">
        <w:rPr>
          <w:rFonts w:ascii="Comic Sans MS" w:hAnsi="Comic Sans MS"/>
          <w:b/>
          <w:bCs/>
        </w:rPr>
        <w:t> :</w:t>
      </w:r>
      <w:r>
        <w:rPr>
          <w:rFonts w:ascii="Comic Sans MS" w:hAnsi="Comic Sans MS"/>
        </w:rPr>
        <w:t xml:space="preserve"> Nouveau Bloc</w:t>
      </w:r>
    </w:p>
    <w:p w:rsidR="0044778B" w:rsidRPr="0044778B" w:rsidRDefault="0044778B" w:rsidP="007D558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Pour le bon déroulement du concours, veuillez lire le règlement intérieur </w:t>
      </w:r>
      <w:r w:rsidR="007116F4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de l’Université Frères </w:t>
      </w:r>
      <w:proofErr w:type="spellStart"/>
      <w:r>
        <w:rPr>
          <w:rFonts w:ascii="Comic Sans MS" w:hAnsi="Comic Sans MS"/>
        </w:rPr>
        <w:t>Mentouri</w:t>
      </w:r>
      <w:proofErr w:type="spellEnd"/>
      <w:r>
        <w:rPr>
          <w:rFonts w:ascii="Comic Sans MS" w:hAnsi="Comic Sans MS"/>
        </w:rPr>
        <w:t xml:space="preserve"> Constantine</w:t>
      </w:r>
      <w:r w:rsidR="00231D39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</w:t>
      </w:r>
      <w:r w:rsidR="007116F4">
        <w:rPr>
          <w:rFonts w:ascii="Comic Sans MS" w:hAnsi="Comic Sans MS"/>
        </w:rPr>
        <w:br/>
      </w:r>
      <w:r>
        <w:rPr>
          <w:rFonts w:ascii="Comic Sans MS" w:hAnsi="Comic Sans MS"/>
        </w:rPr>
        <w:t>(</w:t>
      </w:r>
      <w:hyperlink r:id="rId6" w:history="1">
        <w:r w:rsidR="007D5588">
          <w:rPr>
            <w:rStyle w:val="Lienhypertexte"/>
          </w:rPr>
          <w:t>http://fac.umc.edu.dz/inataa/assets/files/news/Reglement-Interieur-Concours-Doct-UFMC1-2019.pdf</w:t>
        </w:r>
      </w:hyperlink>
      <w:bookmarkStart w:id="0" w:name="_GoBack"/>
      <w:bookmarkEnd w:id="0"/>
      <w:r>
        <w:rPr>
          <w:rFonts w:ascii="Comic Sans MS" w:hAnsi="Comic Sans MS"/>
        </w:rPr>
        <w:t>)</w:t>
      </w:r>
    </w:p>
    <w:sectPr w:rsidR="0044778B" w:rsidRPr="0044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6C6B"/>
    <w:multiLevelType w:val="hybridMultilevel"/>
    <w:tmpl w:val="B9E0629A"/>
    <w:lvl w:ilvl="0" w:tplc="5146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61"/>
    <w:rsid w:val="000002C8"/>
    <w:rsid w:val="00231D39"/>
    <w:rsid w:val="002816CB"/>
    <w:rsid w:val="00291238"/>
    <w:rsid w:val="003171EC"/>
    <w:rsid w:val="0044778B"/>
    <w:rsid w:val="007116F4"/>
    <w:rsid w:val="007D5588"/>
    <w:rsid w:val="009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6D4B-B87F-42E0-8B1E-C98C1C4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8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16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.umc.edu.dz/inataa/assets/files/news/Reglement-Interieur-Concours-Doct-UFMC1-2019.pdf" TargetMode="External"/><Relationship Id="rId5" Type="http://schemas.openxmlformats.org/officeDocument/2006/relationships/hyperlink" Target="http://fac.umc.edu.dz/inataa/carte-goog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</cp:lastModifiedBy>
  <cp:revision>4</cp:revision>
  <dcterms:created xsi:type="dcterms:W3CDTF">2019-10-31T18:05:00Z</dcterms:created>
  <dcterms:modified xsi:type="dcterms:W3CDTF">2019-10-31T20:34:00Z</dcterms:modified>
</cp:coreProperties>
</file>