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AA" w:rsidRDefault="00212CAA" w:rsidP="00212CA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0"/>
        <w:gridCol w:w="2532"/>
        <w:gridCol w:w="913"/>
        <w:gridCol w:w="527"/>
        <w:gridCol w:w="869"/>
        <w:gridCol w:w="739"/>
        <w:gridCol w:w="739"/>
        <w:gridCol w:w="1554"/>
        <w:gridCol w:w="1784"/>
        <w:gridCol w:w="1092"/>
        <w:gridCol w:w="1040"/>
      </w:tblGrid>
      <w:tr w:rsidR="00212CAA" w:rsidRPr="00941639" w:rsidTr="00AB0205">
        <w:trPr>
          <w:cnfStyle w:val="100000000000"/>
          <w:trHeight w:val="604"/>
        </w:trPr>
        <w:tc>
          <w:tcPr>
            <w:cnfStyle w:val="001000000100"/>
            <w:tcW w:w="722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3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Matières</w:t>
            </w:r>
          </w:p>
        </w:tc>
        <w:tc>
          <w:tcPr>
            <w:tcW w:w="34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8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212CAA" w:rsidRPr="00941639" w:rsidTr="00AB0205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12CAA" w:rsidRPr="00941639" w:rsidRDefault="00212CAA" w:rsidP="00AB0205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212CAA" w:rsidRPr="00941639" w:rsidTr="00AB0205">
        <w:trPr>
          <w:trHeight w:val="533"/>
        </w:trPr>
        <w:tc>
          <w:tcPr>
            <w:cnfStyle w:val="00100000000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</w:p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 xml:space="preserve"> Mécanique des milieux continus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67h30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82h30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212CAA" w:rsidRPr="00941639" w:rsidTr="00AB0205">
        <w:trPr>
          <w:cnfStyle w:val="000000100000"/>
          <w:trHeight w:val="42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Résistance des matériaux Avancée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212CAA" w:rsidRPr="00941639" w:rsidTr="00AB0205">
        <w:trPr>
          <w:trHeight w:val="525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8</w:t>
            </w:r>
          </w:p>
          <w:p w:rsidR="00212CAA" w:rsidRPr="00941639" w:rsidRDefault="00212CAA" w:rsidP="00AB020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4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B450C7" w:rsidRDefault="00212CAA" w:rsidP="00AB0205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/>
                <w:strike/>
                <w:color w:val="000000" w:themeColor="text1"/>
              </w:rPr>
            </w:pPr>
            <w:r w:rsidRPr="00B450C7">
              <w:rPr>
                <w:rFonts w:eastAsia="Calibri"/>
                <w:color w:val="000000" w:themeColor="text1"/>
              </w:rPr>
              <w:t>Moteurs à combustion interne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212CAA" w:rsidRPr="00941639" w:rsidTr="00AB0205">
        <w:trPr>
          <w:cnfStyle w:val="000000100000"/>
          <w:trHeight w:val="525"/>
        </w:trPr>
        <w:tc>
          <w:tcPr>
            <w:cnfStyle w:val="001000000000"/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B450C7" w:rsidRDefault="00212CAA" w:rsidP="00AB0205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/>
                <w:color w:val="000000" w:themeColor="text1"/>
              </w:rPr>
            </w:pPr>
            <w:r w:rsidRPr="00B450C7">
              <w:rPr>
                <w:rFonts w:ascii="Cambria" w:eastAsia="Calibri" w:hAnsi="Cambria"/>
                <w:color w:val="000000" w:themeColor="text1"/>
              </w:rPr>
              <w:t>Mécanique  des fluides approfondie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212CAA" w:rsidRPr="00941639" w:rsidTr="00AB0205">
        <w:trPr>
          <w:trHeight w:val="520"/>
        </w:trPr>
        <w:tc>
          <w:tcPr>
            <w:cnfStyle w:val="00100000000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TP MDF/RDM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cnfStyle w:val="000000000000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27h30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cnfStyle w:val="000000000000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212CAA" w:rsidRPr="00941639" w:rsidTr="00AB0205">
        <w:trPr>
          <w:cnfStyle w:val="000000100000"/>
          <w:trHeight w:val="512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/>
                <w:sz w:val="18"/>
                <w:szCs w:val="18"/>
              </w:rPr>
            </w:pPr>
            <w:r w:rsidRPr="00010021">
              <w:rPr>
                <w:rFonts w:eastAsia="Calibri"/>
                <w:sz w:val="18"/>
                <w:szCs w:val="18"/>
                <w:lang w:val="fr-LU"/>
              </w:rPr>
              <w:t>Techniques de fabrication Conventionnelles et avancées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45h00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55h00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212CAA" w:rsidRPr="00941639" w:rsidTr="00AB0205">
        <w:trPr>
          <w:trHeight w:val="53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12CAA" w:rsidRPr="00941639" w:rsidRDefault="00212CAA" w:rsidP="00AB020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/>
              </w:rPr>
            </w:pPr>
            <w:r w:rsidRPr="00010021">
              <w:rPr>
                <w:sz w:val="18"/>
                <w:szCs w:val="18"/>
              </w:rPr>
              <w:t>Automatisation des systèmes industriels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37h30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40%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60%</w:t>
            </w:r>
          </w:p>
        </w:tc>
      </w:tr>
      <w:tr w:rsidR="00212CAA" w:rsidRPr="00941639" w:rsidTr="00AB0205">
        <w:trPr>
          <w:cnfStyle w:val="000000100000"/>
          <w:trHeight w:val="615"/>
        </w:trPr>
        <w:tc>
          <w:tcPr>
            <w:cnfStyle w:val="001000000000"/>
            <w:tcW w:w="7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B450C7" w:rsidRDefault="00212CAA" w:rsidP="00AB0205">
            <w:pPr>
              <w:cnfStyle w:val="00000010000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:rsidR="00212CAA" w:rsidRPr="00B450C7" w:rsidRDefault="00212CAA" w:rsidP="00AB0205">
            <w:pPr>
              <w:cnfStyle w:val="000000100000"/>
            </w:pP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212CAA" w:rsidRPr="00941639" w:rsidTr="00AB0205">
        <w:trPr>
          <w:trHeight w:val="615"/>
        </w:trPr>
        <w:tc>
          <w:tcPr>
            <w:cnfStyle w:val="001000000000"/>
            <w:tcW w:w="722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B450C7" w:rsidRDefault="00212CAA" w:rsidP="00AB0205">
            <w:pPr>
              <w:cnfStyle w:val="000000000000"/>
              <w:rPr>
                <w:rFonts w:ascii="Cambria" w:eastAsia="Calibri" w:hAnsi="Cambria"/>
                <w:color w:val="000000"/>
              </w:rPr>
            </w:pPr>
            <w:r w:rsidRPr="00B450C7">
              <w:rPr>
                <w:rFonts w:ascii="Cambria" w:eastAsia="Calibri" w:hAnsi="Cambria"/>
                <w:color w:val="000000"/>
              </w:rPr>
              <w:t>Panier au choix</w:t>
            </w:r>
          </w:p>
          <w:p w:rsidR="00212CAA" w:rsidRPr="00B450C7" w:rsidRDefault="00212CAA" w:rsidP="00AB0205">
            <w:pPr>
              <w:cnfStyle w:val="000000000000"/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212CAA" w:rsidRPr="00941639" w:rsidTr="00AB0205">
        <w:trPr>
          <w:cnfStyle w:val="000000100000"/>
          <w:trHeight w:val="1110"/>
        </w:trPr>
        <w:tc>
          <w:tcPr>
            <w:cnfStyle w:val="001000000000"/>
            <w:tcW w:w="72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212CAA" w:rsidRPr="00941639" w:rsidRDefault="00212CAA" w:rsidP="00AB020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 et terminologie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1h30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22h30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02h30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12CAA" w:rsidRPr="00010021" w:rsidRDefault="00212CAA" w:rsidP="00AB020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10021">
              <w:rPr>
                <w:rFonts w:ascii="Cambria" w:eastAsia="Calibri" w:hAnsi="Cambria"/>
                <w:color w:val="000000"/>
              </w:rPr>
              <w:t>100%</w:t>
            </w:r>
          </w:p>
        </w:tc>
      </w:tr>
      <w:tr w:rsidR="00212CAA" w:rsidRPr="00941639" w:rsidTr="00AB0205">
        <w:trPr>
          <w:trHeight w:val="288"/>
        </w:trPr>
        <w:tc>
          <w:tcPr>
            <w:cnfStyle w:val="001000000000"/>
            <w:tcW w:w="72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</w:rPr>
              <w:lastRenderedPageBreak/>
              <w:t>Total semestre 1</w:t>
            </w:r>
          </w:p>
        </w:tc>
        <w:tc>
          <w:tcPr>
            <w:tcW w:w="9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12CAA" w:rsidRPr="007A1CA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1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5</w:t>
            </w: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12CAA" w:rsidRPr="007A1CA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6h00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12CAA" w:rsidRPr="007A1CA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4</w:t>
            </w:r>
            <w:r w:rsidRPr="007A1CA9">
              <w:rPr>
                <w:rFonts w:asciiTheme="majorHAnsi" w:eastAsia="Calibri" w:hAnsiTheme="majorHAnsi" w:cs="Calibri"/>
                <w:b/>
                <w:bCs/>
                <w:color w:val="000000"/>
              </w:rPr>
              <w:t>h00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12CAA" w:rsidRPr="00941639" w:rsidRDefault="00212CAA" w:rsidP="00AB020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682222" w:rsidRDefault="00682222"/>
    <w:sectPr w:rsidR="00682222" w:rsidSect="00212CA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CAA"/>
    <w:rsid w:val="00212CAA"/>
    <w:rsid w:val="0068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6">
    <w:name w:val="Medium Shading 2 Accent 6"/>
    <w:basedOn w:val="TableauNormal"/>
    <w:uiPriority w:val="64"/>
    <w:rsid w:val="00212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2016-06-07T14:45:00Z</dcterms:created>
  <dcterms:modified xsi:type="dcterms:W3CDTF">2016-06-07T14:46:00Z</dcterms:modified>
</cp:coreProperties>
</file>