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5A" w:rsidRPr="00F1075A" w:rsidRDefault="00F1075A" w:rsidP="00F1075A">
      <w:pPr>
        <w:spacing w:after="120"/>
        <w:jc w:val="center"/>
        <w:rPr>
          <w:rFonts w:asciiTheme="majorBidi" w:hAnsiTheme="majorBidi" w:cstheme="majorBidi"/>
          <w:b/>
          <w:bCs/>
          <w:sz w:val="36"/>
          <w:szCs w:val="36"/>
        </w:rPr>
      </w:pPr>
      <w:r w:rsidRPr="00F1075A">
        <w:rPr>
          <w:rFonts w:asciiTheme="majorBidi" w:hAnsiTheme="majorBidi" w:cstheme="majorBidi"/>
          <w:b/>
          <w:bCs/>
          <w:sz w:val="36"/>
          <w:szCs w:val="36"/>
        </w:rPr>
        <w:t>Nouvelles Inscriptions Doctorat en 3</w:t>
      </w:r>
      <w:r w:rsidRPr="00F1075A">
        <w:rPr>
          <w:rFonts w:asciiTheme="majorBidi" w:hAnsiTheme="majorBidi" w:cstheme="majorBidi"/>
          <w:b/>
          <w:bCs/>
          <w:sz w:val="36"/>
          <w:szCs w:val="36"/>
          <w:vertAlign w:val="superscript"/>
        </w:rPr>
        <w:t>ème</w:t>
      </w:r>
      <w:r w:rsidRPr="00F1075A">
        <w:rPr>
          <w:rFonts w:asciiTheme="majorBidi" w:hAnsiTheme="majorBidi" w:cstheme="majorBidi"/>
          <w:b/>
          <w:bCs/>
          <w:sz w:val="36"/>
          <w:szCs w:val="36"/>
        </w:rPr>
        <w:t xml:space="preserve"> Cycle  LMD (2018/2019)</w:t>
      </w:r>
    </w:p>
    <w:p w:rsidR="00F1075A" w:rsidRPr="00B61102" w:rsidRDefault="00F1075A" w:rsidP="00F1075A">
      <w:pPr>
        <w:spacing w:after="120"/>
        <w:jc w:val="both"/>
        <w:rPr>
          <w:rFonts w:asciiTheme="majorBidi" w:hAnsiTheme="majorBidi" w:cstheme="majorBidi"/>
          <w:b/>
          <w:bCs/>
        </w:rPr>
      </w:pPr>
      <w:bookmarkStart w:id="0" w:name="_GoBack"/>
      <w:bookmarkEnd w:id="0"/>
      <w:r>
        <w:rPr>
          <w:rFonts w:asciiTheme="majorBidi" w:hAnsiTheme="majorBidi" w:cstheme="majorBidi"/>
          <w:b/>
          <w:bCs/>
        </w:rPr>
        <w:t xml:space="preserve">- </w:t>
      </w:r>
      <w:r w:rsidRPr="00B61102">
        <w:rPr>
          <w:rFonts w:asciiTheme="majorBidi" w:hAnsiTheme="majorBidi" w:cstheme="majorBidi"/>
          <w:b/>
          <w:bCs/>
        </w:rPr>
        <w:t>Département Génie des Transports</w:t>
      </w:r>
    </w:p>
    <w:p w:rsidR="00F1075A" w:rsidRPr="00B61102" w:rsidRDefault="00F1075A" w:rsidP="00F1075A">
      <w:pPr>
        <w:spacing w:after="120"/>
        <w:jc w:val="both"/>
        <w:rPr>
          <w:rFonts w:asciiTheme="majorBidi" w:hAnsiTheme="majorBidi" w:cstheme="majorBidi"/>
          <w:b/>
          <w:bCs/>
        </w:rPr>
      </w:pPr>
      <w:r w:rsidRPr="00B61102">
        <w:rPr>
          <w:rFonts w:asciiTheme="majorBidi" w:hAnsiTheme="majorBidi" w:cstheme="majorBidi"/>
          <w:b/>
          <w:bCs/>
        </w:rPr>
        <w:t xml:space="preserve">Filière : Hygiène et Sécurité Industrielle </w:t>
      </w:r>
    </w:p>
    <w:tbl>
      <w:tblPr>
        <w:tblStyle w:val="TableGrid"/>
        <w:tblW w:w="9606" w:type="dxa"/>
        <w:tblLayout w:type="fixed"/>
        <w:tblLook w:val="04A0" w:firstRow="1" w:lastRow="0" w:firstColumn="1" w:lastColumn="0" w:noHBand="0" w:noVBand="1"/>
      </w:tblPr>
      <w:tblGrid>
        <w:gridCol w:w="562"/>
        <w:gridCol w:w="1276"/>
        <w:gridCol w:w="4678"/>
        <w:gridCol w:w="3090"/>
      </w:tblGrid>
      <w:tr w:rsidR="00F1075A" w:rsidRPr="00B61102" w:rsidTr="00737477">
        <w:tc>
          <w:tcPr>
            <w:tcW w:w="562" w:type="dxa"/>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N°</w:t>
            </w:r>
          </w:p>
        </w:tc>
        <w:tc>
          <w:tcPr>
            <w:tcW w:w="1276" w:type="dxa"/>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Doctorant</w:t>
            </w:r>
          </w:p>
        </w:tc>
        <w:tc>
          <w:tcPr>
            <w:tcW w:w="4678" w:type="dxa"/>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Intitulé du sujet</w:t>
            </w:r>
          </w:p>
        </w:tc>
        <w:tc>
          <w:tcPr>
            <w:tcW w:w="3090" w:type="dxa"/>
            <w:tcBorders>
              <w:right w:val="single" w:sz="4" w:space="0" w:color="auto"/>
            </w:tcBorders>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Directeur</w:t>
            </w:r>
            <w:r>
              <w:rPr>
                <w:rFonts w:asciiTheme="majorBidi" w:hAnsiTheme="majorBidi" w:cstheme="majorBidi"/>
                <w:spacing w:val="6"/>
              </w:rPr>
              <w:t>s</w:t>
            </w:r>
            <w:r w:rsidRPr="00B61102">
              <w:rPr>
                <w:rFonts w:asciiTheme="majorBidi" w:hAnsiTheme="majorBidi" w:cstheme="majorBidi"/>
                <w:spacing w:val="6"/>
              </w:rPr>
              <w:t xml:space="preserve"> de</w:t>
            </w:r>
          </w:p>
          <w:p w:rsidR="00F1075A" w:rsidRPr="00B61102" w:rsidRDefault="00F1075A" w:rsidP="00737477">
            <w:pPr>
              <w:jc w:val="center"/>
              <w:rPr>
                <w:rFonts w:asciiTheme="majorBidi" w:hAnsiTheme="majorBidi" w:cstheme="majorBidi"/>
                <w:spacing w:val="6"/>
                <w:u w:val="single"/>
              </w:rPr>
            </w:pPr>
            <w:r w:rsidRPr="00B61102">
              <w:rPr>
                <w:rFonts w:asciiTheme="majorBidi" w:hAnsiTheme="majorBidi" w:cstheme="majorBidi"/>
                <w:spacing w:val="6"/>
              </w:rPr>
              <w:t>thèse</w:t>
            </w:r>
          </w:p>
        </w:tc>
      </w:tr>
      <w:tr w:rsidR="00F1075A" w:rsidRPr="00B61102" w:rsidTr="00737477">
        <w:tc>
          <w:tcPr>
            <w:tcW w:w="562" w:type="dxa"/>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1</w:t>
            </w:r>
          </w:p>
        </w:tc>
        <w:tc>
          <w:tcPr>
            <w:tcW w:w="1276" w:type="dxa"/>
          </w:tcPr>
          <w:p w:rsidR="00F1075A" w:rsidRPr="00B61102" w:rsidRDefault="00F1075A" w:rsidP="00737477">
            <w:pPr>
              <w:rPr>
                <w:rFonts w:asciiTheme="majorBidi" w:hAnsiTheme="majorBidi" w:cstheme="majorBidi"/>
                <w:b/>
                <w:bCs/>
                <w:spacing w:val="6"/>
              </w:rPr>
            </w:pPr>
            <w:r w:rsidRPr="00B61102">
              <w:rPr>
                <w:rFonts w:asciiTheme="majorBidi" w:hAnsiTheme="majorBidi" w:cstheme="majorBidi"/>
              </w:rPr>
              <w:t xml:space="preserve">LALA </w:t>
            </w:r>
            <w:proofErr w:type="spellStart"/>
            <w:r w:rsidRPr="00B61102">
              <w:rPr>
                <w:rFonts w:asciiTheme="majorBidi" w:hAnsiTheme="majorBidi" w:cstheme="majorBidi"/>
              </w:rPr>
              <w:t>Houssem</w:t>
            </w:r>
            <w:proofErr w:type="spellEnd"/>
          </w:p>
        </w:tc>
        <w:tc>
          <w:tcPr>
            <w:tcW w:w="4678" w:type="dxa"/>
          </w:tcPr>
          <w:p w:rsidR="00F1075A" w:rsidRPr="00B61102" w:rsidRDefault="00F1075A" w:rsidP="00737477">
            <w:pPr>
              <w:jc w:val="both"/>
              <w:rPr>
                <w:rFonts w:asciiTheme="majorBidi" w:hAnsiTheme="majorBidi" w:cstheme="majorBidi"/>
                <w:spacing w:val="6"/>
              </w:rPr>
            </w:pPr>
            <w:r w:rsidRPr="00B61102">
              <w:rPr>
                <w:rFonts w:asciiTheme="majorBidi" w:hAnsiTheme="majorBidi" w:cstheme="majorBidi"/>
              </w:rPr>
              <w:t>Modélisation et optimisation de la maintenance des systèmes multi- composants, applications à la maintenance et à la conception des véhicules de transport routier.</w:t>
            </w:r>
          </w:p>
        </w:tc>
        <w:tc>
          <w:tcPr>
            <w:tcW w:w="3090" w:type="dxa"/>
            <w:tcBorders>
              <w:right w:val="single" w:sz="4" w:space="0" w:color="auto"/>
            </w:tcBorders>
          </w:tcPr>
          <w:p w:rsidR="00F1075A" w:rsidRDefault="00F1075A" w:rsidP="00737477">
            <w:pPr>
              <w:rPr>
                <w:rFonts w:asciiTheme="majorBidi" w:hAnsiTheme="majorBidi" w:cstheme="majorBidi"/>
              </w:rPr>
            </w:pPr>
            <w:r w:rsidRPr="00B61102">
              <w:rPr>
                <w:rFonts w:asciiTheme="majorBidi" w:hAnsiTheme="majorBidi" w:cstheme="majorBidi"/>
              </w:rPr>
              <w:t xml:space="preserve">Pr. BELLAOUAR Ahmed </w:t>
            </w:r>
          </w:p>
          <w:p w:rsidR="00F1075A" w:rsidRPr="00B61102" w:rsidRDefault="00F1075A" w:rsidP="00737477">
            <w:pPr>
              <w:rPr>
                <w:rFonts w:asciiTheme="majorBidi" w:hAnsiTheme="majorBidi" w:cstheme="majorBidi"/>
                <w:spacing w:val="6"/>
              </w:rPr>
            </w:pPr>
            <w:r w:rsidRPr="00B61102">
              <w:rPr>
                <w:rFonts w:asciiTheme="majorBidi" w:hAnsiTheme="majorBidi" w:cstheme="majorBidi"/>
              </w:rPr>
              <w:t xml:space="preserve">Dr. ZELLAGUI </w:t>
            </w:r>
            <w:proofErr w:type="spellStart"/>
            <w:r w:rsidRPr="00B61102">
              <w:rPr>
                <w:rFonts w:asciiTheme="majorBidi" w:hAnsiTheme="majorBidi" w:cstheme="majorBidi"/>
              </w:rPr>
              <w:t>Redouane</w:t>
            </w:r>
            <w:proofErr w:type="spellEnd"/>
          </w:p>
        </w:tc>
      </w:tr>
      <w:tr w:rsidR="00F1075A" w:rsidRPr="00B61102" w:rsidTr="00737477">
        <w:tc>
          <w:tcPr>
            <w:tcW w:w="562" w:type="dxa"/>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2</w:t>
            </w:r>
          </w:p>
        </w:tc>
        <w:tc>
          <w:tcPr>
            <w:tcW w:w="1276" w:type="dxa"/>
          </w:tcPr>
          <w:p w:rsidR="00F1075A" w:rsidRPr="00B61102" w:rsidRDefault="00F1075A" w:rsidP="00737477">
            <w:pPr>
              <w:rPr>
                <w:rFonts w:asciiTheme="majorBidi" w:hAnsiTheme="majorBidi" w:cstheme="majorBidi"/>
                <w:b/>
                <w:bCs/>
                <w:spacing w:val="6"/>
              </w:rPr>
            </w:pPr>
            <w:r w:rsidRPr="00B61102">
              <w:rPr>
                <w:rFonts w:asciiTheme="majorBidi" w:hAnsiTheme="majorBidi" w:cstheme="majorBidi"/>
              </w:rPr>
              <w:t>ABDI Meriem</w:t>
            </w:r>
          </w:p>
        </w:tc>
        <w:tc>
          <w:tcPr>
            <w:tcW w:w="4678" w:type="dxa"/>
          </w:tcPr>
          <w:p w:rsidR="00F1075A" w:rsidRPr="00B61102" w:rsidRDefault="00F1075A" w:rsidP="00737477">
            <w:pPr>
              <w:jc w:val="both"/>
              <w:rPr>
                <w:rFonts w:asciiTheme="majorBidi" w:hAnsiTheme="majorBidi" w:cstheme="majorBidi"/>
                <w:spacing w:val="6"/>
              </w:rPr>
            </w:pPr>
            <w:r w:rsidRPr="00B61102">
              <w:rPr>
                <w:rFonts w:asciiTheme="majorBidi" w:hAnsiTheme="majorBidi" w:cstheme="majorBidi"/>
              </w:rPr>
              <w:t>Les stratégies de prévention à déployer afin d’améliorer les performances des organisations en matière de santé et sécurité au travail : Etude de cas.</w:t>
            </w:r>
          </w:p>
        </w:tc>
        <w:tc>
          <w:tcPr>
            <w:tcW w:w="3090" w:type="dxa"/>
            <w:tcBorders>
              <w:right w:val="single" w:sz="4" w:space="0" w:color="auto"/>
            </w:tcBorders>
          </w:tcPr>
          <w:p w:rsidR="00F1075A" w:rsidRDefault="00F1075A" w:rsidP="00737477">
            <w:pPr>
              <w:rPr>
                <w:rFonts w:asciiTheme="majorBidi" w:hAnsiTheme="majorBidi" w:cstheme="majorBidi"/>
              </w:rPr>
            </w:pPr>
            <w:proofErr w:type="spellStart"/>
            <w:r w:rsidRPr="00B61102">
              <w:rPr>
                <w:rFonts w:asciiTheme="majorBidi" w:hAnsiTheme="majorBidi" w:cstheme="majorBidi"/>
              </w:rPr>
              <w:t>Pr.CHAIB</w:t>
            </w:r>
            <w:proofErr w:type="spellEnd"/>
            <w:r w:rsidRPr="00B61102">
              <w:rPr>
                <w:rFonts w:asciiTheme="majorBidi" w:hAnsiTheme="majorBidi" w:cstheme="majorBidi"/>
              </w:rPr>
              <w:t xml:space="preserve"> Rachid </w:t>
            </w:r>
          </w:p>
          <w:p w:rsidR="00F1075A" w:rsidRPr="00B61102" w:rsidRDefault="00F1075A" w:rsidP="00737477">
            <w:pPr>
              <w:rPr>
                <w:rFonts w:asciiTheme="majorBidi" w:hAnsiTheme="majorBidi" w:cstheme="majorBidi"/>
                <w:spacing w:val="6"/>
              </w:rPr>
            </w:pPr>
            <w:r w:rsidRPr="00B61102">
              <w:rPr>
                <w:rFonts w:asciiTheme="majorBidi" w:hAnsiTheme="majorBidi" w:cstheme="majorBidi"/>
              </w:rPr>
              <w:t>Pr. VERZEA Ion</w:t>
            </w:r>
          </w:p>
        </w:tc>
      </w:tr>
      <w:tr w:rsidR="00F1075A" w:rsidRPr="00516FFC" w:rsidTr="00737477">
        <w:tc>
          <w:tcPr>
            <w:tcW w:w="562" w:type="dxa"/>
          </w:tcPr>
          <w:p w:rsidR="00F1075A" w:rsidRPr="00B61102" w:rsidRDefault="00F1075A" w:rsidP="00737477">
            <w:pPr>
              <w:jc w:val="center"/>
              <w:rPr>
                <w:rFonts w:asciiTheme="majorBidi" w:hAnsiTheme="majorBidi" w:cstheme="majorBidi"/>
                <w:spacing w:val="6"/>
              </w:rPr>
            </w:pPr>
            <w:r w:rsidRPr="00B61102">
              <w:rPr>
                <w:rFonts w:asciiTheme="majorBidi" w:hAnsiTheme="majorBidi" w:cstheme="majorBidi"/>
                <w:spacing w:val="6"/>
              </w:rPr>
              <w:t>3</w:t>
            </w:r>
          </w:p>
        </w:tc>
        <w:tc>
          <w:tcPr>
            <w:tcW w:w="1276" w:type="dxa"/>
          </w:tcPr>
          <w:p w:rsidR="00F1075A" w:rsidRPr="00B61102" w:rsidRDefault="00F1075A" w:rsidP="00737477">
            <w:pPr>
              <w:rPr>
                <w:rFonts w:asciiTheme="majorBidi" w:hAnsiTheme="majorBidi" w:cstheme="majorBidi"/>
                <w:b/>
                <w:bCs/>
                <w:spacing w:val="6"/>
              </w:rPr>
            </w:pPr>
            <w:r w:rsidRPr="00B61102">
              <w:rPr>
                <w:rFonts w:asciiTheme="majorBidi" w:hAnsiTheme="majorBidi" w:cstheme="majorBidi"/>
              </w:rPr>
              <w:t>BAZIZ Amine</w:t>
            </w:r>
          </w:p>
        </w:tc>
        <w:tc>
          <w:tcPr>
            <w:tcW w:w="4678" w:type="dxa"/>
          </w:tcPr>
          <w:p w:rsidR="00F1075A" w:rsidRPr="00B61102" w:rsidRDefault="00F1075A" w:rsidP="00737477">
            <w:pPr>
              <w:jc w:val="both"/>
              <w:rPr>
                <w:rFonts w:asciiTheme="majorBidi" w:hAnsiTheme="majorBidi" w:cstheme="majorBidi"/>
                <w:spacing w:val="6"/>
              </w:rPr>
            </w:pPr>
            <w:r w:rsidRPr="00B61102">
              <w:rPr>
                <w:rFonts w:asciiTheme="majorBidi" w:hAnsiTheme="majorBidi" w:cstheme="majorBidi"/>
              </w:rPr>
              <w:t>Stress au travail dans le groupe SONTRACH : Etude exploratoire.</w:t>
            </w:r>
          </w:p>
        </w:tc>
        <w:tc>
          <w:tcPr>
            <w:tcW w:w="3090" w:type="dxa"/>
            <w:tcBorders>
              <w:right w:val="single" w:sz="4" w:space="0" w:color="auto"/>
            </w:tcBorders>
          </w:tcPr>
          <w:p w:rsidR="00F1075A" w:rsidRPr="007A7246" w:rsidRDefault="00F1075A" w:rsidP="00737477">
            <w:pPr>
              <w:rPr>
                <w:rFonts w:asciiTheme="majorBidi" w:hAnsiTheme="majorBidi" w:cstheme="majorBidi"/>
                <w:spacing w:val="6"/>
                <w:u w:val="single"/>
                <w:lang w:val="en-US"/>
              </w:rPr>
            </w:pPr>
            <w:proofErr w:type="spellStart"/>
            <w:r w:rsidRPr="007A7246">
              <w:rPr>
                <w:rFonts w:asciiTheme="majorBidi" w:hAnsiTheme="majorBidi" w:cstheme="majorBidi"/>
                <w:lang w:val="en-US"/>
              </w:rPr>
              <w:t>Pr.CHAIB</w:t>
            </w:r>
            <w:proofErr w:type="spellEnd"/>
            <w:r w:rsidRPr="007A7246">
              <w:rPr>
                <w:rFonts w:asciiTheme="majorBidi" w:hAnsiTheme="majorBidi" w:cstheme="majorBidi"/>
                <w:lang w:val="en-US"/>
              </w:rPr>
              <w:t xml:space="preserve"> </w:t>
            </w:r>
            <w:proofErr w:type="spellStart"/>
            <w:r w:rsidRPr="007A7246">
              <w:rPr>
                <w:rFonts w:asciiTheme="majorBidi" w:hAnsiTheme="majorBidi" w:cstheme="majorBidi"/>
                <w:lang w:val="en-US"/>
              </w:rPr>
              <w:t>Rachid</w:t>
            </w:r>
            <w:proofErr w:type="spellEnd"/>
            <w:r w:rsidRPr="007A7246">
              <w:rPr>
                <w:rFonts w:asciiTheme="majorBidi" w:hAnsiTheme="majorBidi" w:cstheme="majorBidi"/>
                <w:lang w:val="en-US"/>
              </w:rPr>
              <w:t xml:space="preserve"> </w:t>
            </w:r>
            <w:proofErr w:type="spellStart"/>
            <w:r w:rsidRPr="007A7246">
              <w:rPr>
                <w:rFonts w:asciiTheme="majorBidi" w:hAnsiTheme="majorBidi" w:cstheme="majorBidi"/>
                <w:lang w:val="en-US"/>
              </w:rPr>
              <w:t>Pr.DJEBABRAMebarek</w:t>
            </w:r>
            <w:proofErr w:type="spellEnd"/>
          </w:p>
        </w:tc>
      </w:tr>
    </w:tbl>
    <w:p w:rsidR="00F1075A" w:rsidRPr="008836F0" w:rsidRDefault="00F1075A" w:rsidP="00F1075A">
      <w:pPr>
        <w:spacing w:after="120"/>
        <w:jc w:val="both"/>
        <w:rPr>
          <w:rFonts w:asciiTheme="majorBidi" w:hAnsiTheme="majorBidi" w:cstheme="majorBidi"/>
          <w:b/>
          <w:bCs/>
          <w:sz w:val="4"/>
          <w:szCs w:val="4"/>
          <w:lang w:val="en-US"/>
        </w:rPr>
      </w:pPr>
    </w:p>
    <w:p w:rsidR="00F1075A" w:rsidRPr="00B61102" w:rsidRDefault="00F1075A" w:rsidP="00F1075A">
      <w:pPr>
        <w:spacing w:after="120"/>
        <w:jc w:val="both"/>
        <w:rPr>
          <w:rFonts w:asciiTheme="majorBidi" w:hAnsiTheme="majorBidi" w:cstheme="majorBidi"/>
          <w:b/>
          <w:bCs/>
        </w:rPr>
      </w:pPr>
      <w:r w:rsidRPr="00B61102">
        <w:rPr>
          <w:rFonts w:asciiTheme="majorBidi" w:hAnsiTheme="majorBidi" w:cstheme="majorBidi"/>
          <w:b/>
          <w:bCs/>
        </w:rPr>
        <w:t>Département Génie Climatique</w:t>
      </w:r>
    </w:p>
    <w:p w:rsidR="00F1075A" w:rsidRPr="00B61102" w:rsidRDefault="00F1075A" w:rsidP="00F1075A">
      <w:pPr>
        <w:spacing w:after="120"/>
        <w:jc w:val="both"/>
        <w:rPr>
          <w:rFonts w:asciiTheme="majorBidi" w:hAnsiTheme="majorBidi" w:cstheme="majorBidi"/>
          <w:b/>
          <w:bCs/>
        </w:rPr>
      </w:pPr>
      <w:r w:rsidRPr="00B61102">
        <w:rPr>
          <w:rFonts w:asciiTheme="majorBidi" w:hAnsiTheme="majorBidi" w:cstheme="majorBidi"/>
          <w:b/>
          <w:bCs/>
        </w:rPr>
        <w:t>Filière : Génie Climatique</w:t>
      </w:r>
    </w:p>
    <w:tbl>
      <w:tblPr>
        <w:tblW w:w="9923" w:type="dxa"/>
        <w:tblInd w:w="-3" w:type="dxa"/>
        <w:tblLayout w:type="fixed"/>
        <w:tblCellMar>
          <w:left w:w="0" w:type="dxa"/>
          <w:right w:w="0" w:type="dxa"/>
        </w:tblCellMar>
        <w:tblLook w:val="0000" w:firstRow="0" w:lastRow="0" w:firstColumn="0" w:lastColumn="0" w:noHBand="0" w:noVBand="0"/>
      </w:tblPr>
      <w:tblGrid>
        <w:gridCol w:w="567"/>
        <w:gridCol w:w="1276"/>
        <w:gridCol w:w="6237"/>
        <w:gridCol w:w="1843"/>
      </w:tblGrid>
      <w:tr w:rsidR="00F1075A" w:rsidRPr="00B61102" w:rsidTr="00737477">
        <w:trPr>
          <w:trHeight w:hRule="exact" w:val="530"/>
        </w:trPr>
        <w:tc>
          <w:tcPr>
            <w:tcW w:w="567" w:type="dxa"/>
            <w:tcBorders>
              <w:top w:val="single" w:sz="2" w:space="0" w:color="auto"/>
              <w:left w:val="single" w:sz="2" w:space="0" w:color="auto"/>
              <w:bottom w:val="single" w:sz="2" w:space="0" w:color="auto"/>
              <w:right w:val="single" w:sz="2" w:space="0" w:color="auto"/>
            </w:tcBorders>
            <w:shd w:val="clear" w:color="auto" w:fill="FFFFFF"/>
          </w:tcPr>
          <w:p w:rsidR="00F1075A" w:rsidRPr="00B61102" w:rsidRDefault="00F1075A" w:rsidP="00737477">
            <w:pPr>
              <w:rPr>
                <w:rFonts w:asciiTheme="majorBidi" w:hAnsiTheme="majorBidi" w:cstheme="majorBidi"/>
              </w:rPr>
            </w:pPr>
            <w:r w:rsidRPr="00B61102">
              <w:rPr>
                <w:rFonts w:asciiTheme="majorBidi" w:hAnsiTheme="majorBidi" w:cstheme="majorBidi"/>
              </w:rPr>
              <w:t>N°</w:t>
            </w:r>
          </w:p>
        </w:tc>
        <w:tc>
          <w:tcPr>
            <w:tcW w:w="1276" w:type="dxa"/>
            <w:tcBorders>
              <w:top w:val="single" w:sz="2" w:space="0" w:color="auto"/>
              <w:left w:val="single" w:sz="2" w:space="0" w:color="auto"/>
              <w:bottom w:val="single" w:sz="2" w:space="0" w:color="auto"/>
              <w:right w:val="single" w:sz="2" w:space="0" w:color="auto"/>
            </w:tcBorders>
            <w:shd w:val="clear" w:color="auto" w:fill="FFFFFF"/>
          </w:tcPr>
          <w:p w:rsidR="00F1075A" w:rsidRPr="00B61102" w:rsidRDefault="00F1075A" w:rsidP="00737477">
            <w:pPr>
              <w:spacing w:after="540"/>
              <w:ind w:left="82"/>
              <w:rPr>
                <w:rFonts w:asciiTheme="majorBidi" w:hAnsiTheme="majorBidi" w:cstheme="majorBidi"/>
              </w:rPr>
            </w:pPr>
            <w:r w:rsidRPr="00B61102">
              <w:rPr>
                <w:rFonts w:asciiTheme="majorBidi" w:hAnsiTheme="majorBidi" w:cstheme="majorBidi"/>
              </w:rPr>
              <w:t>Doctorant</w:t>
            </w:r>
          </w:p>
        </w:tc>
        <w:tc>
          <w:tcPr>
            <w:tcW w:w="6237" w:type="dxa"/>
            <w:tcBorders>
              <w:top w:val="single" w:sz="2" w:space="0" w:color="auto"/>
              <w:left w:val="single" w:sz="2" w:space="0" w:color="auto"/>
              <w:bottom w:val="single" w:sz="2" w:space="0" w:color="auto"/>
              <w:right w:val="single" w:sz="2" w:space="0" w:color="auto"/>
            </w:tcBorders>
            <w:shd w:val="clear" w:color="auto" w:fill="FFFFFF"/>
          </w:tcPr>
          <w:p w:rsidR="00F1075A" w:rsidRPr="00B61102" w:rsidRDefault="00F1075A" w:rsidP="00737477">
            <w:pPr>
              <w:spacing w:after="540"/>
              <w:ind w:left="53"/>
              <w:jc w:val="center"/>
              <w:rPr>
                <w:rFonts w:asciiTheme="majorBidi" w:hAnsiTheme="majorBidi" w:cstheme="majorBidi"/>
              </w:rPr>
            </w:pPr>
            <w:r w:rsidRPr="00B61102">
              <w:rPr>
                <w:rFonts w:asciiTheme="majorBidi" w:hAnsiTheme="majorBidi" w:cstheme="majorBidi"/>
                <w:spacing w:val="6"/>
              </w:rPr>
              <w:t>Intitulé du sujet</w:t>
            </w:r>
          </w:p>
        </w:tc>
        <w:tc>
          <w:tcPr>
            <w:tcW w:w="1843" w:type="dxa"/>
            <w:tcBorders>
              <w:top w:val="single" w:sz="2" w:space="0" w:color="auto"/>
              <w:left w:val="single" w:sz="2" w:space="0" w:color="auto"/>
              <w:bottom w:val="single" w:sz="2" w:space="0" w:color="auto"/>
              <w:right w:val="single" w:sz="2" w:space="0" w:color="auto"/>
            </w:tcBorders>
            <w:shd w:val="clear" w:color="auto" w:fill="FFFFFF"/>
          </w:tcPr>
          <w:p w:rsidR="00F1075A" w:rsidRPr="00B61102" w:rsidRDefault="00F1075A" w:rsidP="00737477">
            <w:pPr>
              <w:spacing w:after="540"/>
              <w:ind w:left="48"/>
              <w:rPr>
                <w:rFonts w:asciiTheme="majorBidi" w:hAnsiTheme="majorBidi" w:cstheme="majorBidi"/>
              </w:rPr>
            </w:pPr>
            <w:r w:rsidRPr="00B61102">
              <w:rPr>
                <w:rFonts w:asciiTheme="majorBidi" w:hAnsiTheme="majorBidi" w:cstheme="majorBidi"/>
              </w:rPr>
              <w:t>Directeur de Thèse</w:t>
            </w:r>
          </w:p>
        </w:tc>
      </w:tr>
      <w:tr w:rsidR="00F1075A" w:rsidRPr="00B61102" w:rsidTr="00737477">
        <w:trPr>
          <w:trHeight w:hRule="exact" w:val="997"/>
        </w:trPr>
        <w:tc>
          <w:tcPr>
            <w:tcW w:w="567"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jc w:val="center"/>
              <w:rPr>
                <w:rFonts w:asciiTheme="majorBidi" w:hAnsiTheme="majorBidi" w:cstheme="majorBidi"/>
              </w:rPr>
            </w:pPr>
            <w:r w:rsidRPr="00B61102">
              <w:rPr>
                <w:rFonts w:asciiTheme="majorBidi" w:hAnsiTheme="majorBidi" w:cstheme="majorBidi"/>
              </w:rPr>
              <w:t>1</w:t>
            </w:r>
          </w:p>
        </w:tc>
        <w:tc>
          <w:tcPr>
            <w:tcW w:w="1276"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rPr>
                <w:rFonts w:asciiTheme="majorBidi" w:hAnsiTheme="majorBidi" w:cstheme="majorBidi"/>
              </w:rPr>
            </w:pPr>
            <w:r w:rsidRPr="00B61102">
              <w:rPr>
                <w:rFonts w:asciiTheme="majorBidi" w:hAnsiTheme="majorBidi" w:cstheme="majorBidi"/>
              </w:rPr>
              <w:t>TALBI Ali</w:t>
            </w:r>
          </w:p>
        </w:tc>
        <w:tc>
          <w:tcPr>
            <w:tcW w:w="6237"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Etude et analyse des performances des systèmes de chauffage, de climatisation et de dessalement d’eau utilisant les énergies renouvelables.</w:t>
            </w:r>
          </w:p>
          <w:p w:rsidR="00F1075A" w:rsidRPr="00B61102" w:rsidRDefault="00F1075A" w:rsidP="00737477">
            <w:pPr>
              <w:rPr>
                <w:rFonts w:asciiTheme="majorBidi" w:hAnsiTheme="majorBidi" w:cstheme="majorBidi"/>
              </w:rPr>
            </w:pPr>
          </w:p>
        </w:tc>
        <w:tc>
          <w:tcPr>
            <w:tcW w:w="1843"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rPr>
                <w:rFonts w:asciiTheme="majorBidi" w:hAnsiTheme="majorBidi" w:cstheme="majorBidi"/>
              </w:rPr>
            </w:pPr>
            <w:r w:rsidRPr="00B61102">
              <w:rPr>
                <w:rFonts w:asciiTheme="majorBidi" w:hAnsiTheme="majorBidi" w:cstheme="majorBidi"/>
                <w:bCs/>
              </w:rPr>
              <w:t xml:space="preserve"> </w:t>
            </w:r>
            <w:r w:rsidRPr="00B61102">
              <w:rPr>
                <w:rFonts w:asciiTheme="majorBidi" w:hAnsiTheme="majorBidi" w:cstheme="majorBidi"/>
              </w:rPr>
              <w:t xml:space="preserve">Pr  </w:t>
            </w:r>
            <w:proofErr w:type="spellStart"/>
            <w:r w:rsidRPr="00B61102">
              <w:rPr>
                <w:rFonts w:asciiTheme="majorBidi" w:hAnsiTheme="majorBidi" w:cstheme="majorBidi"/>
              </w:rPr>
              <w:t>Gomri</w:t>
            </w:r>
            <w:proofErr w:type="spellEnd"/>
            <w:r w:rsidRPr="00B61102">
              <w:rPr>
                <w:rFonts w:asciiTheme="majorBidi" w:hAnsiTheme="majorBidi" w:cstheme="majorBidi"/>
              </w:rPr>
              <w:t xml:space="preserve">  Rabah</w:t>
            </w:r>
          </w:p>
        </w:tc>
      </w:tr>
      <w:tr w:rsidR="00F1075A" w:rsidRPr="00B61102" w:rsidTr="00737477">
        <w:trPr>
          <w:trHeight w:hRule="exact" w:val="1129"/>
        </w:trPr>
        <w:tc>
          <w:tcPr>
            <w:tcW w:w="567"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jc w:val="center"/>
              <w:rPr>
                <w:rFonts w:asciiTheme="majorBidi" w:hAnsiTheme="majorBidi" w:cstheme="majorBidi"/>
              </w:rPr>
            </w:pPr>
            <w:r w:rsidRPr="00B61102">
              <w:rPr>
                <w:rFonts w:asciiTheme="majorBidi" w:hAnsiTheme="majorBidi" w:cstheme="majorBidi"/>
              </w:rPr>
              <w:t>2</w:t>
            </w:r>
          </w:p>
        </w:tc>
        <w:tc>
          <w:tcPr>
            <w:tcW w:w="1276"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rPr>
                <w:rFonts w:asciiTheme="majorBidi" w:hAnsiTheme="majorBidi" w:cstheme="majorBidi"/>
              </w:rPr>
            </w:pPr>
            <w:r w:rsidRPr="00B61102">
              <w:rPr>
                <w:rFonts w:asciiTheme="majorBidi" w:hAnsiTheme="majorBidi" w:cstheme="majorBidi"/>
              </w:rPr>
              <w:t>BENDAOUD Mehdi</w:t>
            </w:r>
          </w:p>
        </w:tc>
        <w:tc>
          <w:tcPr>
            <w:tcW w:w="6237"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Modélisation et utilisation d’un système de capteurs solaires sous vide pour le fonctionnement d’un système de conservation des produits alimentaires, cas de la région de Constantine.</w:t>
            </w:r>
          </w:p>
        </w:tc>
        <w:tc>
          <w:tcPr>
            <w:tcW w:w="1843"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rPr>
                <w:rFonts w:asciiTheme="majorBidi" w:hAnsiTheme="majorBidi" w:cstheme="majorBidi"/>
                <w:bCs/>
              </w:rPr>
            </w:pPr>
            <w:r w:rsidRPr="00B61102">
              <w:rPr>
                <w:rFonts w:asciiTheme="majorBidi" w:hAnsiTheme="majorBidi" w:cstheme="majorBidi"/>
              </w:rPr>
              <w:t xml:space="preserve"> Pr  Kabi </w:t>
            </w:r>
            <w:proofErr w:type="spellStart"/>
            <w:r w:rsidRPr="00B61102">
              <w:rPr>
                <w:rFonts w:asciiTheme="majorBidi" w:hAnsiTheme="majorBidi" w:cstheme="majorBidi"/>
              </w:rPr>
              <w:t>Abdenacer</w:t>
            </w:r>
            <w:proofErr w:type="spellEnd"/>
          </w:p>
        </w:tc>
      </w:tr>
      <w:tr w:rsidR="00F1075A" w:rsidRPr="00B61102" w:rsidTr="00737477">
        <w:trPr>
          <w:trHeight w:hRule="exact" w:val="1423"/>
        </w:trPr>
        <w:tc>
          <w:tcPr>
            <w:tcW w:w="567"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jc w:val="center"/>
              <w:rPr>
                <w:rFonts w:asciiTheme="majorBidi" w:hAnsiTheme="majorBidi" w:cstheme="majorBidi"/>
              </w:rPr>
            </w:pPr>
            <w:r w:rsidRPr="00B61102">
              <w:rPr>
                <w:rFonts w:asciiTheme="majorBidi" w:hAnsiTheme="majorBidi" w:cstheme="majorBidi"/>
              </w:rPr>
              <w:t>3</w:t>
            </w:r>
          </w:p>
        </w:tc>
        <w:tc>
          <w:tcPr>
            <w:tcW w:w="1276"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rPr>
                <w:rFonts w:asciiTheme="majorBidi" w:hAnsiTheme="majorBidi" w:cstheme="majorBidi"/>
              </w:rPr>
            </w:pPr>
            <w:r w:rsidRPr="00B61102">
              <w:rPr>
                <w:rFonts w:asciiTheme="majorBidi" w:hAnsiTheme="majorBidi" w:cstheme="majorBidi"/>
              </w:rPr>
              <w:t>MERFTAH Nabil</w:t>
            </w:r>
          </w:p>
        </w:tc>
        <w:tc>
          <w:tcPr>
            <w:tcW w:w="6237"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autoSpaceDE w:val="0"/>
              <w:autoSpaceDN w:val="0"/>
              <w:adjustRightInd w:val="0"/>
              <w:jc w:val="both"/>
              <w:rPr>
                <w:rFonts w:asciiTheme="majorBidi" w:hAnsiTheme="majorBidi" w:cstheme="majorBidi"/>
              </w:rPr>
            </w:pPr>
            <w:r w:rsidRPr="00B61102">
              <w:rPr>
                <w:rFonts w:asciiTheme="majorBidi" w:hAnsiTheme="majorBidi" w:cstheme="majorBidi"/>
              </w:rPr>
              <w:t xml:space="preserve">Etude Technico-économique de l’efficacité énergétique dans le secteur du bâtiment : analyse des mesures règlementaires incitatives  ainsi que la règlementation thermique instaurées par les pouvoirs publiques dans le but de déterminer l’effet réel de ces mesures sur le terrain dans la promotion de cette efficacité. </w:t>
            </w:r>
          </w:p>
        </w:tc>
        <w:tc>
          <w:tcPr>
            <w:tcW w:w="1843" w:type="dxa"/>
            <w:tcBorders>
              <w:top w:val="single" w:sz="2" w:space="0" w:color="auto"/>
              <w:left w:val="single" w:sz="2" w:space="0" w:color="auto"/>
              <w:bottom w:val="single" w:sz="2" w:space="0" w:color="auto"/>
              <w:right w:val="single" w:sz="2" w:space="0" w:color="auto"/>
            </w:tcBorders>
          </w:tcPr>
          <w:p w:rsidR="00F1075A" w:rsidRPr="00B61102" w:rsidRDefault="00F1075A" w:rsidP="00737477">
            <w:pPr>
              <w:rPr>
                <w:rFonts w:asciiTheme="majorBidi" w:hAnsiTheme="majorBidi" w:cstheme="majorBidi"/>
              </w:rPr>
            </w:pPr>
            <w:r w:rsidRPr="00B61102">
              <w:rPr>
                <w:rFonts w:asciiTheme="majorBidi" w:hAnsiTheme="majorBidi" w:cstheme="majorBidi"/>
              </w:rPr>
              <w:t xml:space="preserve"> </w:t>
            </w:r>
            <w:r w:rsidRPr="00B61102">
              <w:rPr>
                <w:rFonts w:asciiTheme="majorBidi" w:hAnsiTheme="majorBidi" w:cstheme="majorBidi"/>
                <w:bCs/>
              </w:rPr>
              <w:t xml:space="preserve">Pr  </w:t>
            </w:r>
            <w:proofErr w:type="spellStart"/>
            <w:r w:rsidRPr="00B61102">
              <w:rPr>
                <w:rFonts w:asciiTheme="majorBidi" w:hAnsiTheme="majorBidi" w:cstheme="majorBidi"/>
                <w:bCs/>
              </w:rPr>
              <w:t>Mahri</w:t>
            </w:r>
            <w:proofErr w:type="spellEnd"/>
            <w:r w:rsidRPr="00B61102">
              <w:rPr>
                <w:rFonts w:asciiTheme="majorBidi" w:hAnsiTheme="majorBidi" w:cstheme="majorBidi"/>
                <w:bCs/>
              </w:rPr>
              <w:t xml:space="preserve"> </w:t>
            </w:r>
            <w:proofErr w:type="spellStart"/>
            <w:r w:rsidRPr="00B61102">
              <w:rPr>
                <w:rFonts w:asciiTheme="majorBidi" w:hAnsiTheme="majorBidi" w:cstheme="majorBidi"/>
                <w:bCs/>
              </w:rPr>
              <w:t>Zine</w:t>
            </w:r>
            <w:proofErr w:type="spellEnd"/>
            <w:r w:rsidRPr="00B61102">
              <w:rPr>
                <w:rFonts w:asciiTheme="majorBidi" w:hAnsiTheme="majorBidi" w:cstheme="majorBidi"/>
                <w:bCs/>
              </w:rPr>
              <w:t xml:space="preserve"> </w:t>
            </w:r>
            <w:proofErr w:type="spellStart"/>
            <w:r w:rsidRPr="00B61102">
              <w:rPr>
                <w:rFonts w:asciiTheme="majorBidi" w:hAnsiTheme="majorBidi" w:cstheme="majorBidi"/>
                <w:bCs/>
              </w:rPr>
              <w:t>Labiddine</w:t>
            </w:r>
            <w:proofErr w:type="spellEnd"/>
          </w:p>
        </w:tc>
      </w:tr>
    </w:tbl>
    <w:p w:rsidR="00F1075A" w:rsidRPr="008836F0" w:rsidRDefault="00F1075A" w:rsidP="00F1075A">
      <w:pPr>
        <w:spacing w:after="120"/>
        <w:jc w:val="both"/>
        <w:rPr>
          <w:rFonts w:asciiTheme="majorBidi" w:hAnsiTheme="majorBidi" w:cstheme="majorBidi"/>
          <w:b/>
          <w:bCs/>
          <w:sz w:val="6"/>
          <w:szCs w:val="6"/>
        </w:rPr>
      </w:pPr>
    </w:p>
    <w:p w:rsidR="00F1075A" w:rsidRPr="00B61102" w:rsidRDefault="00F1075A" w:rsidP="00F1075A">
      <w:pPr>
        <w:spacing w:after="120"/>
        <w:jc w:val="both"/>
        <w:rPr>
          <w:rFonts w:asciiTheme="majorBidi" w:hAnsiTheme="majorBidi" w:cstheme="majorBidi"/>
          <w:b/>
          <w:bCs/>
        </w:rPr>
      </w:pPr>
      <w:r w:rsidRPr="00B61102">
        <w:rPr>
          <w:rFonts w:asciiTheme="majorBidi" w:hAnsiTheme="majorBidi" w:cstheme="majorBidi"/>
          <w:b/>
          <w:bCs/>
        </w:rPr>
        <w:t>Département Génie Mécanique</w:t>
      </w:r>
    </w:p>
    <w:p w:rsidR="00F1075A" w:rsidRPr="00B61102" w:rsidRDefault="00F1075A" w:rsidP="00F1075A">
      <w:pPr>
        <w:numPr>
          <w:ilvl w:val="0"/>
          <w:numId w:val="1"/>
        </w:numPr>
        <w:spacing w:line="360" w:lineRule="auto"/>
        <w:ind w:left="284" w:hanging="284"/>
        <w:jc w:val="both"/>
        <w:rPr>
          <w:rFonts w:asciiTheme="majorBidi" w:hAnsiTheme="majorBidi" w:cstheme="majorBidi"/>
        </w:rPr>
      </w:pPr>
      <w:r w:rsidRPr="00B61102">
        <w:rPr>
          <w:rFonts w:asciiTheme="majorBidi" w:hAnsiTheme="majorBidi" w:cstheme="majorBidi"/>
          <w:b/>
          <w:bCs/>
        </w:rPr>
        <w:t>Filière Génie Mécanique Option énergétique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5133"/>
        <w:gridCol w:w="2607"/>
      </w:tblGrid>
      <w:tr w:rsidR="00F1075A" w:rsidRPr="00B61102" w:rsidTr="00737477">
        <w:tc>
          <w:tcPr>
            <w:tcW w:w="2127" w:type="dxa"/>
            <w:shd w:val="clear" w:color="auto" w:fill="auto"/>
            <w:vAlign w:val="center"/>
          </w:tcPr>
          <w:p w:rsidR="00F1075A" w:rsidRPr="00B61102" w:rsidRDefault="00F1075A" w:rsidP="00737477">
            <w:pPr>
              <w:spacing w:line="360" w:lineRule="auto"/>
              <w:jc w:val="center"/>
              <w:rPr>
                <w:rFonts w:asciiTheme="majorBidi" w:hAnsiTheme="majorBidi" w:cstheme="majorBidi"/>
                <w:b/>
                <w:bCs/>
              </w:rPr>
            </w:pPr>
            <w:r w:rsidRPr="00B61102">
              <w:rPr>
                <w:rFonts w:asciiTheme="majorBidi" w:hAnsiTheme="majorBidi" w:cstheme="majorBidi"/>
              </w:rPr>
              <w:t>Doctorant</w:t>
            </w:r>
          </w:p>
        </w:tc>
        <w:tc>
          <w:tcPr>
            <w:tcW w:w="5174" w:type="dxa"/>
            <w:shd w:val="clear" w:color="auto" w:fill="auto"/>
            <w:vAlign w:val="center"/>
          </w:tcPr>
          <w:p w:rsidR="00F1075A" w:rsidRPr="00B61102" w:rsidRDefault="00F1075A" w:rsidP="00737477">
            <w:pPr>
              <w:spacing w:line="360" w:lineRule="auto"/>
              <w:jc w:val="center"/>
              <w:rPr>
                <w:rFonts w:asciiTheme="majorBidi" w:hAnsiTheme="majorBidi" w:cstheme="majorBidi"/>
              </w:rPr>
            </w:pPr>
            <w:r w:rsidRPr="00B61102">
              <w:rPr>
                <w:rFonts w:asciiTheme="majorBidi" w:hAnsiTheme="majorBidi" w:cstheme="majorBidi"/>
              </w:rPr>
              <w:t>Intitulé du sujet</w:t>
            </w:r>
          </w:p>
        </w:tc>
        <w:tc>
          <w:tcPr>
            <w:tcW w:w="2622" w:type="dxa"/>
            <w:shd w:val="clear" w:color="auto" w:fill="auto"/>
            <w:vAlign w:val="center"/>
          </w:tcPr>
          <w:p w:rsidR="00F1075A" w:rsidRPr="00B61102" w:rsidRDefault="00F1075A" w:rsidP="00737477">
            <w:pPr>
              <w:spacing w:line="360" w:lineRule="auto"/>
              <w:jc w:val="center"/>
              <w:rPr>
                <w:rFonts w:asciiTheme="majorBidi" w:hAnsiTheme="majorBidi" w:cstheme="majorBidi"/>
              </w:rPr>
            </w:pPr>
            <w:r w:rsidRPr="00B61102">
              <w:rPr>
                <w:rFonts w:asciiTheme="majorBidi" w:hAnsiTheme="majorBidi" w:cstheme="majorBidi"/>
              </w:rPr>
              <w:t>Directeur de Thèse</w:t>
            </w:r>
          </w:p>
        </w:tc>
      </w:tr>
      <w:tr w:rsidR="00F1075A" w:rsidRPr="00B61102" w:rsidTr="00737477">
        <w:tc>
          <w:tcPr>
            <w:tcW w:w="2127" w:type="dxa"/>
            <w:shd w:val="clear" w:color="auto" w:fill="auto"/>
            <w:vAlign w:val="center"/>
          </w:tcPr>
          <w:p w:rsidR="00F1075A" w:rsidRPr="008836F0" w:rsidRDefault="00F1075A" w:rsidP="00737477">
            <w:pPr>
              <w:jc w:val="center"/>
              <w:rPr>
                <w:rFonts w:asciiTheme="majorBidi" w:hAnsiTheme="majorBidi" w:cstheme="majorBidi"/>
                <w:color w:val="000000"/>
                <w:sz w:val="22"/>
                <w:szCs w:val="22"/>
              </w:rPr>
            </w:pPr>
            <w:r w:rsidRPr="008836F0">
              <w:rPr>
                <w:rFonts w:asciiTheme="majorBidi" w:hAnsiTheme="majorBidi" w:cstheme="majorBidi"/>
                <w:color w:val="000000"/>
                <w:sz w:val="22"/>
                <w:szCs w:val="22"/>
              </w:rPr>
              <w:t xml:space="preserve">HAMMANA </w:t>
            </w:r>
            <w:proofErr w:type="spellStart"/>
            <w:r w:rsidRPr="008836F0">
              <w:rPr>
                <w:rFonts w:asciiTheme="majorBidi" w:hAnsiTheme="majorBidi" w:cstheme="majorBidi"/>
                <w:color w:val="000000"/>
                <w:sz w:val="22"/>
                <w:szCs w:val="22"/>
              </w:rPr>
              <w:t>Choayb</w:t>
            </w:r>
            <w:proofErr w:type="spellEnd"/>
          </w:p>
        </w:tc>
        <w:tc>
          <w:tcPr>
            <w:tcW w:w="5174" w:type="dxa"/>
            <w:shd w:val="clear" w:color="auto" w:fill="auto"/>
            <w:vAlign w:val="center"/>
          </w:tcPr>
          <w:p w:rsidR="00F1075A" w:rsidRPr="008836F0" w:rsidRDefault="00F1075A" w:rsidP="00737477">
            <w:pPr>
              <w:rPr>
                <w:rFonts w:asciiTheme="majorBidi" w:hAnsiTheme="majorBidi" w:cstheme="majorBidi"/>
                <w:color w:val="000000"/>
                <w:sz w:val="22"/>
                <w:szCs w:val="22"/>
              </w:rPr>
            </w:pPr>
            <w:r w:rsidRPr="008836F0">
              <w:rPr>
                <w:rFonts w:asciiTheme="majorBidi" w:hAnsiTheme="majorBidi" w:cstheme="majorBidi"/>
                <w:color w:val="000000"/>
                <w:sz w:val="22"/>
                <w:szCs w:val="22"/>
              </w:rPr>
              <w:t>Contribution à l'étude de l'écoulement tridimensionnel autour des pales d'une hélice en rotation</w:t>
            </w:r>
          </w:p>
        </w:tc>
        <w:tc>
          <w:tcPr>
            <w:tcW w:w="2622" w:type="dxa"/>
            <w:shd w:val="clear" w:color="auto" w:fill="auto"/>
            <w:vAlign w:val="center"/>
          </w:tcPr>
          <w:p w:rsidR="00F1075A" w:rsidRPr="008836F0" w:rsidRDefault="00F1075A" w:rsidP="00737477">
            <w:pPr>
              <w:jc w:val="center"/>
              <w:rPr>
                <w:rFonts w:asciiTheme="majorBidi" w:hAnsiTheme="majorBidi" w:cstheme="majorBidi"/>
                <w:color w:val="000000"/>
                <w:sz w:val="22"/>
                <w:szCs w:val="22"/>
              </w:rPr>
            </w:pPr>
            <w:r w:rsidRPr="008836F0">
              <w:rPr>
                <w:rFonts w:asciiTheme="majorBidi" w:hAnsiTheme="majorBidi" w:cstheme="majorBidi"/>
                <w:color w:val="000000"/>
                <w:sz w:val="22"/>
                <w:szCs w:val="22"/>
              </w:rPr>
              <w:t xml:space="preserve">Pr. NEMOUCHI </w:t>
            </w:r>
            <w:proofErr w:type="spellStart"/>
            <w:r w:rsidRPr="008836F0">
              <w:rPr>
                <w:rFonts w:asciiTheme="majorBidi" w:hAnsiTheme="majorBidi" w:cstheme="majorBidi"/>
                <w:color w:val="000000"/>
                <w:sz w:val="22"/>
                <w:szCs w:val="22"/>
              </w:rPr>
              <w:t>Zoubir</w:t>
            </w:r>
            <w:proofErr w:type="spellEnd"/>
          </w:p>
        </w:tc>
      </w:tr>
      <w:tr w:rsidR="00F1075A" w:rsidRPr="00B61102" w:rsidTr="00737477">
        <w:tc>
          <w:tcPr>
            <w:tcW w:w="2127" w:type="dxa"/>
            <w:shd w:val="clear" w:color="auto" w:fill="auto"/>
            <w:vAlign w:val="center"/>
          </w:tcPr>
          <w:p w:rsidR="00F1075A" w:rsidRPr="008836F0" w:rsidRDefault="00F1075A" w:rsidP="00737477">
            <w:pPr>
              <w:jc w:val="center"/>
              <w:rPr>
                <w:rFonts w:asciiTheme="majorBidi" w:hAnsiTheme="majorBidi" w:cstheme="majorBidi"/>
                <w:color w:val="000000"/>
                <w:sz w:val="22"/>
                <w:szCs w:val="22"/>
              </w:rPr>
            </w:pPr>
            <w:r w:rsidRPr="008836F0">
              <w:rPr>
                <w:rFonts w:asciiTheme="majorBidi" w:hAnsiTheme="majorBidi" w:cstheme="majorBidi"/>
                <w:color w:val="000000"/>
                <w:sz w:val="22"/>
                <w:szCs w:val="22"/>
              </w:rPr>
              <w:t xml:space="preserve">ALLICHE </w:t>
            </w:r>
            <w:proofErr w:type="spellStart"/>
            <w:r w:rsidRPr="008836F0">
              <w:rPr>
                <w:rFonts w:asciiTheme="majorBidi" w:hAnsiTheme="majorBidi" w:cstheme="majorBidi"/>
                <w:color w:val="000000"/>
                <w:sz w:val="22"/>
                <w:szCs w:val="22"/>
              </w:rPr>
              <w:t>Raounak</w:t>
            </w:r>
            <w:proofErr w:type="spellEnd"/>
          </w:p>
        </w:tc>
        <w:tc>
          <w:tcPr>
            <w:tcW w:w="5174" w:type="dxa"/>
            <w:shd w:val="clear" w:color="auto" w:fill="auto"/>
            <w:vAlign w:val="center"/>
          </w:tcPr>
          <w:p w:rsidR="00F1075A" w:rsidRPr="008836F0" w:rsidRDefault="00F1075A" w:rsidP="00737477">
            <w:pPr>
              <w:rPr>
                <w:rFonts w:asciiTheme="majorBidi" w:hAnsiTheme="majorBidi" w:cstheme="majorBidi"/>
                <w:color w:val="000000"/>
                <w:sz w:val="22"/>
                <w:szCs w:val="22"/>
              </w:rPr>
            </w:pPr>
            <w:r w:rsidRPr="008836F0">
              <w:rPr>
                <w:rFonts w:asciiTheme="majorBidi" w:hAnsiTheme="majorBidi" w:cstheme="majorBidi"/>
                <w:color w:val="000000"/>
                <w:sz w:val="22"/>
                <w:szCs w:val="22"/>
              </w:rPr>
              <w:t>Etude des cycles appliques aux moteurs à combustion interne par la thermodynamique finie</w:t>
            </w:r>
          </w:p>
        </w:tc>
        <w:tc>
          <w:tcPr>
            <w:tcW w:w="2622" w:type="dxa"/>
            <w:shd w:val="clear" w:color="auto" w:fill="auto"/>
            <w:vAlign w:val="center"/>
          </w:tcPr>
          <w:p w:rsidR="00F1075A" w:rsidRPr="008836F0" w:rsidRDefault="00F1075A" w:rsidP="00737477">
            <w:pPr>
              <w:jc w:val="center"/>
              <w:rPr>
                <w:rFonts w:asciiTheme="majorBidi" w:hAnsiTheme="majorBidi" w:cstheme="majorBidi"/>
                <w:color w:val="000000"/>
                <w:sz w:val="22"/>
                <w:szCs w:val="22"/>
              </w:rPr>
            </w:pPr>
            <w:r w:rsidRPr="008836F0">
              <w:rPr>
                <w:rFonts w:asciiTheme="majorBidi" w:hAnsiTheme="majorBidi" w:cstheme="majorBidi"/>
                <w:color w:val="000000"/>
                <w:sz w:val="22"/>
                <w:szCs w:val="22"/>
              </w:rPr>
              <w:t xml:space="preserve">Dr. MERABET </w:t>
            </w:r>
            <w:proofErr w:type="spellStart"/>
            <w:r w:rsidRPr="008836F0">
              <w:rPr>
                <w:rFonts w:asciiTheme="majorBidi" w:hAnsiTheme="majorBidi" w:cstheme="majorBidi"/>
                <w:color w:val="000000"/>
                <w:sz w:val="22"/>
                <w:szCs w:val="22"/>
              </w:rPr>
              <w:t>Abderrezak</w:t>
            </w:r>
            <w:proofErr w:type="spellEnd"/>
          </w:p>
        </w:tc>
      </w:tr>
      <w:tr w:rsidR="00F1075A" w:rsidRPr="00B61102" w:rsidTr="00737477">
        <w:tc>
          <w:tcPr>
            <w:tcW w:w="2127" w:type="dxa"/>
            <w:shd w:val="clear" w:color="auto" w:fill="auto"/>
            <w:vAlign w:val="center"/>
          </w:tcPr>
          <w:p w:rsidR="00F1075A" w:rsidRPr="008836F0" w:rsidRDefault="00F1075A" w:rsidP="00737477">
            <w:pPr>
              <w:jc w:val="center"/>
              <w:rPr>
                <w:rFonts w:asciiTheme="majorBidi" w:hAnsiTheme="majorBidi" w:cstheme="majorBidi"/>
                <w:color w:val="000000"/>
                <w:sz w:val="22"/>
                <w:szCs w:val="22"/>
              </w:rPr>
            </w:pPr>
            <w:r w:rsidRPr="008836F0">
              <w:rPr>
                <w:rFonts w:asciiTheme="majorBidi" w:hAnsiTheme="majorBidi" w:cstheme="majorBidi"/>
                <w:color w:val="000000"/>
                <w:sz w:val="22"/>
                <w:szCs w:val="22"/>
              </w:rPr>
              <w:t>BELLOUT Saliha</w:t>
            </w:r>
          </w:p>
        </w:tc>
        <w:tc>
          <w:tcPr>
            <w:tcW w:w="5174" w:type="dxa"/>
            <w:shd w:val="clear" w:color="auto" w:fill="auto"/>
            <w:vAlign w:val="center"/>
          </w:tcPr>
          <w:p w:rsidR="00F1075A" w:rsidRPr="008836F0" w:rsidRDefault="00F1075A" w:rsidP="00737477">
            <w:pPr>
              <w:rPr>
                <w:rFonts w:asciiTheme="majorBidi" w:hAnsiTheme="majorBidi" w:cstheme="majorBidi"/>
                <w:color w:val="000000"/>
                <w:sz w:val="22"/>
                <w:szCs w:val="22"/>
              </w:rPr>
            </w:pPr>
            <w:r w:rsidRPr="008836F0">
              <w:rPr>
                <w:rFonts w:asciiTheme="majorBidi" w:hAnsiTheme="majorBidi" w:cstheme="majorBidi"/>
                <w:color w:val="000000"/>
                <w:sz w:val="22"/>
                <w:szCs w:val="22"/>
              </w:rPr>
              <w:t xml:space="preserve">Etude des transferts thermiques convectifs avec des </w:t>
            </w:r>
            <w:proofErr w:type="spellStart"/>
            <w:r w:rsidRPr="008836F0">
              <w:rPr>
                <w:rFonts w:asciiTheme="majorBidi" w:hAnsiTheme="majorBidi" w:cstheme="majorBidi"/>
                <w:color w:val="000000"/>
                <w:sz w:val="22"/>
                <w:szCs w:val="22"/>
              </w:rPr>
              <w:t>nanofluides</w:t>
            </w:r>
            <w:proofErr w:type="spellEnd"/>
            <w:r w:rsidRPr="008836F0">
              <w:rPr>
                <w:rFonts w:asciiTheme="majorBidi" w:hAnsiTheme="majorBidi" w:cstheme="majorBidi"/>
                <w:color w:val="000000"/>
                <w:sz w:val="22"/>
                <w:szCs w:val="22"/>
              </w:rPr>
              <w:t xml:space="preserve"> hybrides</w:t>
            </w:r>
          </w:p>
        </w:tc>
        <w:tc>
          <w:tcPr>
            <w:tcW w:w="2622" w:type="dxa"/>
            <w:shd w:val="clear" w:color="auto" w:fill="auto"/>
            <w:vAlign w:val="center"/>
          </w:tcPr>
          <w:p w:rsidR="00F1075A" w:rsidRPr="008836F0" w:rsidRDefault="00F1075A" w:rsidP="00737477">
            <w:pPr>
              <w:jc w:val="center"/>
              <w:rPr>
                <w:rFonts w:asciiTheme="majorBidi" w:hAnsiTheme="majorBidi" w:cstheme="majorBidi"/>
                <w:color w:val="000000"/>
                <w:sz w:val="22"/>
                <w:szCs w:val="22"/>
              </w:rPr>
            </w:pPr>
            <w:r w:rsidRPr="008836F0">
              <w:rPr>
                <w:rFonts w:asciiTheme="majorBidi" w:hAnsiTheme="majorBidi" w:cstheme="majorBidi"/>
                <w:color w:val="000000"/>
                <w:sz w:val="22"/>
                <w:szCs w:val="22"/>
              </w:rPr>
              <w:t>Pr. BESSAIH Rachid</w:t>
            </w:r>
          </w:p>
        </w:tc>
      </w:tr>
    </w:tbl>
    <w:p w:rsidR="00F1075A" w:rsidRPr="00B61102" w:rsidRDefault="00F1075A" w:rsidP="00F1075A">
      <w:pPr>
        <w:spacing w:line="360" w:lineRule="auto"/>
        <w:ind w:left="491"/>
        <w:jc w:val="both"/>
        <w:rPr>
          <w:rFonts w:asciiTheme="majorBidi" w:hAnsiTheme="majorBidi" w:cstheme="majorBidi"/>
        </w:rPr>
      </w:pPr>
      <w:r w:rsidRPr="00B61102">
        <w:rPr>
          <w:rFonts w:asciiTheme="majorBidi" w:hAnsiTheme="majorBidi" w:cstheme="majorBidi"/>
          <w:b/>
          <w:bCs/>
        </w:rPr>
        <w:t xml:space="preserve"> </w:t>
      </w:r>
    </w:p>
    <w:p w:rsidR="00F1075A" w:rsidRPr="00B61102" w:rsidRDefault="00F1075A" w:rsidP="00F1075A">
      <w:pPr>
        <w:numPr>
          <w:ilvl w:val="0"/>
          <w:numId w:val="1"/>
        </w:numPr>
        <w:spacing w:line="360" w:lineRule="auto"/>
        <w:ind w:left="284" w:hanging="284"/>
        <w:jc w:val="both"/>
        <w:rPr>
          <w:rFonts w:asciiTheme="majorBidi" w:hAnsiTheme="majorBidi" w:cstheme="majorBidi"/>
        </w:rPr>
      </w:pPr>
      <w:r w:rsidRPr="00B61102">
        <w:rPr>
          <w:rFonts w:asciiTheme="majorBidi" w:hAnsiTheme="majorBidi" w:cstheme="majorBidi"/>
          <w:b/>
          <w:bCs/>
        </w:rPr>
        <w:t>Filière Génie Mécanique Option Construction Mécanique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123"/>
        <w:gridCol w:w="2610"/>
      </w:tblGrid>
      <w:tr w:rsidR="00F1075A" w:rsidRPr="00B61102" w:rsidTr="00737477">
        <w:tc>
          <w:tcPr>
            <w:tcW w:w="2127" w:type="dxa"/>
            <w:shd w:val="clear" w:color="auto" w:fill="auto"/>
            <w:vAlign w:val="center"/>
          </w:tcPr>
          <w:p w:rsidR="00F1075A" w:rsidRPr="00B61102" w:rsidRDefault="00F1075A" w:rsidP="00737477">
            <w:pPr>
              <w:spacing w:line="360" w:lineRule="auto"/>
              <w:jc w:val="center"/>
              <w:rPr>
                <w:rFonts w:asciiTheme="majorBidi" w:hAnsiTheme="majorBidi" w:cstheme="majorBidi"/>
                <w:b/>
                <w:bCs/>
              </w:rPr>
            </w:pPr>
            <w:r w:rsidRPr="00B61102">
              <w:rPr>
                <w:rFonts w:asciiTheme="majorBidi" w:hAnsiTheme="majorBidi" w:cstheme="majorBidi"/>
              </w:rPr>
              <w:t>Doctorant</w:t>
            </w:r>
          </w:p>
        </w:tc>
        <w:tc>
          <w:tcPr>
            <w:tcW w:w="5174" w:type="dxa"/>
            <w:shd w:val="clear" w:color="auto" w:fill="auto"/>
            <w:vAlign w:val="center"/>
          </w:tcPr>
          <w:p w:rsidR="00F1075A" w:rsidRPr="00B61102" w:rsidRDefault="00F1075A" w:rsidP="00737477">
            <w:pPr>
              <w:spacing w:line="360" w:lineRule="auto"/>
              <w:jc w:val="center"/>
              <w:rPr>
                <w:rFonts w:asciiTheme="majorBidi" w:hAnsiTheme="majorBidi" w:cstheme="majorBidi"/>
              </w:rPr>
            </w:pPr>
            <w:r w:rsidRPr="00B61102">
              <w:rPr>
                <w:rFonts w:asciiTheme="majorBidi" w:hAnsiTheme="majorBidi" w:cstheme="majorBidi"/>
              </w:rPr>
              <w:t>Intitulé du sujet</w:t>
            </w:r>
          </w:p>
        </w:tc>
        <w:tc>
          <w:tcPr>
            <w:tcW w:w="2622" w:type="dxa"/>
            <w:shd w:val="clear" w:color="auto" w:fill="auto"/>
            <w:vAlign w:val="center"/>
          </w:tcPr>
          <w:p w:rsidR="00F1075A" w:rsidRPr="00B61102" w:rsidRDefault="00F1075A" w:rsidP="00737477">
            <w:pPr>
              <w:spacing w:line="360" w:lineRule="auto"/>
              <w:jc w:val="center"/>
              <w:rPr>
                <w:rFonts w:asciiTheme="majorBidi" w:hAnsiTheme="majorBidi" w:cstheme="majorBidi"/>
              </w:rPr>
            </w:pPr>
            <w:r w:rsidRPr="00B61102">
              <w:rPr>
                <w:rFonts w:asciiTheme="majorBidi" w:hAnsiTheme="majorBidi" w:cstheme="majorBidi"/>
              </w:rPr>
              <w:t>Directeur de Thèse</w:t>
            </w:r>
          </w:p>
        </w:tc>
      </w:tr>
      <w:tr w:rsidR="00F1075A" w:rsidRPr="00B61102" w:rsidTr="00737477">
        <w:tc>
          <w:tcPr>
            <w:tcW w:w="2127"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lastRenderedPageBreak/>
              <w:t xml:space="preserve">FIALA </w:t>
            </w:r>
            <w:proofErr w:type="spellStart"/>
            <w:r w:rsidRPr="00B61102">
              <w:rPr>
                <w:rFonts w:asciiTheme="majorBidi" w:hAnsiTheme="majorBidi" w:cstheme="majorBidi"/>
                <w:color w:val="000000"/>
              </w:rPr>
              <w:t>Houssem</w:t>
            </w:r>
            <w:proofErr w:type="spellEnd"/>
            <w:r w:rsidRPr="00B61102">
              <w:rPr>
                <w:rFonts w:asciiTheme="majorBidi" w:hAnsiTheme="majorBidi" w:cstheme="majorBidi"/>
                <w:color w:val="000000"/>
              </w:rPr>
              <w:t xml:space="preserve"> Eddine</w:t>
            </w:r>
          </w:p>
        </w:tc>
        <w:tc>
          <w:tcPr>
            <w:tcW w:w="5174" w:type="dxa"/>
            <w:shd w:val="clear" w:color="auto" w:fill="auto"/>
            <w:vAlign w:val="center"/>
          </w:tcPr>
          <w:p w:rsidR="00F1075A" w:rsidRPr="00B61102" w:rsidRDefault="00F1075A" w:rsidP="00737477">
            <w:pPr>
              <w:rPr>
                <w:rFonts w:asciiTheme="majorBidi" w:hAnsiTheme="majorBidi" w:cstheme="majorBidi"/>
                <w:color w:val="000000"/>
              </w:rPr>
            </w:pPr>
            <w:r w:rsidRPr="00B61102">
              <w:rPr>
                <w:rFonts w:asciiTheme="majorBidi" w:hAnsiTheme="majorBidi" w:cstheme="majorBidi"/>
                <w:color w:val="000000"/>
              </w:rPr>
              <w:t xml:space="preserve">Elaboration et Modélisation d’un matériau cellulaire </w:t>
            </w:r>
            <w:proofErr w:type="spellStart"/>
            <w:r w:rsidRPr="00B61102">
              <w:rPr>
                <w:rFonts w:asciiTheme="majorBidi" w:hAnsiTheme="majorBidi" w:cstheme="majorBidi"/>
                <w:color w:val="000000"/>
              </w:rPr>
              <w:t>auxétique</w:t>
            </w:r>
            <w:proofErr w:type="spellEnd"/>
          </w:p>
        </w:tc>
        <w:tc>
          <w:tcPr>
            <w:tcW w:w="2622"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Pr. BENMANSOUR Toufik</w:t>
            </w:r>
          </w:p>
        </w:tc>
      </w:tr>
      <w:tr w:rsidR="00F1075A" w:rsidRPr="00B61102" w:rsidTr="00737477">
        <w:tc>
          <w:tcPr>
            <w:tcW w:w="2127"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 xml:space="preserve">ZITOUNI </w:t>
            </w:r>
            <w:proofErr w:type="spellStart"/>
            <w:r w:rsidRPr="00B61102">
              <w:rPr>
                <w:rFonts w:asciiTheme="majorBidi" w:hAnsiTheme="majorBidi" w:cstheme="majorBidi"/>
                <w:color w:val="000000"/>
              </w:rPr>
              <w:t>Tidjani</w:t>
            </w:r>
            <w:proofErr w:type="spellEnd"/>
            <w:r w:rsidRPr="00B61102">
              <w:rPr>
                <w:rFonts w:asciiTheme="majorBidi" w:hAnsiTheme="majorBidi" w:cstheme="majorBidi"/>
                <w:color w:val="000000"/>
              </w:rPr>
              <w:t xml:space="preserve"> Ahmed</w:t>
            </w:r>
          </w:p>
        </w:tc>
        <w:tc>
          <w:tcPr>
            <w:tcW w:w="5174" w:type="dxa"/>
            <w:shd w:val="clear" w:color="auto" w:fill="auto"/>
            <w:vAlign w:val="center"/>
          </w:tcPr>
          <w:p w:rsidR="00F1075A" w:rsidRPr="00B61102" w:rsidRDefault="00F1075A" w:rsidP="00737477">
            <w:pPr>
              <w:rPr>
                <w:rFonts w:asciiTheme="majorBidi" w:hAnsiTheme="majorBidi" w:cstheme="majorBidi"/>
                <w:color w:val="000000"/>
              </w:rPr>
            </w:pPr>
            <w:r w:rsidRPr="00B61102">
              <w:rPr>
                <w:rFonts w:asciiTheme="majorBidi" w:hAnsiTheme="majorBidi" w:cstheme="majorBidi"/>
                <w:color w:val="000000"/>
              </w:rPr>
              <w:t>Etude de l'endommagement par fissuration d'une canalisation sous pression interne</w:t>
            </w:r>
          </w:p>
        </w:tc>
        <w:tc>
          <w:tcPr>
            <w:tcW w:w="2622"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Pr. LABED Zohra</w:t>
            </w:r>
          </w:p>
        </w:tc>
      </w:tr>
      <w:tr w:rsidR="00F1075A" w:rsidRPr="00B61102" w:rsidTr="00737477">
        <w:tc>
          <w:tcPr>
            <w:tcW w:w="2127"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 xml:space="preserve">BOUFENGHOUR </w:t>
            </w:r>
            <w:proofErr w:type="spellStart"/>
            <w:r w:rsidRPr="00B61102">
              <w:rPr>
                <w:rFonts w:asciiTheme="majorBidi" w:hAnsiTheme="majorBidi" w:cstheme="majorBidi"/>
                <w:color w:val="000000"/>
              </w:rPr>
              <w:t>Aissa</w:t>
            </w:r>
            <w:proofErr w:type="spellEnd"/>
          </w:p>
        </w:tc>
        <w:tc>
          <w:tcPr>
            <w:tcW w:w="5174" w:type="dxa"/>
            <w:shd w:val="clear" w:color="auto" w:fill="auto"/>
            <w:vAlign w:val="center"/>
          </w:tcPr>
          <w:p w:rsidR="00F1075A" w:rsidRPr="00B61102" w:rsidRDefault="00F1075A" w:rsidP="00737477">
            <w:pPr>
              <w:rPr>
                <w:rFonts w:asciiTheme="majorBidi" w:hAnsiTheme="majorBidi" w:cstheme="majorBidi"/>
                <w:color w:val="000000"/>
              </w:rPr>
            </w:pPr>
            <w:r w:rsidRPr="00B61102">
              <w:rPr>
                <w:rFonts w:asciiTheme="majorBidi" w:hAnsiTheme="majorBidi" w:cstheme="majorBidi"/>
                <w:color w:val="000000"/>
              </w:rPr>
              <w:t>Contribution à la Modélisation Dynamique des Robots Hybrides: Séries-Parallèles</w:t>
            </w:r>
          </w:p>
        </w:tc>
        <w:tc>
          <w:tcPr>
            <w:tcW w:w="2622"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Dr. CHERFIA Abdelhakim avec Co encadreur Dr. AMOURI Ammar</w:t>
            </w:r>
          </w:p>
        </w:tc>
      </w:tr>
    </w:tbl>
    <w:p w:rsidR="00F1075A" w:rsidRPr="00B61102" w:rsidRDefault="00F1075A" w:rsidP="00F1075A">
      <w:pPr>
        <w:spacing w:line="360" w:lineRule="auto"/>
        <w:ind w:left="491"/>
        <w:jc w:val="both"/>
        <w:rPr>
          <w:rFonts w:asciiTheme="majorBidi" w:hAnsiTheme="majorBidi" w:cstheme="majorBidi"/>
        </w:rPr>
      </w:pPr>
    </w:p>
    <w:p w:rsidR="00F1075A" w:rsidRPr="00B61102" w:rsidRDefault="00F1075A" w:rsidP="00F1075A">
      <w:pPr>
        <w:numPr>
          <w:ilvl w:val="0"/>
          <w:numId w:val="1"/>
        </w:numPr>
        <w:spacing w:line="360" w:lineRule="auto"/>
        <w:ind w:left="284" w:hanging="284"/>
        <w:jc w:val="both"/>
        <w:rPr>
          <w:rFonts w:asciiTheme="majorBidi" w:hAnsiTheme="majorBidi" w:cstheme="majorBidi"/>
        </w:rPr>
      </w:pPr>
      <w:r w:rsidRPr="00B61102">
        <w:rPr>
          <w:rFonts w:asciiTheme="majorBidi" w:hAnsiTheme="majorBidi" w:cstheme="majorBidi"/>
          <w:b/>
          <w:bCs/>
        </w:rPr>
        <w:t>Filière Aéronautique Option Structures des Avions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174"/>
        <w:gridCol w:w="2622"/>
      </w:tblGrid>
      <w:tr w:rsidR="00F1075A" w:rsidRPr="00B61102" w:rsidTr="00737477">
        <w:tc>
          <w:tcPr>
            <w:tcW w:w="2127" w:type="dxa"/>
            <w:shd w:val="clear" w:color="auto" w:fill="auto"/>
            <w:vAlign w:val="center"/>
          </w:tcPr>
          <w:p w:rsidR="00F1075A" w:rsidRPr="00B61102" w:rsidRDefault="00F1075A" w:rsidP="00737477">
            <w:pPr>
              <w:spacing w:line="360" w:lineRule="auto"/>
              <w:jc w:val="center"/>
              <w:rPr>
                <w:rFonts w:asciiTheme="majorBidi" w:hAnsiTheme="majorBidi" w:cstheme="majorBidi"/>
                <w:b/>
                <w:bCs/>
              </w:rPr>
            </w:pPr>
            <w:r w:rsidRPr="00B61102">
              <w:rPr>
                <w:rFonts w:asciiTheme="majorBidi" w:hAnsiTheme="majorBidi" w:cstheme="majorBidi"/>
              </w:rPr>
              <w:t>Doctorant</w:t>
            </w:r>
          </w:p>
        </w:tc>
        <w:tc>
          <w:tcPr>
            <w:tcW w:w="5174" w:type="dxa"/>
            <w:shd w:val="clear" w:color="auto" w:fill="auto"/>
            <w:vAlign w:val="center"/>
          </w:tcPr>
          <w:p w:rsidR="00F1075A" w:rsidRPr="00B61102" w:rsidRDefault="00F1075A" w:rsidP="00737477">
            <w:pPr>
              <w:spacing w:line="360" w:lineRule="auto"/>
              <w:jc w:val="center"/>
              <w:rPr>
                <w:rFonts w:asciiTheme="majorBidi" w:hAnsiTheme="majorBidi" w:cstheme="majorBidi"/>
              </w:rPr>
            </w:pPr>
            <w:r w:rsidRPr="00B61102">
              <w:rPr>
                <w:rFonts w:asciiTheme="majorBidi" w:hAnsiTheme="majorBidi" w:cstheme="majorBidi"/>
              </w:rPr>
              <w:t>Intitulé du sujet</w:t>
            </w:r>
          </w:p>
        </w:tc>
        <w:tc>
          <w:tcPr>
            <w:tcW w:w="2622" w:type="dxa"/>
            <w:shd w:val="clear" w:color="auto" w:fill="auto"/>
            <w:vAlign w:val="center"/>
          </w:tcPr>
          <w:p w:rsidR="00F1075A" w:rsidRPr="00B61102" w:rsidRDefault="00F1075A" w:rsidP="00737477">
            <w:pPr>
              <w:spacing w:line="360" w:lineRule="auto"/>
              <w:jc w:val="center"/>
              <w:rPr>
                <w:rFonts w:asciiTheme="majorBidi" w:hAnsiTheme="majorBidi" w:cstheme="majorBidi"/>
              </w:rPr>
            </w:pPr>
            <w:r w:rsidRPr="00B61102">
              <w:rPr>
                <w:rFonts w:asciiTheme="majorBidi" w:hAnsiTheme="majorBidi" w:cstheme="majorBidi"/>
              </w:rPr>
              <w:t>Directeur de Thèse</w:t>
            </w:r>
          </w:p>
        </w:tc>
      </w:tr>
      <w:tr w:rsidR="00F1075A" w:rsidRPr="00B61102" w:rsidTr="00737477">
        <w:tc>
          <w:tcPr>
            <w:tcW w:w="2127"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SERRADJ Halima</w:t>
            </w:r>
          </w:p>
        </w:tc>
        <w:tc>
          <w:tcPr>
            <w:tcW w:w="5174" w:type="dxa"/>
            <w:shd w:val="clear" w:color="auto" w:fill="auto"/>
            <w:vAlign w:val="center"/>
          </w:tcPr>
          <w:p w:rsidR="00F1075A" w:rsidRPr="00B61102" w:rsidRDefault="00F1075A" w:rsidP="00737477">
            <w:pPr>
              <w:rPr>
                <w:rFonts w:asciiTheme="majorBidi" w:hAnsiTheme="majorBidi" w:cstheme="majorBidi"/>
                <w:color w:val="000000"/>
              </w:rPr>
            </w:pPr>
            <w:r w:rsidRPr="00B61102">
              <w:rPr>
                <w:rFonts w:asciiTheme="majorBidi" w:hAnsiTheme="majorBidi" w:cstheme="majorBidi"/>
                <w:color w:val="000000"/>
              </w:rPr>
              <w:t xml:space="preserve">Etude du comportement dynamique des rotors composites </w:t>
            </w:r>
            <w:proofErr w:type="gramStart"/>
            <w:r w:rsidRPr="00B61102">
              <w:rPr>
                <w:rFonts w:asciiTheme="majorBidi" w:hAnsiTheme="majorBidi" w:cstheme="majorBidi"/>
                <w:color w:val="000000"/>
              </w:rPr>
              <w:t>embarques</w:t>
            </w:r>
            <w:proofErr w:type="gramEnd"/>
            <w:r w:rsidRPr="00B61102">
              <w:rPr>
                <w:rFonts w:asciiTheme="majorBidi" w:hAnsiTheme="majorBidi" w:cstheme="majorBidi"/>
                <w:color w:val="000000"/>
              </w:rPr>
              <w:t xml:space="preserve"> avec disque rigide</w:t>
            </w:r>
          </w:p>
        </w:tc>
        <w:tc>
          <w:tcPr>
            <w:tcW w:w="2622"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Pr. BENMANSOUR Toufik</w:t>
            </w:r>
          </w:p>
        </w:tc>
      </w:tr>
      <w:tr w:rsidR="00F1075A" w:rsidRPr="00B61102" w:rsidTr="00737477">
        <w:tc>
          <w:tcPr>
            <w:tcW w:w="2127"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 xml:space="preserve">NOUAOURA </w:t>
            </w:r>
            <w:proofErr w:type="spellStart"/>
            <w:r w:rsidRPr="00B61102">
              <w:rPr>
                <w:rFonts w:asciiTheme="majorBidi" w:hAnsiTheme="majorBidi" w:cstheme="majorBidi"/>
                <w:color w:val="000000"/>
              </w:rPr>
              <w:t>Charif</w:t>
            </w:r>
            <w:proofErr w:type="spellEnd"/>
          </w:p>
        </w:tc>
        <w:tc>
          <w:tcPr>
            <w:tcW w:w="5174" w:type="dxa"/>
            <w:shd w:val="clear" w:color="auto" w:fill="auto"/>
            <w:vAlign w:val="center"/>
          </w:tcPr>
          <w:p w:rsidR="00F1075A" w:rsidRPr="00B61102" w:rsidRDefault="00F1075A" w:rsidP="00737477">
            <w:pPr>
              <w:rPr>
                <w:rFonts w:asciiTheme="majorBidi" w:hAnsiTheme="majorBidi" w:cstheme="majorBidi"/>
                <w:color w:val="000000"/>
              </w:rPr>
            </w:pPr>
            <w:r w:rsidRPr="00B61102">
              <w:rPr>
                <w:rFonts w:asciiTheme="majorBidi" w:hAnsiTheme="majorBidi" w:cstheme="majorBidi"/>
                <w:color w:val="000000"/>
              </w:rPr>
              <w:t xml:space="preserve">Contribution </w:t>
            </w:r>
            <w:proofErr w:type="spellStart"/>
            <w:r w:rsidRPr="00B61102">
              <w:rPr>
                <w:rFonts w:asciiTheme="majorBidi" w:hAnsiTheme="majorBidi" w:cstheme="majorBidi"/>
                <w:color w:val="000000"/>
              </w:rPr>
              <w:t>a</w:t>
            </w:r>
            <w:proofErr w:type="spellEnd"/>
            <w:r w:rsidRPr="00B61102">
              <w:rPr>
                <w:rFonts w:asciiTheme="majorBidi" w:hAnsiTheme="majorBidi" w:cstheme="majorBidi"/>
                <w:color w:val="000000"/>
              </w:rPr>
              <w:t xml:space="preserve"> la Modélisation d'une pale D'hélicoptère par la méthode des éléments finis</w:t>
            </w:r>
          </w:p>
        </w:tc>
        <w:tc>
          <w:tcPr>
            <w:tcW w:w="2622"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 xml:space="preserve">DR. MERABET </w:t>
            </w:r>
            <w:proofErr w:type="spellStart"/>
            <w:r w:rsidRPr="00B61102">
              <w:rPr>
                <w:rFonts w:asciiTheme="majorBidi" w:hAnsiTheme="majorBidi" w:cstheme="majorBidi"/>
                <w:color w:val="000000"/>
              </w:rPr>
              <w:t>Abderrezak</w:t>
            </w:r>
            <w:proofErr w:type="spellEnd"/>
          </w:p>
        </w:tc>
      </w:tr>
      <w:tr w:rsidR="00F1075A" w:rsidRPr="00B61102" w:rsidTr="00737477">
        <w:tc>
          <w:tcPr>
            <w:tcW w:w="2127"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 xml:space="preserve">SAKHARA </w:t>
            </w:r>
            <w:proofErr w:type="spellStart"/>
            <w:r w:rsidRPr="00B61102">
              <w:rPr>
                <w:rFonts w:asciiTheme="majorBidi" w:hAnsiTheme="majorBidi" w:cstheme="majorBidi"/>
                <w:color w:val="000000"/>
              </w:rPr>
              <w:t>Hiba</w:t>
            </w:r>
            <w:proofErr w:type="spellEnd"/>
          </w:p>
        </w:tc>
        <w:tc>
          <w:tcPr>
            <w:tcW w:w="5174" w:type="dxa"/>
            <w:shd w:val="clear" w:color="auto" w:fill="auto"/>
            <w:vAlign w:val="center"/>
          </w:tcPr>
          <w:p w:rsidR="00F1075A" w:rsidRPr="00B61102" w:rsidRDefault="00F1075A" w:rsidP="00737477">
            <w:pPr>
              <w:rPr>
                <w:rFonts w:asciiTheme="majorBidi" w:hAnsiTheme="majorBidi" w:cstheme="majorBidi"/>
                <w:color w:val="000000"/>
              </w:rPr>
            </w:pPr>
            <w:r w:rsidRPr="00B61102">
              <w:rPr>
                <w:rFonts w:asciiTheme="majorBidi" w:hAnsiTheme="majorBidi" w:cstheme="majorBidi"/>
                <w:color w:val="000000"/>
              </w:rPr>
              <w:t>Modélisation et analyse de l'écoulement autour d'une aile d'un avion sous l'influence des surfaces de contrôles de vol et son impact sur la structure</w:t>
            </w:r>
          </w:p>
        </w:tc>
        <w:tc>
          <w:tcPr>
            <w:tcW w:w="2622" w:type="dxa"/>
            <w:shd w:val="clear" w:color="auto" w:fill="auto"/>
            <w:vAlign w:val="center"/>
          </w:tcPr>
          <w:p w:rsidR="00F1075A" w:rsidRPr="00B61102" w:rsidRDefault="00F1075A" w:rsidP="00737477">
            <w:pPr>
              <w:jc w:val="center"/>
              <w:rPr>
                <w:rFonts w:asciiTheme="majorBidi" w:hAnsiTheme="majorBidi" w:cstheme="majorBidi"/>
                <w:color w:val="000000"/>
              </w:rPr>
            </w:pPr>
            <w:r w:rsidRPr="00B61102">
              <w:rPr>
                <w:rFonts w:asciiTheme="majorBidi" w:hAnsiTheme="majorBidi" w:cstheme="majorBidi"/>
                <w:color w:val="000000"/>
              </w:rPr>
              <w:t xml:space="preserve">Pr. NECIB Brahim avec Co encadreur Dr. RENANE Rachid </w:t>
            </w:r>
          </w:p>
        </w:tc>
      </w:tr>
    </w:tbl>
    <w:p w:rsidR="00F1075A" w:rsidRDefault="00F1075A" w:rsidP="00F1075A">
      <w:pPr>
        <w:spacing w:after="120"/>
        <w:jc w:val="both"/>
        <w:rPr>
          <w:rFonts w:asciiTheme="majorBidi" w:hAnsiTheme="majorBidi" w:cstheme="majorBidi"/>
          <w:b/>
          <w:bCs/>
        </w:rPr>
      </w:pPr>
    </w:p>
    <w:p w:rsidR="00F1075A" w:rsidRDefault="00F1075A" w:rsidP="00F1075A">
      <w:pPr>
        <w:spacing w:after="120"/>
        <w:jc w:val="both"/>
        <w:rPr>
          <w:rFonts w:asciiTheme="majorBidi" w:hAnsiTheme="majorBidi" w:cstheme="majorBidi"/>
          <w:b/>
          <w:bCs/>
        </w:rPr>
      </w:pPr>
      <w:r w:rsidRPr="00B61102">
        <w:rPr>
          <w:rFonts w:asciiTheme="majorBidi" w:hAnsiTheme="majorBidi" w:cstheme="majorBidi"/>
          <w:b/>
          <w:bCs/>
        </w:rPr>
        <w:t>Département Electronique</w:t>
      </w:r>
    </w:p>
    <w:p w:rsidR="00F1075A" w:rsidRPr="008836F0" w:rsidRDefault="00F1075A" w:rsidP="00F1075A">
      <w:pPr>
        <w:spacing w:after="120"/>
        <w:jc w:val="both"/>
        <w:rPr>
          <w:rFonts w:asciiTheme="majorBidi" w:hAnsiTheme="majorBidi" w:cstheme="majorBidi"/>
          <w:b/>
          <w:bCs/>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01"/>
        <w:gridCol w:w="5932"/>
        <w:gridCol w:w="1841"/>
      </w:tblGrid>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N°</w:t>
            </w:r>
          </w:p>
        </w:tc>
        <w:tc>
          <w:tcPr>
            <w:tcW w:w="180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Doctorant</w:t>
            </w:r>
          </w:p>
        </w:tc>
        <w:tc>
          <w:tcPr>
            <w:tcW w:w="5951"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Intitulé du sujet</w:t>
            </w:r>
          </w:p>
        </w:tc>
        <w:tc>
          <w:tcPr>
            <w:tcW w:w="184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
                <w:bCs/>
              </w:rPr>
              <w:t>Directeur de Thèse</w:t>
            </w:r>
          </w:p>
        </w:tc>
      </w:tr>
      <w:tr w:rsidR="00F1075A" w:rsidRPr="00B61102" w:rsidTr="00737477">
        <w:trPr>
          <w:trHeight w:val="951"/>
        </w:trPr>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01</w:t>
            </w:r>
          </w:p>
        </w:tc>
        <w:tc>
          <w:tcPr>
            <w:tcW w:w="1803" w:type="dxa"/>
            <w:vAlign w:val="center"/>
          </w:tcPr>
          <w:p w:rsidR="00F1075A" w:rsidRPr="00B61102" w:rsidRDefault="00F1075A" w:rsidP="00737477">
            <w:pPr>
              <w:jc w:val="center"/>
              <w:rPr>
                <w:rFonts w:asciiTheme="majorBidi" w:hAnsiTheme="majorBidi" w:cstheme="majorBidi"/>
                <w:bCs/>
                <w:color w:val="000000"/>
              </w:rPr>
            </w:pPr>
            <w:proofErr w:type="spellStart"/>
            <w:r w:rsidRPr="00B61102">
              <w:rPr>
                <w:rFonts w:asciiTheme="majorBidi" w:hAnsiTheme="majorBidi" w:cstheme="majorBidi"/>
                <w:bCs/>
                <w:color w:val="000000"/>
              </w:rPr>
              <w:t>Aitahcene</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Redha</w:t>
            </w:r>
            <w:proofErr w:type="spellEnd"/>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Analyse des zones d'</w:t>
            </w:r>
            <w:proofErr w:type="spellStart"/>
            <w:r w:rsidRPr="00B61102">
              <w:rPr>
                <w:rFonts w:asciiTheme="majorBidi" w:hAnsiTheme="majorBidi" w:cstheme="majorBidi"/>
                <w:bCs/>
                <w:color w:val="000000"/>
              </w:rPr>
              <w:t>intérets</w:t>
            </w:r>
            <w:proofErr w:type="spellEnd"/>
            <w:r w:rsidRPr="00B61102">
              <w:rPr>
                <w:rFonts w:asciiTheme="majorBidi" w:hAnsiTheme="majorBidi" w:cstheme="majorBidi"/>
                <w:bCs/>
                <w:color w:val="000000"/>
              </w:rPr>
              <w:t xml:space="preserve"> pour la </w:t>
            </w:r>
            <w:proofErr w:type="spellStart"/>
            <w:r w:rsidRPr="00B61102">
              <w:rPr>
                <w:rFonts w:asciiTheme="majorBidi" w:hAnsiTheme="majorBidi" w:cstheme="majorBidi"/>
                <w:bCs/>
                <w:color w:val="000000"/>
              </w:rPr>
              <w:t>reconnaissence</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reconnaisance</w:t>
            </w:r>
            <w:proofErr w:type="spellEnd"/>
            <w:r w:rsidRPr="00B61102">
              <w:rPr>
                <w:rFonts w:asciiTheme="majorBidi" w:hAnsiTheme="majorBidi" w:cstheme="majorBidi"/>
                <w:bCs/>
                <w:color w:val="000000"/>
              </w:rPr>
              <w:t xml:space="preserve"> d’objet à partir des images radar en utilisent les </w:t>
            </w:r>
            <w:proofErr w:type="spellStart"/>
            <w:r w:rsidRPr="00B61102">
              <w:rPr>
                <w:rFonts w:asciiTheme="majorBidi" w:hAnsiTheme="majorBidi" w:cstheme="majorBidi"/>
                <w:bCs/>
                <w:color w:val="000000"/>
              </w:rPr>
              <w:t>paradignes</w:t>
            </w:r>
            <w:proofErr w:type="spellEnd"/>
            <w:r w:rsidRPr="00B61102">
              <w:rPr>
                <w:rFonts w:asciiTheme="majorBidi" w:hAnsiTheme="majorBidi" w:cstheme="majorBidi"/>
                <w:bCs/>
                <w:color w:val="000000"/>
              </w:rPr>
              <w:t xml:space="preserve"> de l'intelligence artificielle</w:t>
            </w:r>
          </w:p>
        </w:tc>
        <w:tc>
          <w:tcPr>
            <w:tcW w:w="1843" w:type="dxa"/>
            <w:vAlign w:val="center"/>
          </w:tcPr>
          <w:p w:rsidR="00F1075A" w:rsidRPr="00B61102" w:rsidRDefault="00F1075A" w:rsidP="00737477">
            <w:pPr>
              <w:jc w:val="center"/>
              <w:rPr>
                <w:rFonts w:asciiTheme="majorBidi" w:hAnsiTheme="majorBidi" w:cstheme="majorBidi"/>
                <w:bCs/>
                <w:color w:val="000000"/>
              </w:rPr>
            </w:pPr>
            <w:proofErr w:type="spellStart"/>
            <w:r w:rsidRPr="00B61102">
              <w:rPr>
                <w:rFonts w:asciiTheme="majorBidi" w:hAnsiTheme="majorBidi" w:cstheme="majorBidi"/>
                <w:bCs/>
                <w:color w:val="000000"/>
              </w:rPr>
              <w:t>Hammoudi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Zoheir</w:t>
            </w:r>
            <w:proofErr w:type="spellEnd"/>
          </w:p>
          <w:p w:rsidR="00F1075A" w:rsidRPr="00B61102" w:rsidRDefault="00F1075A" w:rsidP="00737477">
            <w:pPr>
              <w:jc w:val="center"/>
              <w:rPr>
                <w:rFonts w:asciiTheme="majorBidi" w:hAnsiTheme="majorBidi" w:cstheme="majorBidi"/>
                <w:bCs/>
              </w:rPr>
            </w:pP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02</w:t>
            </w:r>
          </w:p>
        </w:tc>
        <w:tc>
          <w:tcPr>
            <w:tcW w:w="180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Ghazi Mehdi</w:t>
            </w:r>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Développement de techniques d'interprétation d'images par des outils d'intelligence artificielle</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Benierbah.S</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03</w:t>
            </w:r>
          </w:p>
        </w:tc>
        <w:tc>
          <w:tcPr>
            <w:tcW w:w="180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 xml:space="preserve">Hichem </w:t>
            </w:r>
            <w:proofErr w:type="spellStart"/>
            <w:r w:rsidRPr="00B61102">
              <w:rPr>
                <w:rFonts w:asciiTheme="majorBidi" w:hAnsiTheme="majorBidi" w:cstheme="majorBidi"/>
                <w:bCs/>
                <w:color w:val="000000"/>
              </w:rPr>
              <w:t>Madjidi</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Détection automatique CFAR de cible dans les SAR imageurs</w:t>
            </w:r>
          </w:p>
          <w:p w:rsidR="00F1075A" w:rsidRPr="00B61102" w:rsidRDefault="00F1075A" w:rsidP="00737477">
            <w:pPr>
              <w:jc w:val="both"/>
              <w:rPr>
                <w:rFonts w:asciiTheme="majorBidi" w:hAnsiTheme="majorBidi" w:cstheme="majorBidi"/>
                <w:bCs/>
                <w:color w:val="000000"/>
              </w:rPr>
            </w:pP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Laroussi</w:t>
            </w:r>
            <w:proofErr w:type="spellEnd"/>
            <w:r w:rsidRPr="00B61102">
              <w:rPr>
                <w:rFonts w:asciiTheme="majorBidi" w:hAnsiTheme="majorBidi" w:cstheme="majorBidi"/>
                <w:bCs/>
                <w:color w:val="000000"/>
              </w:rPr>
              <w:t xml:space="preserve"> Toufik</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04</w:t>
            </w:r>
          </w:p>
        </w:tc>
        <w:tc>
          <w:tcPr>
            <w:tcW w:w="1803" w:type="dxa"/>
            <w:vAlign w:val="center"/>
          </w:tcPr>
          <w:p w:rsidR="00F1075A" w:rsidRPr="00B61102" w:rsidRDefault="00F1075A" w:rsidP="00737477">
            <w:pPr>
              <w:jc w:val="center"/>
              <w:rPr>
                <w:rFonts w:asciiTheme="majorBidi" w:hAnsiTheme="majorBidi" w:cstheme="majorBidi"/>
                <w:bCs/>
                <w:color w:val="000000"/>
              </w:rPr>
            </w:pPr>
            <w:proofErr w:type="spellStart"/>
            <w:r w:rsidRPr="00B61102">
              <w:rPr>
                <w:rFonts w:asciiTheme="majorBidi" w:hAnsiTheme="majorBidi" w:cstheme="majorBidi"/>
                <w:bCs/>
                <w:color w:val="000000"/>
              </w:rPr>
              <w:t>Maache</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Khaoula</w:t>
            </w:r>
            <w:proofErr w:type="spellEnd"/>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Détection de l'activité vocale basée sur les techniques de la classification automatique</w:t>
            </w:r>
          </w:p>
          <w:p w:rsidR="00F1075A" w:rsidRPr="00B61102" w:rsidRDefault="00F1075A" w:rsidP="00737477">
            <w:pPr>
              <w:jc w:val="both"/>
              <w:rPr>
                <w:rFonts w:asciiTheme="majorBidi" w:hAnsiTheme="majorBidi" w:cstheme="majorBidi"/>
                <w:bCs/>
                <w:color w:val="000000"/>
              </w:rPr>
            </w:pPr>
          </w:p>
        </w:tc>
        <w:tc>
          <w:tcPr>
            <w:tcW w:w="184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FARROUKI ATEF</w:t>
            </w:r>
          </w:p>
          <w:p w:rsidR="00F1075A" w:rsidRPr="00B61102" w:rsidRDefault="00F1075A" w:rsidP="00737477">
            <w:pPr>
              <w:bidi/>
              <w:jc w:val="center"/>
              <w:rPr>
                <w:rFonts w:asciiTheme="majorBidi" w:hAnsiTheme="majorBidi" w:cstheme="majorBidi"/>
                <w:bCs/>
                <w:color w:val="000000"/>
              </w:rPr>
            </w:pP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05</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Sellami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Chaima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 xml:space="preserve">Application de </w:t>
            </w:r>
            <w:proofErr w:type="spellStart"/>
            <w:r w:rsidRPr="00B61102">
              <w:rPr>
                <w:rFonts w:asciiTheme="majorBidi" w:hAnsiTheme="majorBidi" w:cstheme="majorBidi"/>
                <w:bCs/>
                <w:color w:val="000000"/>
              </w:rPr>
              <w:t>deep</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learning</w:t>
            </w:r>
            <w:proofErr w:type="spellEnd"/>
            <w:r w:rsidRPr="00B61102">
              <w:rPr>
                <w:rFonts w:asciiTheme="majorBidi" w:hAnsiTheme="majorBidi" w:cstheme="majorBidi"/>
                <w:bCs/>
                <w:color w:val="000000"/>
              </w:rPr>
              <w:t xml:space="preserve"> dans la </w:t>
            </w:r>
            <w:proofErr w:type="spellStart"/>
            <w:r w:rsidRPr="00B61102">
              <w:rPr>
                <w:rFonts w:asciiTheme="majorBidi" w:hAnsiTheme="majorBidi" w:cstheme="majorBidi"/>
                <w:bCs/>
                <w:color w:val="000000"/>
              </w:rPr>
              <w:t>detection</w:t>
            </w:r>
            <w:proofErr w:type="spellEnd"/>
            <w:r w:rsidRPr="00B61102">
              <w:rPr>
                <w:rFonts w:asciiTheme="majorBidi" w:hAnsiTheme="majorBidi" w:cstheme="majorBidi"/>
                <w:bCs/>
                <w:color w:val="000000"/>
              </w:rPr>
              <w:t xml:space="preserve"> radar</w:t>
            </w:r>
          </w:p>
          <w:p w:rsidR="00F1075A" w:rsidRPr="00B61102" w:rsidRDefault="00F1075A" w:rsidP="00737477">
            <w:pPr>
              <w:jc w:val="both"/>
              <w:rPr>
                <w:rFonts w:asciiTheme="majorBidi" w:hAnsiTheme="majorBidi" w:cstheme="majorBidi"/>
                <w:bCs/>
                <w:color w:val="000000"/>
              </w:rPr>
            </w:pP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Soltani</w:t>
            </w:r>
            <w:proofErr w:type="spellEnd"/>
            <w:r w:rsidRPr="00B61102">
              <w:rPr>
                <w:rFonts w:asciiTheme="majorBidi" w:hAnsiTheme="majorBidi" w:cstheme="majorBidi"/>
                <w:bCs/>
                <w:color w:val="000000"/>
              </w:rPr>
              <w:t xml:space="preserve"> Faouzi</w:t>
            </w:r>
          </w:p>
          <w:p w:rsidR="00F1075A" w:rsidRPr="00B61102" w:rsidRDefault="00F1075A" w:rsidP="00737477">
            <w:pPr>
              <w:bidi/>
              <w:jc w:val="center"/>
              <w:rPr>
                <w:rFonts w:asciiTheme="majorBidi" w:hAnsiTheme="majorBidi" w:cstheme="majorBidi"/>
                <w:bCs/>
                <w:color w:val="000000"/>
              </w:rPr>
            </w:pP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06</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Djellal</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Khawla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lang w:val="en-US"/>
              </w:rPr>
            </w:pPr>
            <w:r w:rsidRPr="00B61102">
              <w:rPr>
                <w:rFonts w:asciiTheme="majorBidi" w:hAnsiTheme="majorBidi" w:cstheme="majorBidi"/>
                <w:bCs/>
                <w:color w:val="000000"/>
                <w:lang w:val="en-US"/>
              </w:rPr>
              <w:t>Deep learning Application au signal audio</w:t>
            </w:r>
          </w:p>
          <w:p w:rsidR="00F1075A" w:rsidRPr="00B61102" w:rsidRDefault="00F1075A" w:rsidP="00737477">
            <w:pPr>
              <w:jc w:val="both"/>
              <w:rPr>
                <w:rFonts w:asciiTheme="majorBidi" w:hAnsiTheme="majorBidi" w:cstheme="majorBidi"/>
                <w:bCs/>
                <w:color w:val="000000"/>
                <w:lang w:val="en-US"/>
              </w:rPr>
            </w:pP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Marir</w:t>
            </w:r>
            <w:proofErr w:type="spellEnd"/>
            <w:r w:rsidRPr="00B61102">
              <w:rPr>
                <w:rFonts w:asciiTheme="majorBidi" w:hAnsiTheme="majorBidi" w:cstheme="majorBidi"/>
                <w:bCs/>
                <w:color w:val="000000"/>
              </w:rPr>
              <w:t xml:space="preserve"> Farid</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07</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Lmbda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Hassina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Intelligence artificielle dans les réseaux de télécommunication</w:t>
            </w:r>
          </w:p>
          <w:p w:rsidR="00F1075A" w:rsidRPr="00B61102" w:rsidRDefault="00F1075A" w:rsidP="00737477">
            <w:pPr>
              <w:jc w:val="both"/>
              <w:rPr>
                <w:rFonts w:asciiTheme="majorBidi" w:hAnsiTheme="majorBidi" w:cstheme="majorBidi"/>
                <w:bCs/>
                <w:color w:val="000000"/>
              </w:rPr>
            </w:pP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Benslama</w:t>
            </w:r>
            <w:proofErr w:type="spellEnd"/>
            <w:r w:rsidRPr="00B61102">
              <w:rPr>
                <w:rFonts w:asciiTheme="majorBidi" w:hAnsiTheme="majorBidi" w:cstheme="majorBidi"/>
                <w:bCs/>
                <w:color w:val="000000"/>
              </w:rPr>
              <w:t xml:space="preserve"> Malek</w:t>
            </w:r>
          </w:p>
          <w:p w:rsidR="00F1075A" w:rsidRPr="00B61102" w:rsidRDefault="00F1075A" w:rsidP="00737477">
            <w:pPr>
              <w:bidi/>
              <w:jc w:val="center"/>
              <w:rPr>
                <w:rFonts w:asciiTheme="majorBidi" w:hAnsiTheme="majorBidi" w:cstheme="majorBidi"/>
                <w:bCs/>
                <w:color w:val="000000"/>
              </w:rPr>
            </w:pP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08</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Ghorab</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Khawla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 xml:space="preserve">Modélisation des structures cylindrique partiellement chargées application à la caractérisation des matériaux </w:t>
            </w:r>
            <w:proofErr w:type="spellStart"/>
            <w:r w:rsidRPr="00B61102">
              <w:rPr>
                <w:rFonts w:asciiTheme="majorBidi" w:hAnsiTheme="majorBidi" w:cstheme="majorBidi"/>
                <w:bCs/>
                <w:color w:val="000000"/>
              </w:rPr>
              <w:t>dielectriques</w:t>
            </w:r>
            <w:proofErr w:type="spellEnd"/>
          </w:p>
          <w:p w:rsidR="00F1075A" w:rsidRPr="00B61102" w:rsidRDefault="00F1075A" w:rsidP="00737477">
            <w:pPr>
              <w:jc w:val="both"/>
              <w:rPr>
                <w:rFonts w:asciiTheme="majorBidi" w:hAnsiTheme="majorBidi" w:cstheme="majorBidi"/>
                <w:bCs/>
                <w:color w:val="000000"/>
              </w:rPr>
            </w:pP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Riabi</w:t>
            </w:r>
            <w:proofErr w:type="spellEnd"/>
            <w:r w:rsidRPr="00B61102">
              <w:rPr>
                <w:rFonts w:asciiTheme="majorBidi" w:hAnsiTheme="majorBidi" w:cstheme="majorBidi"/>
                <w:bCs/>
                <w:color w:val="000000"/>
              </w:rPr>
              <w:t xml:space="preserve"> Mohamed </w:t>
            </w:r>
            <w:proofErr w:type="spellStart"/>
            <w:r w:rsidRPr="00B61102">
              <w:rPr>
                <w:rFonts w:asciiTheme="majorBidi" w:hAnsiTheme="majorBidi" w:cstheme="majorBidi"/>
                <w:bCs/>
                <w:color w:val="000000"/>
              </w:rPr>
              <w:t>lehadi</w:t>
            </w:r>
            <w:proofErr w:type="spellEnd"/>
          </w:p>
          <w:p w:rsidR="00F1075A" w:rsidRPr="00B61102" w:rsidRDefault="00F1075A" w:rsidP="00737477">
            <w:pPr>
              <w:bidi/>
              <w:jc w:val="center"/>
              <w:rPr>
                <w:rFonts w:asciiTheme="majorBidi" w:hAnsiTheme="majorBidi" w:cstheme="majorBidi"/>
                <w:bCs/>
                <w:color w:val="000000"/>
              </w:rPr>
            </w:pP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09</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Kerboub</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Boubakeur</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 xml:space="preserve">Etude et application des structures </w:t>
            </w:r>
            <w:proofErr w:type="spellStart"/>
            <w:r w:rsidRPr="00B61102">
              <w:rPr>
                <w:rFonts w:asciiTheme="majorBidi" w:hAnsiTheme="majorBidi" w:cstheme="majorBidi"/>
                <w:bCs/>
                <w:color w:val="000000"/>
              </w:rPr>
              <w:t>periodiques</w:t>
            </w:r>
            <w:proofErr w:type="spellEnd"/>
            <w:r w:rsidRPr="00B61102">
              <w:rPr>
                <w:rFonts w:asciiTheme="majorBidi" w:hAnsiTheme="majorBidi" w:cstheme="majorBidi"/>
                <w:bCs/>
                <w:color w:val="000000"/>
              </w:rPr>
              <w:t xml:space="preserve"> en micro-ondes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Chaabi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Abdelhafid</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10</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Belkhiri</w:t>
            </w:r>
            <w:proofErr w:type="spellEnd"/>
            <w:r w:rsidRPr="00B61102">
              <w:rPr>
                <w:rFonts w:asciiTheme="majorBidi" w:hAnsiTheme="majorBidi" w:cstheme="majorBidi"/>
                <w:bCs/>
                <w:color w:val="000000"/>
              </w:rPr>
              <w:t xml:space="preserve"> Hamza</w:t>
            </w:r>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lastRenderedPageBreak/>
              <w:t>Sécurité dans l'internet des objets (</w:t>
            </w:r>
            <w:proofErr w:type="spellStart"/>
            <w:r w:rsidRPr="00B61102">
              <w:rPr>
                <w:rFonts w:asciiTheme="majorBidi" w:hAnsiTheme="majorBidi" w:cstheme="majorBidi"/>
                <w:bCs/>
                <w:color w:val="000000"/>
              </w:rPr>
              <w:t>IoT</w:t>
            </w:r>
            <w:proofErr w:type="spellEnd"/>
            <w:r w:rsidRPr="00B61102">
              <w:rPr>
                <w:rFonts w:asciiTheme="majorBidi" w:hAnsiTheme="majorBidi" w:cstheme="majorBidi"/>
                <w:bCs/>
                <w:color w:val="000000"/>
              </w:rPr>
              <w:t xml:space="preserve">) pour le </w:t>
            </w:r>
            <w:r w:rsidRPr="00B61102">
              <w:rPr>
                <w:rFonts w:asciiTheme="majorBidi" w:hAnsiTheme="majorBidi" w:cstheme="majorBidi"/>
                <w:bCs/>
                <w:color w:val="000000"/>
              </w:rPr>
              <w:lastRenderedPageBreak/>
              <w:t>management des stations de base</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lastRenderedPageBreak/>
              <w:t>Messai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lastRenderedPageBreak/>
              <w:t>Abderraouf</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lastRenderedPageBreak/>
              <w:t>11</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Chelghoum</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Rayene</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Contribution au développement des méthodologies d'apprentissage profond</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Ikhlef</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Ameur</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12</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Larkem</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Afaf</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Commande adaptative d'ordre fractionnaire des systèmes non linéaires incertains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Chemachema</w:t>
            </w:r>
            <w:proofErr w:type="spellEnd"/>
            <w:r w:rsidRPr="00B61102">
              <w:rPr>
                <w:rFonts w:asciiTheme="majorBidi" w:hAnsiTheme="majorBidi" w:cstheme="majorBidi"/>
                <w:bCs/>
                <w:color w:val="000000"/>
              </w:rPr>
              <w:t xml:space="preserve"> Mohamed</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13</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Abdennouri</w:t>
            </w:r>
            <w:proofErr w:type="spellEnd"/>
            <w:r w:rsidRPr="00B61102">
              <w:rPr>
                <w:rFonts w:asciiTheme="majorBidi" w:hAnsiTheme="majorBidi" w:cstheme="majorBidi"/>
                <w:bCs/>
                <w:color w:val="000000"/>
              </w:rPr>
              <w:t xml:space="preserve"> Zineb</w:t>
            </w:r>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 xml:space="preserve">Conception/implémentation </w:t>
            </w:r>
            <w:proofErr w:type="gramStart"/>
            <w:r w:rsidRPr="00B61102">
              <w:rPr>
                <w:rFonts w:asciiTheme="majorBidi" w:hAnsiTheme="majorBidi" w:cstheme="majorBidi"/>
                <w:bCs/>
                <w:color w:val="000000"/>
              </w:rPr>
              <w:t>d'un</w:t>
            </w:r>
            <w:proofErr w:type="gramEnd"/>
            <w:r w:rsidRPr="00B61102">
              <w:rPr>
                <w:rFonts w:asciiTheme="majorBidi" w:hAnsiTheme="majorBidi" w:cstheme="majorBidi"/>
                <w:bCs/>
                <w:color w:val="000000"/>
              </w:rPr>
              <w:t xml:space="preserve"> auto-organisation contrôleur (SOFLC: Self-</w:t>
            </w:r>
            <w:proofErr w:type="spellStart"/>
            <w:r w:rsidRPr="00B61102">
              <w:rPr>
                <w:rFonts w:asciiTheme="majorBidi" w:hAnsiTheme="majorBidi" w:cstheme="majorBidi"/>
                <w:bCs/>
                <w:color w:val="000000"/>
              </w:rPr>
              <w:t>organizing</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fuzzy</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logic</w:t>
            </w:r>
            <w:proofErr w:type="spellEnd"/>
            <w:r w:rsidRPr="00B61102">
              <w:rPr>
                <w:rFonts w:asciiTheme="majorBidi" w:hAnsiTheme="majorBidi" w:cstheme="majorBidi"/>
                <w:bCs/>
                <w:color w:val="000000"/>
              </w:rPr>
              <w:t xml:space="preserve"> Controller) flou basé sur les ensembles flous variant dans le temps (VFS: time-</w:t>
            </w:r>
            <w:proofErr w:type="spellStart"/>
            <w:r w:rsidRPr="00B61102">
              <w:rPr>
                <w:rFonts w:asciiTheme="majorBidi" w:hAnsiTheme="majorBidi" w:cstheme="majorBidi"/>
                <w:bCs/>
                <w:color w:val="000000"/>
              </w:rPr>
              <w:t>varyingfuzzy</w:t>
            </w:r>
            <w:proofErr w:type="spellEnd"/>
            <w:r w:rsidRPr="00B61102">
              <w:rPr>
                <w:rFonts w:asciiTheme="majorBidi" w:hAnsiTheme="majorBidi" w:cstheme="majorBidi"/>
                <w:bCs/>
                <w:color w:val="000000"/>
              </w:rPr>
              <w:t xml:space="preserve"> Sets)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Ziani</w:t>
            </w:r>
            <w:proofErr w:type="spellEnd"/>
            <w:r w:rsidRPr="00B61102">
              <w:rPr>
                <w:rFonts w:asciiTheme="majorBidi" w:hAnsiTheme="majorBidi" w:cstheme="majorBidi"/>
                <w:bCs/>
                <w:color w:val="000000"/>
              </w:rPr>
              <w:t xml:space="preserve"> Salim</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14</w:t>
            </w:r>
          </w:p>
        </w:tc>
        <w:tc>
          <w:tcPr>
            <w:tcW w:w="180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 xml:space="preserve">Sadi </w:t>
            </w:r>
            <w:proofErr w:type="spellStart"/>
            <w:r w:rsidRPr="00B61102">
              <w:rPr>
                <w:rFonts w:asciiTheme="majorBidi" w:hAnsiTheme="majorBidi" w:cstheme="majorBidi"/>
                <w:bCs/>
                <w:color w:val="000000"/>
              </w:rPr>
              <w:t>zakarya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Contribution à la commande référencée vision pour le guidage automatique</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Mansouri</w:t>
            </w:r>
            <w:proofErr w:type="spellEnd"/>
            <w:r w:rsidRPr="00B61102">
              <w:rPr>
                <w:rFonts w:asciiTheme="majorBidi" w:hAnsiTheme="majorBidi" w:cstheme="majorBidi"/>
                <w:bCs/>
                <w:color w:val="000000"/>
              </w:rPr>
              <w:t xml:space="preserve"> Noura</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15</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Maarouf</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ayoub</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abderrazak</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Caractérisation de la texture par les champs aléatoire Application à la détection d'anomalies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Hachouf</w:t>
            </w:r>
            <w:proofErr w:type="spellEnd"/>
            <w:r w:rsidRPr="00B61102">
              <w:rPr>
                <w:rFonts w:asciiTheme="majorBidi" w:hAnsiTheme="majorBidi" w:cstheme="majorBidi"/>
                <w:bCs/>
                <w:color w:val="000000"/>
              </w:rPr>
              <w:t xml:space="preserve"> Fella</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16</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Boulsane</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mehdi</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Détection et localisation d'objets en utilisant les caractéristiques locales et globales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Bennia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Abdelhak</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17</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Benardjouna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ali</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Réseaux de neurones appliqués à la détection des complexes QRS et au diagnostic du signal ECG</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Bennia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Abdelhak</w:t>
            </w:r>
            <w:proofErr w:type="spellEnd"/>
          </w:p>
        </w:tc>
      </w:tr>
      <w:tr w:rsidR="00F1075A" w:rsidRPr="00B61102" w:rsidTr="00737477">
        <w:trPr>
          <w:trHeight w:val="480"/>
        </w:trPr>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18</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Namous</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wail</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seif</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eddine</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Développement d'un banc de plasmas atmosphériques pour le traitement de microorganismes sur de larges surfaces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Sahli</w:t>
            </w:r>
            <w:proofErr w:type="spellEnd"/>
            <w:r w:rsidRPr="00B61102">
              <w:rPr>
                <w:rFonts w:asciiTheme="majorBidi" w:hAnsiTheme="majorBidi" w:cstheme="majorBidi"/>
                <w:bCs/>
                <w:color w:val="000000"/>
              </w:rPr>
              <w:t xml:space="preserve"> Salah</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19</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Lehilahy</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mahery</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Analyse des séquences d'ADN par des techniques de traitement numérique du signal</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Ferdi</w:t>
            </w:r>
            <w:proofErr w:type="spellEnd"/>
            <w:r w:rsidRPr="00B61102">
              <w:rPr>
                <w:rFonts w:asciiTheme="majorBidi" w:hAnsiTheme="majorBidi" w:cstheme="majorBidi"/>
                <w:bCs/>
                <w:color w:val="000000"/>
              </w:rPr>
              <w:t xml:space="preserve"> Youcef</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20</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Slimani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asma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 xml:space="preserve">Optimisation de </w:t>
            </w:r>
            <w:proofErr w:type="gramStart"/>
            <w:r w:rsidRPr="00B61102">
              <w:rPr>
                <w:rFonts w:asciiTheme="majorBidi" w:hAnsiTheme="majorBidi" w:cstheme="majorBidi"/>
                <w:bCs/>
                <w:color w:val="000000"/>
              </w:rPr>
              <w:t>résonateurs</w:t>
            </w:r>
            <w:proofErr w:type="gramEnd"/>
            <w:r w:rsidRPr="00B61102">
              <w:rPr>
                <w:rFonts w:asciiTheme="majorBidi" w:hAnsiTheme="majorBidi" w:cstheme="majorBidi"/>
                <w:bCs/>
                <w:color w:val="000000"/>
              </w:rPr>
              <w:t xml:space="preserve"> diélectriques planaires pour application de capteurs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Benabdelaziz</w:t>
            </w:r>
            <w:proofErr w:type="spellEnd"/>
            <w:r w:rsidRPr="00B61102">
              <w:rPr>
                <w:rFonts w:asciiTheme="majorBidi" w:hAnsiTheme="majorBidi" w:cstheme="majorBidi"/>
                <w:bCs/>
                <w:color w:val="000000"/>
              </w:rPr>
              <w:t xml:space="preserve"> Fatiha</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21</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Bouaouina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mohamed</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salah</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Etude d'une structure à cristaux photoniques pour application à une porte logique</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Lebbal</w:t>
            </w:r>
            <w:proofErr w:type="spellEnd"/>
            <w:r w:rsidRPr="00B61102">
              <w:rPr>
                <w:rFonts w:asciiTheme="majorBidi" w:hAnsiTheme="majorBidi" w:cstheme="majorBidi"/>
                <w:bCs/>
                <w:color w:val="000000"/>
              </w:rPr>
              <w:t xml:space="preserve"> Mohamed </w:t>
            </w:r>
            <w:proofErr w:type="spellStart"/>
            <w:r w:rsidRPr="00B61102">
              <w:rPr>
                <w:rFonts w:asciiTheme="majorBidi" w:hAnsiTheme="majorBidi" w:cstheme="majorBidi"/>
                <w:bCs/>
                <w:color w:val="000000"/>
              </w:rPr>
              <w:t>Redha</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22</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Boukhessaim</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djalel</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Etude de la faisabilité d'une mesure fiable avec un capteur de gaz de type MOX</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Kerrour</w:t>
            </w:r>
            <w:proofErr w:type="spellEnd"/>
            <w:r w:rsidRPr="00B61102">
              <w:rPr>
                <w:rFonts w:asciiTheme="majorBidi" w:hAnsiTheme="majorBidi" w:cstheme="majorBidi"/>
                <w:bCs/>
                <w:color w:val="000000"/>
              </w:rPr>
              <w:t xml:space="preserve"> Fouad</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23</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Boudjadar</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amira</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Modélisation de plasmas atmosphériques pour applications industrielles</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Rebiai</w:t>
            </w:r>
            <w:proofErr w:type="spellEnd"/>
            <w:r w:rsidRPr="00B61102">
              <w:rPr>
                <w:rFonts w:asciiTheme="majorBidi" w:hAnsiTheme="majorBidi" w:cstheme="majorBidi"/>
                <w:bCs/>
                <w:color w:val="000000"/>
              </w:rPr>
              <w:t xml:space="preserve"> Saida</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24</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Bounouioua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amel</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Etude du commutateur tout optique à cristaux photonique à base d'une cavité non-linéaire</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Benmerkhi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Ahlem</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25</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Boubaa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djalel</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effet du traitement de la surface d'un film de polymère par une couche mince sur l'écoulement de charges électrostatiques implantées par décharge couronne</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Ziari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Zahira</w:t>
            </w:r>
            <w:proofErr w:type="spellEnd"/>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26</w:t>
            </w:r>
          </w:p>
        </w:tc>
        <w:tc>
          <w:tcPr>
            <w:tcW w:w="180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 xml:space="preserve">Daoudi </w:t>
            </w:r>
            <w:proofErr w:type="spellStart"/>
            <w:r w:rsidRPr="00B61102">
              <w:rPr>
                <w:rFonts w:asciiTheme="majorBidi" w:hAnsiTheme="majorBidi" w:cstheme="majorBidi"/>
                <w:bCs/>
                <w:color w:val="000000"/>
              </w:rPr>
              <w:t>djamel</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Etude de l'effet de traitement  post-dépôt sur les propriétés de couches minces déposées par plasma froid</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Shli</w:t>
            </w:r>
            <w:proofErr w:type="spellEnd"/>
            <w:r w:rsidRPr="00B61102">
              <w:rPr>
                <w:rFonts w:asciiTheme="majorBidi" w:hAnsiTheme="majorBidi" w:cstheme="majorBidi"/>
                <w:bCs/>
                <w:color w:val="000000"/>
              </w:rPr>
              <w:t xml:space="preserve"> Salah</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27</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Bouhebila</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mohamed</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Conception /implémentation optimale (soft et hard) d'un système automatique en utilisant le couple FPGA/VHDL fondée sur les deux modes d'exécution séquentiel et concurrentiel</w:t>
            </w:r>
          </w:p>
        </w:tc>
        <w:tc>
          <w:tcPr>
            <w:tcW w:w="184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Ziani</w:t>
            </w:r>
            <w:proofErr w:type="spellEnd"/>
            <w:r w:rsidRPr="00B61102">
              <w:rPr>
                <w:rFonts w:asciiTheme="majorBidi" w:hAnsiTheme="majorBidi" w:cstheme="majorBidi"/>
                <w:bCs/>
                <w:color w:val="000000"/>
              </w:rPr>
              <w:t xml:space="preserve"> Salim</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28</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Benzid</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sofiane</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t>Conception d'un système pour la gestion et la planification du transport urbain</w:t>
            </w:r>
          </w:p>
        </w:tc>
        <w:tc>
          <w:tcPr>
            <w:tcW w:w="184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BELHANI AHMED</w:t>
            </w:r>
          </w:p>
        </w:tc>
      </w:tr>
      <w:tr w:rsidR="00F1075A" w:rsidRPr="00B61102" w:rsidTr="00737477">
        <w:tc>
          <w:tcPr>
            <w:tcW w:w="463" w:type="dxa"/>
            <w:vAlign w:val="center"/>
          </w:tcPr>
          <w:p w:rsidR="00F1075A" w:rsidRPr="00B61102" w:rsidRDefault="00F1075A" w:rsidP="00737477">
            <w:pPr>
              <w:jc w:val="center"/>
              <w:rPr>
                <w:rFonts w:asciiTheme="majorBidi" w:hAnsiTheme="majorBidi" w:cstheme="majorBidi"/>
                <w:bCs/>
              </w:rPr>
            </w:pPr>
            <w:r w:rsidRPr="00B61102">
              <w:rPr>
                <w:rFonts w:asciiTheme="majorBidi" w:hAnsiTheme="majorBidi" w:cstheme="majorBidi"/>
                <w:bCs/>
              </w:rPr>
              <w:t>29</w:t>
            </w:r>
          </w:p>
        </w:tc>
        <w:tc>
          <w:tcPr>
            <w:tcW w:w="1803" w:type="dxa"/>
            <w:vAlign w:val="center"/>
          </w:tcPr>
          <w:p w:rsidR="00F1075A" w:rsidRPr="00B61102" w:rsidRDefault="00F1075A" w:rsidP="00737477">
            <w:pPr>
              <w:bidi/>
              <w:jc w:val="center"/>
              <w:rPr>
                <w:rFonts w:asciiTheme="majorBidi" w:hAnsiTheme="majorBidi" w:cstheme="majorBidi"/>
                <w:bCs/>
                <w:color w:val="000000"/>
              </w:rPr>
            </w:pPr>
            <w:proofErr w:type="spellStart"/>
            <w:r w:rsidRPr="00B61102">
              <w:rPr>
                <w:rFonts w:asciiTheme="majorBidi" w:hAnsiTheme="majorBidi" w:cstheme="majorBidi"/>
                <w:bCs/>
                <w:color w:val="000000"/>
              </w:rPr>
              <w:t>Ksouri</w:t>
            </w:r>
            <w:proofErr w:type="spellEnd"/>
            <w:r w:rsidRPr="00B61102">
              <w:rPr>
                <w:rFonts w:asciiTheme="majorBidi" w:hAnsiTheme="majorBidi" w:cstheme="majorBidi"/>
                <w:bCs/>
                <w:color w:val="000000"/>
              </w:rPr>
              <w:t xml:space="preserve"> </w:t>
            </w:r>
            <w:proofErr w:type="spellStart"/>
            <w:r w:rsidRPr="00B61102">
              <w:rPr>
                <w:rFonts w:asciiTheme="majorBidi" w:hAnsiTheme="majorBidi" w:cstheme="majorBidi"/>
                <w:bCs/>
                <w:color w:val="000000"/>
              </w:rPr>
              <w:t>elhachmi</w:t>
            </w:r>
            <w:proofErr w:type="spellEnd"/>
          </w:p>
          <w:p w:rsidR="00F1075A" w:rsidRPr="00B61102" w:rsidRDefault="00F1075A" w:rsidP="00737477">
            <w:pPr>
              <w:bidi/>
              <w:jc w:val="center"/>
              <w:rPr>
                <w:rFonts w:asciiTheme="majorBidi" w:hAnsiTheme="majorBidi" w:cstheme="majorBidi"/>
                <w:bCs/>
                <w:color w:val="000000"/>
              </w:rPr>
            </w:pPr>
          </w:p>
        </w:tc>
        <w:tc>
          <w:tcPr>
            <w:tcW w:w="5951" w:type="dxa"/>
            <w:vAlign w:val="center"/>
          </w:tcPr>
          <w:p w:rsidR="00F1075A" w:rsidRPr="00B61102" w:rsidRDefault="00F1075A" w:rsidP="00737477">
            <w:pPr>
              <w:jc w:val="both"/>
              <w:rPr>
                <w:rFonts w:asciiTheme="majorBidi" w:hAnsiTheme="majorBidi" w:cstheme="majorBidi"/>
                <w:bCs/>
                <w:color w:val="000000"/>
              </w:rPr>
            </w:pPr>
            <w:r w:rsidRPr="00B61102">
              <w:rPr>
                <w:rFonts w:asciiTheme="majorBidi" w:hAnsiTheme="majorBidi" w:cstheme="majorBidi"/>
                <w:bCs/>
                <w:color w:val="000000"/>
              </w:rPr>
              <w:lastRenderedPageBreak/>
              <w:t>Modélisation et analyse d'une nouvelle antenne miniature (Application aux modernes et futures communications)</w:t>
            </w:r>
          </w:p>
        </w:tc>
        <w:tc>
          <w:tcPr>
            <w:tcW w:w="1843" w:type="dxa"/>
            <w:vAlign w:val="center"/>
          </w:tcPr>
          <w:p w:rsidR="00F1075A" w:rsidRPr="00B61102" w:rsidRDefault="00F1075A" w:rsidP="00737477">
            <w:pPr>
              <w:bidi/>
              <w:jc w:val="center"/>
              <w:rPr>
                <w:rFonts w:asciiTheme="majorBidi" w:hAnsiTheme="majorBidi" w:cstheme="majorBidi"/>
                <w:bCs/>
                <w:color w:val="000000"/>
              </w:rPr>
            </w:pPr>
            <w:r w:rsidRPr="00B61102">
              <w:rPr>
                <w:rFonts w:asciiTheme="majorBidi" w:hAnsiTheme="majorBidi" w:cstheme="majorBidi"/>
                <w:bCs/>
                <w:color w:val="000000"/>
              </w:rPr>
              <w:t xml:space="preserve">Amel </w:t>
            </w:r>
            <w:proofErr w:type="spellStart"/>
            <w:r w:rsidRPr="00B61102">
              <w:rPr>
                <w:rFonts w:asciiTheme="majorBidi" w:hAnsiTheme="majorBidi" w:cstheme="majorBidi"/>
                <w:bCs/>
                <w:color w:val="000000"/>
              </w:rPr>
              <w:t>Boufrioua</w:t>
            </w:r>
            <w:proofErr w:type="spellEnd"/>
          </w:p>
        </w:tc>
      </w:tr>
    </w:tbl>
    <w:p w:rsidR="00F1075A" w:rsidRPr="00B61102" w:rsidRDefault="00F1075A" w:rsidP="00F1075A">
      <w:pPr>
        <w:spacing w:after="120"/>
        <w:jc w:val="both"/>
        <w:rPr>
          <w:rFonts w:asciiTheme="majorBidi" w:hAnsiTheme="majorBidi" w:cstheme="majorBidi"/>
          <w:b/>
          <w:bCs/>
        </w:rPr>
      </w:pPr>
    </w:p>
    <w:p w:rsidR="00F1075A" w:rsidRPr="00B61102" w:rsidRDefault="00F1075A" w:rsidP="00F1075A">
      <w:pPr>
        <w:spacing w:after="120"/>
        <w:jc w:val="both"/>
        <w:rPr>
          <w:rFonts w:asciiTheme="majorBidi" w:hAnsiTheme="majorBidi" w:cstheme="majorBidi"/>
          <w:b/>
          <w:bCs/>
        </w:rPr>
      </w:pPr>
      <w:r w:rsidRPr="00B61102">
        <w:rPr>
          <w:rFonts w:asciiTheme="majorBidi" w:hAnsiTheme="majorBidi" w:cstheme="majorBidi"/>
          <w:b/>
          <w:bCs/>
        </w:rPr>
        <w:t>Département Electrotechnique</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14"/>
        <w:gridCol w:w="2261"/>
        <w:gridCol w:w="4111"/>
        <w:gridCol w:w="1843"/>
      </w:tblGrid>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N°</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Nom et Prénom de l’étudiant</w:t>
            </w:r>
          </w:p>
        </w:tc>
        <w:tc>
          <w:tcPr>
            <w:tcW w:w="226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Option</w:t>
            </w:r>
          </w:p>
        </w:tc>
        <w:tc>
          <w:tcPr>
            <w:tcW w:w="411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bCs/>
              </w:rPr>
              <w:t>Intitulé du sujet</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Encadreurs</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BELHADJ MOSTEFA Mohamed Mostefa</w:t>
            </w:r>
          </w:p>
        </w:tc>
        <w:tc>
          <w:tcPr>
            <w:tcW w:w="226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Electrotechnique industrielle</w:t>
            </w:r>
          </w:p>
        </w:tc>
        <w:tc>
          <w:tcPr>
            <w:tcW w:w="411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Algorithmes d’analyse et de contrôle de la qualité de l’énergie électrique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Pr. KHEZZAR Abdelmalek </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lang w:val="en-US"/>
              </w:rPr>
            </w:pPr>
            <w:r w:rsidRPr="00B61102">
              <w:rPr>
                <w:rFonts w:asciiTheme="majorBidi" w:hAnsiTheme="majorBidi" w:cstheme="majorBidi"/>
                <w:lang w:val="en-US"/>
              </w:rPr>
              <w:t xml:space="preserve">Dr. BOUSSAID </w:t>
            </w:r>
            <w:proofErr w:type="spellStart"/>
            <w:r w:rsidRPr="00B61102">
              <w:rPr>
                <w:rFonts w:asciiTheme="majorBidi" w:hAnsiTheme="majorBidi" w:cstheme="majorBidi"/>
                <w:lang w:val="en-US"/>
              </w:rPr>
              <w:t>Abdelfettah</w:t>
            </w:r>
            <w:proofErr w:type="spellEnd"/>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2</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BOUDERRES </w:t>
            </w:r>
            <w:proofErr w:type="spellStart"/>
            <w:r w:rsidRPr="00B61102">
              <w:rPr>
                <w:rFonts w:asciiTheme="majorBidi" w:hAnsiTheme="majorBidi" w:cstheme="majorBidi"/>
              </w:rPr>
              <w:t>Nacer</w:t>
            </w:r>
            <w:proofErr w:type="spellEnd"/>
          </w:p>
        </w:tc>
        <w:tc>
          <w:tcPr>
            <w:tcW w:w="226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Electrotechnique industrielle</w:t>
            </w:r>
          </w:p>
        </w:tc>
        <w:tc>
          <w:tcPr>
            <w:tcW w:w="411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Modélisation et simulation d’une chaine de conversion photovoltaïque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Pr.</w:t>
            </w:r>
            <w:r w:rsidRPr="00B61102">
              <w:rPr>
                <w:rFonts w:asciiTheme="majorBidi" w:hAnsiTheme="majorBidi" w:cstheme="majorBidi"/>
                <w:b/>
                <w:bCs/>
              </w:rPr>
              <w:t xml:space="preserve"> </w:t>
            </w:r>
            <w:r w:rsidRPr="00B61102">
              <w:rPr>
                <w:rFonts w:asciiTheme="majorBidi" w:hAnsiTheme="majorBidi" w:cstheme="majorBidi"/>
              </w:rPr>
              <w:t xml:space="preserve">KERDOUN </w:t>
            </w:r>
            <w:proofErr w:type="spellStart"/>
            <w:r w:rsidRPr="00B61102">
              <w:rPr>
                <w:rFonts w:asciiTheme="majorBidi" w:hAnsiTheme="majorBidi" w:cstheme="majorBidi"/>
              </w:rPr>
              <w:t>Djallel</w:t>
            </w:r>
            <w:proofErr w:type="spellEnd"/>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color w:val="C00000"/>
                <w:lang w:val="en-GB"/>
              </w:rPr>
            </w:pPr>
            <w:proofErr w:type="spellStart"/>
            <w:r w:rsidRPr="00B61102">
              <w:rPr>
                <w:rFonts w:asciiTheme="majorBidi" w:hAnsiTheme="majorBidi" w:cstheme="majorBidi"/>
                <w:lang w:val="en-GB"/>
              </w:rPr>
              <w:t>Dr.</w:t>
            </w:r>
            <w:proofErr w:type="spellEnd"/>
            <w:r w:rsidRPr="00B61102">
              <w:rPr>
                <w:rFonts w:asciiTheme="majorBidi" w:hAnsiTheme="majorBidi" w:cstheme="majorBidi"/>
                <w:lang w:val="en-GB"/>
              </w:rPr>
              <w:t xml:space="preserve"> NEBTI Khalil</w:t>
            </w:r>
            <w:r w:rsidRPr="00B61102">
              <w:rPr>
                <w:rFonts w:asciiTheme="majorBidi" w:hAnsiTheme="majorBidi" w:cstheme="majorBidi"/>
                <w:color w:val="C00000"/>
                <w:lang w:val="en-GB"/>
              </w:rPr>
              <w:t xml:space="preserve"> </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3</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BENCHEIKH </w:t>
            </w:r>
            <w:proofErr w:type="spellStart"/>
            <w:r w:rsidRPr="00B61102">
              <w:rPr>
                <w:rFonts w:asciiTheme="majorBidi" w:hAnsiTheme="majorBidi" w:cstheme="majorBidi"/>
              </w:rPr>
              <w:t>Otmane</w:t>
            </w:r>
            <w:proofErr w:type="spellEnd"/>
          </w:p>
        </w:tc>
        <w:tc>
          <w:tcPr>
            <w:tcW w:w="226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Electrotechnique industrielle</w:t>
            </w:r>
          </w:p>
        </w:tc>
        <w:tc>
          <w:tcPr>
            <w:tcW w:w="4111"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Contribution à la modélisation et à l’étude de l’assemblage par induction des structures cylindriques conductrices</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Pr. </w:t>
            </w:r>
            <w:r w:rsidRPr="00B61102">
              <w:rPr>
                <w:rFonts w:asciiTheme="majorBidi" w:hAnsiTheme="majorBidi" w:cstheme="majorBidi"/>
                <w:bCs/>
              </w:rPr>
              <w:t xml:space="preserve">MEHASNI </w:t>
            </w:r>
            <w:proofErr w:type="spellStart"/>
            <w:r w:rsidRPr="00B61102">
              <w:rPr>
                <w:rFonts w:asciiTheme="majorBidi" w:hAnsiTheme="majorBidi" w:cstheme="majorBidi"/>
                <w:bCs/>
              </w:rPr>
              <w:t>Rabia</w:t>
            </w:r>
            <w:proofErr w:type="spellEnd"/>
            <w:r w:rsidRPr="00B61102">
              <w:rPr>
                <w:rFonts w:asciiTheme="majorBidi" w:hAnsiTheme="majorBidi" w:cstheme="majorBidi"/>
                <w:bCs/>
              </w:rPr>
              <w:t xml:space="preserve">     </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lang w:val="en-GB"/>
              </w:rPr>
            </w:pPr>
            <w:r w:rsidRPr="00B61102">
              <w:rPr>
                <w:rFonts w:asciiTheme="majorBidi" w:hAnsiTheme="majorBidi" w:cstheme="majorBidi"/>
                <w:lang w:val="en-US"/>
              </w:rPr>
              <w:t>Pr. BENSAID Samir</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4</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AYAD </w:t>
            </w:r>
            <w:proofErr w:type="spellStart"/>
            <w:r w:rsidRPr="00B61102">
              <w:rPr>
                <w:rFonts w:asciiTheme="majorBidi" w:hAnsiTheme="majorBidi" w:cstheme="majorBidi"/>
              </w:rPr>
              <w:t>Sifeddine</w:t>
            </w:r>
            <w:proofErr w:type="spellEnd"/>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Electrotechnique industrielle</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Etude et conception des circuits drivers pour la protection des composants de puissance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Dr. SACI Lynda</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Co-encadreur :</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 Pr. KHEZZAR Abdelmalek</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5</w:t>
            </w:r>
          </w:p>
        </w:tc>
        <w:tc>
          <w:tcPr>
            <w:tcW w:w="1814" w:type="dxa"/>
          </w:tcPr>
          <w:p w:rsidR="00F1075A" w:rsidRPr="00B61102" w:rsidRDefault="00F1075A" w:rsidP="00737477">
            <w:pPr>
              <w:rPr>
                <w:rFonts w:asciiTheme="majorBidi" w:hAnsiTheme="majorBidi" w:cstheme="majorBidi"/>
              </w:rPr>
            </w:pPr>
            <w:r w:rsidRPr="00B61102">
              <w:rPr>
                <w:rFonts w:asciiTheme="majorBidi" w:hAnsiTheme="majorBidi" w:cstheme="majorBidi"/>
              </w:rPr>
              <w:t>CHAFA Mohamed</w:t>
            </w:r>
          </w:p>
        </w:tc>
        <w:tc>
          <w:tcPr>
            <w:tcW w:w="2261" w:type="dxa"/>
          </w:tcPr>
          <w:p w:rsidR="00F1075A" w:rsidRPr="00B61102" w:rsidRDefault="00F1075A" w:rsidP="00737477">
            <w:pPr>
              <w:pStyle w:val="Heading1"/>
              <w:rPr>
                <w:rFonts w:asciiTheme="majorBidi" w:hAnsiTheme="majorBidi" w:cstheme="majorBidi"/>
                <w:b w:val="0"/>
                <w:szCs w:val="24"/>
              </w:rPr>
            </w:pPr>
            <w:r w:rsidRPr="00B61102">
              <w:rPr>
                <w:rFonts w:asciiTheme="majorBidi" w:hAnsiTheme="majorBidi" w:cstheme="majorBidi"/>
                <w:b w:val="0"/>
                <w:szCs w:val="24"/>
              </w:rPr>
              <w:t>Commandes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Optimisation des techniques de MLI pour onduleur de tension</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Dr. </w:t>
            </w:r>
            <w:r w:rsidRPr="00B61102">
              <w:rPr>
                <w:rFonts w:asciiTheme="majorBidi" w:hAnsiTheme="majorBidi" w:cstheme="majorBidi"/>
                <w:bCs/>
              </w:rPr>
              <w:t xml:space="preserve">MESSAOUDI Kamel </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Dr. LOUZE </w:t>
            </w:r>
            <w:proofErr w:type="spellStart"/>
            <w:r w:rsidRPr="00B61102">
              <w:rPr>
                <w:rFonts w:asciiTheme="majorBidi" w:hAnsiTheme="majorBidi" w:cstheme="majorBidi"/>
              </w:rPr>
              <w:t>Lamri</w:t>
            </w:r>
            <w:proofErr w:type="spellEnd"/>
          </w:p>
        </w:tc>
      </w:tr>
      <w:tr w:rsidR="00F1075A" w:rsidRPr="00516FFC"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6</w:t>
            </w:r>
          </w:p>
        </w:tc>
        <w:tc>
          <w:tcPr>
            <w:tcW w:w="1814" w:type="dxa"/>
          </w:tcPr>
          <w:p w:rsidR="00F1075A" w:rsidRPr="00B61102" w:rsidRDefault="00F1075A" w:rsidP="00737477">
            <w:pPr>
              <w:rPr>
                <w:rFonts w:asciiTheme="majorBidi" w:hAnsiTheme="majorBidi" w:cstheme="majorBidi"/>
              </w:rPr>
            </w:pPr>
            <w:r w:rsidRPr="00B61102">
              <w:rPr>
                <w:rFonts w:asciiTheme="majorBidi" w:hAnsiTheme="majorBidi" w:cstheme="majorBidi"/>
              </w:rPr>
              <w:t xml:space="preserve">NEMOUCHI </w:t>
            </w:r>
            <w:proofErr w:type="spellStart"/>
            <w:r w:rsidRPr="00B61102">
              <w:rPr>
                <w:rFonts w:asciiTheme="majorBidi" w:hAnsiTheme="majorBidi" w:cstheme="majorBidi"/>
              </w:rPr>
              <w:t>Besma</w:t>
            </w:r>
            <w:proofErr w:type="spellEnd"/>
          </w:p>
        </w:tc>
        <w:tc>
          <w:tcPr>
            <w:tcW w:w="2261" w:type="dxa"/>
          </w:tcPr>
          <w:p w:rsidR="00F1075A" w:rsidRPr="00B61102" w:rsidRDefault="00F1075A" w:rsidP="00737477">
            <w:pPr>
              <w:pStyle w:val="Heading1"/>
              <w:rPr>
                <w:rFonts w:asciiTheme="majorBidi" w:hAnsiTheme="majorBidi" w:cstheme="majorBidi"/>
                <w:b w:val="0"/>
                <w:szCs w:val="24"/>
              </w:rPr>
            </w:pPr>
            <w:r w:rsidRPr="00B61102">
              <w:rPr>
                <w:rFonts w:asciiTheme="majorBidi" w:hAnsiTheme="majorBidi" w:cstheme="majorBidi"/>
                <w:b w:val="0"/>
                <w:szCs w:val="24"/>
              </w:rPr>
              <w:t>Commandes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Commandes avancées des machines électriques AC</w:t>
            </w:r>
          </w:p>
        </w:tc>
        <w:tc>
          <w:tcPr>
            <w:tcW w:w="1843" w:type="dxa"/>
          </w:tcPr>
          <w:p w:rsidR="00F1075A" w:rsidRPr="00B61102" w:rsidRDefault="00F1075A" w:rsidP="00737477">
            <w:pPr>
              <w:jc w:val="both"/>
              <w:rPr>
                <w:rFonts w:asciiTheme="majorBidi" w:hAnsiTheme="majorBidi" w:cstheme="majorBidi"/>
                <w:lang w:val="en-US"/>
              </w:rPr>
            </w:pPr>
            <w:r w:rsidRPr="00B61102">
              <w:rPr>
                <w:rFonts w:asciiTheme="majorBidi" w:hAnsiTheme="majorBidi" w:cstheme="majorBidi"/>
                <w:lang w:val="en-US"/>
              </w:rPr>
              <w:t xml:space="preserve">Pr. BENALLA </w:t>
            </w:r>
            <w:proofErr w:type="spellStart"/>
            <w:r w:rsidRPr="00B61102">
              <w:rPr>
                <w:rFonts w:asciiTheme="majorBidi" w:hAnsiTheme="majorBidi" w:cstheme="majorBidi"/>
                <w:lang w:val="en-US"/>
              </w:rPr>
              <w:t>Hocine</w:t>
            </w:r>
            <w:proofErr w:type="spellEnd"/>
          </w:p>
          <w:p w:rsidR="00F1075A" w:rsidRPr="00B61102" w:rsidRDefault="00F1075A" w:rsidP="00737477">
            <w:pPr>
              <w:jc w:val="both"/>
              <w:rPr>
                <w:rFonts w:asciiTheme="majorBidi" w:hAnsiTheme="majorBidi" w:cstheme="majorBidi"/>
                <w:lang w:val="en-US"/>
              </w:rPr>
            </w:pPr>
            <w:r w:rsidRPr="00B61102">
              <w:rPr>
                <w:rFonts w:asciiTheme="majorBidi" w:hAnsiTheme="majorBidi" w:cstheme="majorBidi"/>
                <w:lang w:val="en-US"/>
              </w:rPr>
              <w:t>Co-</w:t>
            </w:r>
            <w:proofErr w:type="spellStart"/>
            <w:r w:rsidRPr="00B61102">
              <w:rPr>
                <w:rFonts w:asciiTheme="majorBidi" w:hAnsiTheme="majorBidi" w:cstheme="majorBidi"/>
                <w:lang w:val="en-US"/>
              </w:rPr>
              <w:t>encadreur</w:t>
            </w:r>
            <w:proofErr w:type="spellEnd"/>
            <w:r w:rsidRPr="00B61102">
              <w:rPr>
                <w:rFonts w:asciiTheme="majorBidi" w:hAnsiTheme="majorBidi" w:cstheme="majorBidi"/>
                <w:lang w:val="en-US"/>
              </w:rPr>
              <w:t xml:space="preserve"> : Dr. DJEGHLOUD Hind </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7</w:t>
            </w:r>
          </w:p>
        </w:tc>
        <w:tc>
          <w:tcPr>
            <w:tcW w:w="1814" w:type="dxa"/>
          </w:tcPr>
          <w:p w:rsidR="00F1075A" w:rsidRPr="00B61102" w:rsidRDefault="00F1075A" w:rsidP="00737477">
            <w:pPr>
              <w:rPr>
                <w:rFonts w:asciiTheme="majorBidi" w:hAnsiTheme="majorBidi" w:cstheme="majorBidi"/>
              </w:rPr>
            </w:pPr>
            <w:r w:rsidRPr="00B61102">
              <w:rPr>
                <w:rFonts w:asciiTheme="majorBidi" w:hAnsiTheme="majorBidi" w:cstheme="majorBidi"/>
              </w:rPr>
              <w:t>OUALAH Oussama</w:t>
            </w:r>
          </w:p>
        </w:tc>
        <w:tc>
          <w:tcPr>
            <w:tcW w:w="2261" w:type="dxa"/>
          </w:tcPr>
          <w:p w:rsidR="00F1075A" w:rsidRPr="00B61102" w:rsidRDefault="00F1075A" w:rsidP="00737477">
            <w:pPr>
              <w:pStyle w:val="Heading1"/>
              <w:rPr>
                <w:rFonts w:asciiTheme="majorBidi" w:hAnsiTheme="majorBidi" w:cstheme="majorBidi"/>
                <w:b w:val="0"/>
                <w:szCs w:val="24"/>
              </w:rPr>
            </w:pPr>
            <w:r w:rsidRPr="00B61102">
              <w:rPr>
                <w:rFonts w:asciiTheme="majorBidi" w:hAnsiTheme="majorBidi" w:cstheme="majorBidi"/>
                <w:b w:val="0"/>
                <w:szCs w:val="24"/>
              </w:rPr>
              <w:t>Commandes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Contribution à la commande des machines électriques : Application à un système éolien</w:t>
            </w:r>
          </w:p>
        </w:tc>
        <w:tc>
          <w:tcPr>
            <w:tcW w:w="1843" w:type="dxa"/>
          </w:tcPr>
          <w:p w:rsidR="00F1075A" w:rsidRPr="00B61102" w:rsidRDefault="00F1075A" w:rsidP="00737477">
            <w:pPr>
              <w:jc w:val="both"/>
              <w:rPr>
                <w:rFonts w:asciiTheme="majorBidi" w:hAnsiTheme="majorBidi" w:cstheme="majorBidi"/>
                <w:lang w:val="en-GB"/>
              </w:rPr>
            </w:pPr>
            <w:r w:rsidRPr="00B61102">
              <w:rPr>
                <w:rFonts w:asciiTheme="majorBidi" w:hAnsiTheme="majorBidi" w:cstheme="majorBidi"/>
                <w:lang w:val="en-GB"/>
              </w:rPr>
              <w:t>Pr.</w:t>
            </w:r>
            <w:r w:rsidRPr="00B61102">
              <w:rPr>
                <w:rFonts w:asciiTheme="majorBidi" w:hAnsiTheme="majorBidi" w:cstheme="majorBidi"/>
                <w:b/>
                <w:bCs/>
                <w:lang w:val="en-GB"/>
              </w:rPr>
              <w:t xml:space="preserve"> </w:t>
            </w:r>
            <w:r w:rsidRPr="00B61102">
              <w:rPr>
                <w:rFonts w:asciiTheme="majorBidi" w:hAnsiTheme="majorBidi" w:cstheme="majorBidi"/>
                <w:lang w:val="en-GB"/>
              </w:rPr>
              <w:t xml:space="preserve">KERDOUN </w:t>
            </w:r>
            <w:proofErr w:type="spellStart"/>
            <w:r w:rsidRPr="00B61102">
              <w:rPr>
                <w:rFonts w:asciiTheme="majorBidi" w:hAnsiTheme="majorBidi" w:cstheme="majorBidi"/>
                <w:lang w:val="en-GB"/>
              </w:rPr>
              <w:t>Djallel</w:t>
            </w:r>
            <w:proofErr w:type="spellEnd"/>
          </w:p>
          <w:p w:rsidR="00F1075A" w:rsidRPr="00B61102" w:rsidRDefault="00F1075A" w:rsidP="00737477">
            <w:pPr>
              <w:jc w:val="both"/>
              <w:rPr>
                <w:rFonts w:asciiTheme="majorBidi" w:hAnsiTheme="majorBidi" w:cstheme="majorBidi"/>
              </w:rPr>
            </w:pPr>
          </w:p>
        </w:tc>
      </w:tr>
      <w:tr w:rsidR="00F1075A" w:rsidRPr="00B61102" w:rsidTr="00737477">
        <w:trPr>
          <w:trHeight w:val="602"/>
        </w:trPr>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8</w:t>
            </w:r>
          </w:p>
        </w:tc>
        <w:tc>
          <w:tcPr>
            <w:tcW w:w="1814" w:type="dxa"/>
          </w:tcPr>
          <w:p w:rsidR="00F1075A" w:rsidRPr="00B61102" w:rsidRDefault="00F1075A" w:rsidP="00737477">
            <w:pPr>
              <w:rPr>
                <w:rFonts w:asciiTheme="majorBidi" w:hAnsiTheme="majorBidi" w:cstheme="majorBidi"/>
              </w:rPr>
            </w:pPr>
            <w:r w:rsidRPr="00B61102">
              <w:rPr>
                <w:rFonts w:asciiTheme="majorBidi" w:hAnsiTheme="majorBidi" w:cstheme="majorBidi"/>
              </w:rPr>
              <w:t xml:space="preserve">BOUHEBEL </w:t>
            </w:r>
            <w:proofErr w:type="spellStart"/>
            <w:r w:rsidRPr="00B61102">
              <w:rPr>
                <w:rFonts w:asciiTheme="majorBidi" w:hAnsiTheme="majorBidi" w:cstheme="majorBidi"/>
              </w:rPr>
              <w:t>Houda</w:t>
            </w:r>
            <w:proofErr w:type="spellEnd"/>
          </w:p>
        </w:tc>
        <w:tc>
          <w:tcPr>
            <w:tcW w:w="2261" w:type="dxa"/>
          </w:tcPr>
          <w:p w:rsidR="00F1075A" w:rsidRPr="00B61102" w:rsidRDefault="00F1075A" w:rsidP="00737477">
            <w:pPr>
              <w:pStyle w:val="Heading1"/>
              <w:rPr>
                <w:rFonts w:asciiTheme="majorBidi" w:hAnsiTheme="majorBidi" w:cstheme="majorBidi"/>
                <w:b w:val="0"/>
                <w:szCs w:val="24"/>
              </w:rPr>
            </w:pPr>
            <w:r w:rsidRPr="00B61102">
              <w:rPr>
                <w:rFonts w:asciiTheme="majorBidi" w:hAnsiTheme="majorBidi" w:cstheme="majorBidi"/>
                <w:b w:val="0"/>
                <w:szCs w:val="24"/>
              </w:rPr>
              <w:t>Commandes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Contribution à la commande de la machine asynchrone associée à des onduleurs multi niveaux</w:t>
            </w:r>
          </w:p>
        </w:tc>
        <w:tc>
          <w:tcPr>
            <w:tcW w:w="1843" w:type="dxa"/>
          </w:tcPr>
          <w:p w:rsidR="00F1075A" w:rsidRPr="00B61102" w:rsidRDefault="00F1075A" w:rsidP="00737477">
            <w:pPr>
              <w:jc w:val="both"/>
              <w:rPr>
                <w:rFonts w:asciiTheme="majorBidi" w:hAnsiTheme="majorBidi" w:cstheme="majorBidi"/>
                <w:lang w:val="en-US"/>
              </w:rPr>
            </w:pPr>
            <w:r w:rsidRPr="00B61102">
              <w:rPr>
                <w:rFonts w:asciiTheme="majorBidi" w:hAnsiTheme="majorBidi" w:cstheme="majorBidi"/>
                <w:lang w:val="en-US"/>
              </w:rPr>
              <w:t xml:space="preserve">Pr. BENALLA </w:t>
            </w:r>
            <w:proofErr w:type="spellStart"/>
            <w:r w:rsidRPr="00B61102">
              <w:rPr>
                <w:rFonts w:asciiTheme="majorBidi" w:hAnsiTheme="majorBidi" w:cstheme="majorBidi"/>
                <w:lang w:val="en-US"/>
              </w:rPr>
              <w:t>Hocine</w:t>
            </w:r>
            <w:proofErr w:type="spellEnd"/>
          </w:p>
          <w:p w:rsidR="00F1075A" w:rsidRPr="00B61102" w:rsidRDefault="00F1075A" w:rsidP="00737477">
            <w:pPr>
              <w:jc w:val="both"/>
              <w:rPr>
                <w:rFonts w:asciiTheme="majorBidi" w:hAnsiTheme="majorBidi" w:cstheme="majorBidi"/>
                <w:lang w:val="en-US"/>
              </w:rPr>
            </w:pPr>
            <w:r w:rsidRPr="00B61102">
              <w:rPr>
                <w:rFonts w:asciiTheme="majorBidi" w:hAnsiTheme="majorBidi" w:cstheme="majorBidi"/>
                <w:lang w:val="en-US"/>
              </w:rPr>
              <w:t>Co-</w:t>
            </w:r>
            <w:proofErr w:type="spellStart"/>
            <w:r w:rsidRPr="00B61102">
              <w:rPr>
                <w:rFonts w:asciiTheme="majorBidi" w:hAnsiTheme="majorBidi" w:cstheme="majorBidi"/>
                <w:lang w:val="en-US"/>
              </w:rPr>
              <w:t>encadreur</w:t>
            </w:r>
            <w:proofErr w:type="spellEnd"/>
            <w:r w:rsidRPr="00B61102">
              <w:rPr>
                <w:rFonts w:asciiTheme="majorBidi" w:hAnsiTheme="majorBidi" w:cstheme="majorBidi"/>
                <w:lang w:val="en-US"/>
              </w:rPr>
              <w:t xml:space="preserve"> : Dr. REZGUI Salah </w:t>
            </w:r>
            <w:proofErr w:type="spellStart"/>
            <w:r w:rsidRPr="00B61102">
              <w:rPr>
                <w:rFonts w:asciiTheme="majorBidi" w:hAnsiTheme="majorBidi" w:cstheme="majorBidi"/>
                <w:lang w:val="en-US"/>
              </w:rPr>
              <w:t>Eddine</w:t>
            </w:r>
            <w:proofErr w:type="spellEnd"/>
            <w:r w:rsidRPr="00B61102">
              <w:rPr>
                <w:rFonts w:asciiTheme="majorBidi" w:hAnsiTheme="majorBidi" w:cstheme="majorBidi"/>
                <w:lang w:val="en-US"/>
              </w:rPr>
              <w:t xml:space="preserve"> </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9</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DEBDOUCHE </w:t>
            </w:r>
            <w:proofErr w:type="spellStart"/>
            <w:r w:rsidRPr="00B61102">
              <w:rPr>
                <w:rFonts w:asciiTheme="majorBidi" w:hAnsiTheme="majorBidi" w:cstheme="majorBidi"/>
              </w:rPr>
              <w:t>Naamane</w:t>
            </w:r>
            <w:proofErr w:type="spellEnd"/>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Machines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Etude de l’intégration de la production décentralisée dans un réseau électrique. Application au générateur photovoltaïque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Dr. </w:t>
            </w:r>
            <w:r w:rsidRPr="00B61102">
              <w:rPr>
                <w:rFonts w:asciiTheme="majorBidi" w:hAnsiTheme="majorBidi" w:cstheme="majorBidi"/>
                <w:bCs/>
              </w:rPr>
              <w:t xml:space="preserve">ZAROUR Laid     </w:t>
            </w:r>
          </w:p>
          <w:p w:rsidR="00F1075A" w:rsidRPr="00B61102" w:rsidRDefault="00F1075A" w:rsidP="00737477">
            <w:pPr>
              <w:jc w:val="both"/>
              <w:rPr>
                <w:rFonts w:asciiTheme="majorBidi" w:hAnsiTheme="majorBidi" w:cstheme="majorBidi"/>
              </w:rPr>
            </w:pP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10</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BENYAHIA Kenza</w:t>
            </w:r>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Machines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Modélisation et Diagnostic de la machine synchrone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Dr. KAIKAA Mohamed Yazid</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11</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SAIDI </w:t>
            </w:r>
            <w:proofErr w:type="spellStart"/>
            <w:r w:rsidRPr="00B61102">
              <w:rPr>
                <w:rFonts w:asciiTheme="majorBidi" w:hAnsiTheme="majorBidi" w:cstheme="majorBidi"/>
              </w:rPr>
              <w:t>Hacen</w:t>
            </w:r>
            <w:proofErr w:type="spellEnd"/>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Machines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 xml:space="preserve">Contribution à la modélisation </w:t>
            </w:r>
            <w:r w:rsidRPr="00B61102">
              <w:rPr>
                <w:rFonts w:asciiTheme="majorBidi" w:hAnsiTheme="majorBidi" w:cstheme="majorBidi"/>
                <w:b w:val="0"/>
                <w:bCs/>
                <w:szCs w:val="24"/>
              </w:rPr>
              <w:lastRenderedPageBreak/>
              <w:t>numérique d’une pompe MHD à conduction à aimant permanent</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lastRenderedPageBreak/>
              <w:t>Pr.</w:t>
            </w:r>
            <w:r w:rsidRPr="00B61102">
              <w:rPr>
                <w:rFonts w:asciiTheme="majorBidi" w:hAnsiTheme="majorBidi" w:cstheme="majorBidi"/>
                <w:b/>
                <w:bCs/>
              </w:rPr>
              <w:t xml:space="preserve"> </w:t>
            </w:r>
            <w:r w:rsidRPr="00B61102">
              <w:rPr>
                <w:rFonts w:asciiTheme="majorBidi" w:hAnsiTheme="majorBidi" w:cstheme="majorBidi"/>
              </w:rPr>
              <w:t xml:space="preserve">KERDOUN </w:t>
            </w:r>
            <w:proofErr w:type="spellStart"/>
            <w:r w:rsidRPr="00B61102">
              <w:rPr>
                <w:rFonts w:asciiTheme="majorBidi" w:hAnsiTheme="majorBidi" w:cstheme="majorBidi"/>
              </w:rPr>
              <w:lastRenderedPageBreak/>
              <w:t>Djallel</w:t>
            </w:r>
            <w:proofErr w:type="spellEnd"/>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rPr>
            </w:pPr>
            <w:proofErr w:type="spellStart"/>
            <w:r w:rsidRPr="00B61102">
              <w:rPr>
                <w:rFonts w:asciiTheme="majorBidi" w:hAnsiTheme="majorBidi" w:cstheme="majorBidi"/>
                <w:lang w:val="en-GB"/>
              </w:rPr>
              <w:t>Dr.</w:t>
            </w:r>
            <w:proofErr w:type="spellEnd"/>
            <w:r w:rsidRPr="00B61102">
              <w:rPr>
                <w:rFonts w:asciiTheme="majorBidi" w:hAnsiTheme="majorBidi" w:cstheme="majorBidi"/>
                <w:lang w:val="en-GB"/>
              </w:rPr>
              <w:t xml:space="preserve"> BENNECIB </w:t>
            </w:r>
            <w:proofErr w:type="spellStart"/>
            <w:r w:rsidRPr="00B61102">
              <w:rPr>
                <w:rFonts w:asciiTheme="majorBidi" w:hAnsiTheme="majorBidi" w:cstheme="majorBidi"/>
                <w:lang w:val="en-GB"/>
              </w:rPr>
              <w:t>Nedjoua</w:t>
            </w:r>
            <w:proofErr w:type="spellEnd"/>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lastRenderedPageBreak/>
              <w:t>12</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BEHISSA Mohammed </w:t>
            </w:r>
            <w:proofErr w:type="spellStart"/>
            <w:r w:rsidRPr="00B61102">
              <w:rPr>
                <w:rFonts w:asciiTheme="majorBidi" w:hAnsiTheme="majorBidi" w:cstheme="majorBidi"/>
              </w:rPr>
              <w:t>Said</w:t>
            </w:r>
            <w:proofErr w:type="spellEnd"/>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Machines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Etude comparative et optimisation des capteurs inductifs pour le CND-CF</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Pr. </w:t>
            </w:r>
            <w:r w:rsidRPr="00B61102">
              <w:rPr>
                <w:rFonts w:asciiTheme="majorBidi" w:hAnsiTheme="majorBidi" w:cstheme="majorBidi"/>
                <w:bCs/>
              </w:rPr>
              <w:t xml:space="preserve">LATRECHE Mohamed El-Hadi     </w:t>
            </w:r>
          </w:p>
          <w:p w:rsidR="00F1075A" w:rsidRPr="00B61102" w:rsidRDefault="00F1075A" w:rsidP="00737477">
            <w:pPr>
              <w:jc w:val="both"/>
              <w:rPr>
                <w:rFonts w:asciiTheme="majorBidi" w:hAnsiTheme="majorBidi" w:cstheme="majorBidi"/>
              </w:rPr>
            </w:pP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13</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KALKOUL Sami</w:t>
            </w:r>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Réseaux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Commandes avancées des convertisseurs statiques multi niveaux : Applications à la qualité de l’énergie électrique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Pr.</w:t>
            </w:r>
            <w:r w:rsidRPr="00B61102">
              <w:rPr>
                <w:rFonts w:asciiTheme="majorBidi" w:hAnsiTheme="majorBidi" w:cstheme="majorBidi"/>
                <w:b/>
                <w:bCs/>
              </w:rPr>
              <w:t xml:space="preserve"> </w:t>
            </w:r>
            <w:r w:rsidRPr="00B61102">
              <w:rPr>
                <w:rFonts w:asciiTheme="majorBidi" w:hAnsiTheme="majorBidi" w:cstheme="majorBidi"/>
              </w:rPr>
              <w:t>BENALLA Hocine</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rPr>
            </w:pPr>
            <w:proofErr w:type="spellStart"/>
            <w:r w:rsidRPr="00B61102">
              <w:rPr>
                <w:rFonts w:asciiTheme="majorBidi" w:hAnsiTheme="majorBidi" w:cstheme="majorBidi"/>
                <w:lang w:val="en-GB"/>
              </w:rPr>
              <w:t>Dr.</w:t>
            </w:r>
            <w:proofErr w:type="spellEnd"/>
            <w:r w:rsidRPr="00B61102">
              <w:rPr>
                <w:rFonts w:asciiTheme="majorBidi" w:hAnsiTheme="majorBidi" w:cstheme="majorBidi"/>
                <w:lang w:val="en-GB"/>
              </w:rPr>
              <w:t xml:space="preserve"> NEBTI Khalil</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14</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LASMARI </w:t>
            </w:r>
            <w:proofErr w:type="spellStart"/>
            <w:r w:rsidRPr="00B61102">
              <w:rPr>
                <w:rFonts w:asciiTheme="majorBidi" w:hAnsiTheme="majorBidi" w:cstheme="majorBidi"/>
              </w:rPr>
              <w:t>Adel</w:t>
            </w:r>
            <w:proofErr w:type="spellEnd"/>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Réseaux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 xml:space="preserve">Management des smart </w:t>
            </w:r>
            <w:proofErr w:type="spellStart"/>
            <w:r w:rsidRPr="00B61102">
              <w:rPr>
                <w:rFonts w:asciiTheme="majorBidi" w:hAnsiTheme="majorBidi" w:cstheme="majorBidi"/>
                <w:b w:val="0"/>
                <w:bCs/>
                <w:szCs w:val="24"/>
              </w:rPr>
              <w:t>grids</w:t>
            </w:r>
            <w:proofErr w:type="spellEnd"/>
            <w:r w:rsidRPr="00B61102">
              <w:rPr>
                <w:rFonts w:asciiTheme="majorBidi" w:hAnsiTheme="majorBidi" w:cstheme="majorBidi"/>
                <w:b w:val="0"/>
                <w:bCs/>
                <w:szCs w:val="24"/>
              </w:rPr>
              <w:t xml:space="preserve"> pour une meilleure intégration des énergies renouvelables</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Pr. </w:t>
            </w:r>
            <w:r w:rsidRPr="00B61102">
              <w:rPr>
                <w:rFonts w:asciiTheme="majorBidi" w:hAnsiTheme="majorBidi" w:cstheme="majorBidi"/>
                <w:bCs/>
              </w:rPr>
              <w:t xml:space="preserve">CHENNI Rachid     </w:t>
            </w:r>
          </w:p>
          <w:p w:rsidR="00F1075A" w:rsidRPr="00B61102" w:rsidRDefault="00F1075A" w:rsidP="00737477">
            <w:pPr>
              <w:jc w:val="both"/>
              <w:rPr>
                <w:rFonts w:asciiTheme="majorBidi" w:hAnsiTheme="majorBidi" w:cstheme="majorBidi"/>
              </w:rPr>
            </w:pP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15</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BELHADJ </w:t>
            </w:r>
            <w:proofErr w:type="spellStart"/>
            <w:r w:rsidRPr="00B61102">
              <w:rPr>
                <w:rFonts w:asciiTheme="majorBidi" w:hAnsiTheme="majorBidi" w:cstheme="majorBidi"/>
              </w:rPr>
              <w:t>Chekal</w:t>
            </w:r>
            <w:proofErr w:type="spellEnd"/>
            <w:r w:rsidRPr="00B61102">
              <w:rPr>
                <w:rFonts w:asciiTheme="majorBidi" w:hAnsiTheme="majorBidi" w:cstheme="majorBidi"/>
              </w:rPr>
              <w:t xml:space="preserve"> </w:t>
            </w:r>
            <w:proofErr w:type="spellStart"/>
            <w:r w:rsidRPr="00B61102">
              <w:rPr>
                <w:rFonts w:asciiTheme="majorBidi" w:hAnsiTheme="majorBidi" w:cstheme="majorBidi"/>
              </w:rPr>
              <w:t>Affari</w:t>
            </w:r>
            <w:proofErr w:type="spellEnd"/>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Réseaux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Evaluation de la performance des technologies photovoltaïques au milieu saharien ; Orientation pour la durabilité</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Pr. </w:t>
            </w:r>
            <w:r w:rsidRPr="00B61102">
              <w:rPr>
                <w:rFonts w:asciiTheme="majorBidi" w:hAnsiTheme="majorBidi" w:cstheme="majorBidi"/>
                <w:bCs/>
              </w:rPr>
              <w:t xml:space="preserve">CHENNI Rachid     </w:t>
            </w:r>
          </w:p>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Co-encadreur : </w:t>
            </w:r>
          </w:p>
          <w:p w:rsidR="00F1075A" w:rsidRPr="00B61102" w:rsidRDefault="00F1075A" w:rsidP="00737477">
            <w:pPr>
              <w:jc w:val="both"/>
              <w:rPr>
                <w:rFonts w:asciiTheme="majorBidi" w:hAnsiTheme="majorBidi" w:cstheme="majorBidi"/>
              </w:rPr>
            </w:pPr>
            <w:proofErr w:type="spellStart"/>
            <w:r w:rsidRPr="00B61102">
              <w:rPr>
                <w:rFonts w:asciiTheme="majorBidi" w:hAnsiTheme="majorBidi" w:cstheme="majorBidi"/>
                <w:lang w:val="en-GB"/>
              </w:rPr>
              <w:t>Dr.</w:t>
            </w:r>
            <w:proofErr w:type="spellEnd"/>
            <w:r w:rsidRPr="00B61102">
              <w:rPr>
                <w:rFonts w:asciiTheme="majorBidi" w:hAnsiTheme="majorBidi" w:cstheme="majorBidi"/>
                <w:lang w:val="en-GB"/>
              </w:rPr>
              <w:t xml:space="preserve"> KAHOUL Nabil</w:t>
            </w:r>
          </w:p>
        </w:tc>
      </w:tr>
      <w:tr w:rsidR="00F1075A" w:rsidRPr="00B61102" w:rsidTr="00737477">
        <w:tc>
          <w:tcPr>
            <w:tcW w:w="562"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16</w:t>
            </w:r>
          </w:p>
        </w:tc>
        <w:tc>
          <w:tcPr>
            <w:tcW w:w="1814"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YOUNES Mohammed</w:t>
            </w:r>
          </w:p>
        </w:tc>
        <w:tc>
          <w:tcPr>
            <w:tcW w:w="226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Réseaux électriques</w:t>
            </w:r>
          </w:p>
        </w:tc>
        <w:tc>
          <w:tcPr>
            <w:tcW w:w="4111" w:type="dxa"/>
          </w:tcPr>
          <w:p w:rsidR="00F1075A" w:rsidRPr="00B61102" w:rsidRDefault="00F1075A" w:rsidP="00737477">
            <w:pPr>
              <w:pStyle w:val="Heading1"/>
              <w:rPr>
                <w:rFonts w:asciiTheme="majorBidi" w:hAnsiTheme="majorBidi" w:cstheme="majorBidi"/>
                <w:b w:val="0"/>
                <w:bCs/>
                <w:szCs w:val="24"/>
              </w:rPr>
            </w:pPr>
            <w:r w:rsidRPr="00B61102">
              <w:rPr>
                <w:rFonts w:asciiTheme="majorBidi" w:hAnsiTheme="majorBidi" w:cstheme="majorBidi"/>
                <w:b w:val="0"/>
                <w:bCs/>
                <w:szCs w:val="24"/>
              </w:rPr>
              <w:t>Contribution à l’étude de la tenue des matériels aux courants de court-circuit lors du couplage d’une production dispersée</w:t>
            </w:r>
          </w:p>
        </w:tc>
        <w:tc>
          <w:tcPr>
            <w:tcW w:w="1843" w:type="dxa"/>
          </w:tcPr>
          <w:p w:rsidR="00F1075A" w:rsidRPr="00B61102" w:rsidRDefault="00F1075A" w:rsidP="00737477">
            <w:pPr>
              <w:jc w:val="both"/>
              <w:rPr>
                <w:rFonts w:asciiTheme="majorBidi" w:hAnsiTheme="majorBidi" w:cstheme="majorBidi"/>
              </w:rPr>
            </w:pPr>
            <w:r w:rsidRPr="00B61102">
              <w:rPr>
                <w:rFonts w:asciiTheme="majorBidi" w:hAnsiTheme="majorBidi" w:cstheme="majorBidi"/>
              </w:rPr>
              <w:t xml:space="preserve">Pr. </w:t>
            </w:r>
            <w:r w:rsidRPr="00B61102">
              <w:rPr>
                <w:rFonts w:asciiTheme="majorBidi" w:hAnsiTheme="majorBidi" w:cstheme="majorBidi"/>
                <w:bCs/>
              </w:rPr>
              <w:t xml:space="preserve">LABED Djamel     </w:t>
            </w:r>
          </w:p>
          <w:p w:rsidR="00F1075A" w:rsidRPr="00B61102" w:rsidRDefault="00F1075A" w:rsidP="00737477">
            <w:pPr>
              <w:jc w:val="both"/>
              <w:rPr>
                <w:rFonts w:asciiTheme="majorBidi" w:hAnsiTheme="majorBidi" w:cstheme="majorBidi"/>
              </w:rPr>
            </w:pPr>
          </w:p>
        </w:tc>
      </w:tr>
    </w:tbl>
    <w:p w:rsidR="00F1075A" w:rsidRPr="00B61102" w:rsidRDefault="00F1075A" w:rsidP="00F1075A">
      <w:pPr>
        <w:spacing w:after="120"/>
        <w:jc w:val="both"/>
        <w:rPr>
          <w:rFonts w:asciiTheme="majorBidi" w:hAnsiTheme="majorBidi" w:cstheme="majorBidi"/>
          <w:b/>
          <w:bCs/>
        </w:rPr>
      </w:pPr>
    </w:p>
    <w:p w:rsidR="00BC476B" w:rsidRDefault="00BC476B"/>
    <w:sectPr w:rsidR="00BC476B" w:rsidSect="00F107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FE2"/>
    <w:multiLevelType w:val="hybridMultilevel"/>
    <w:tmpl w:val="AA90C5F0"/>
    <w:lvl w:ilvl="0" w:tplc="040C0001">
      <w:start w:val="1"/>
      <w:numFmt w:val="bullet"/>
      <w:lvlText w:val=""/>
      <w:lvlJc w:val="left"/>
      <w:pPr>
        <w:ind w:left="644" w:hanging="360"/>
      </w:pPr>
      <w:rPr>
        <w:rFonts w:ascii="Symbol" w:hAnsi="Symbol" w:hint="default"/>
        <w:u w:val="none"/>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5A"/>
    <w:rsid w:val="00BC476B"/>
    <w:rsid w:val="00F107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5A"/>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1075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75A"/>
    <w:rPr>
      <w:rFonts w:ascii="Times New Roman" w:eastAsia="Times New Roman" w:hAnsi="Times New Roman" w:cs="Times New Roman"/>
      <w:b/>
      <w:sz w:val="24"/>
      <w:szCs w:val="20"/>
      <w:lang w:eastAsia="fr-FR"/>
    </w:rPr>
  </w:style>
  <w:style w:type="table" w:styleId="TableGrid">
    <w:name w:val="Table Grid"/>
    <w:basedOn w:val="TableNormal"/>
    <w:uiPriority w:val="59"/>
    <w:rsid w:val="00F1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5A"/>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F1075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75A"/>
    <w:rPr>
      <w:rFonts w:ascii="Times New Roman" w:eastAsia="Times New Roman" w:hAnsi="Times New Roman" w:cs="Times New Roman"/>
      <w:b/>
      <w:sz w:val="24"/>
      <w:szCs w:val="20"/>
      <w:lang w:eastAsia="fr-FR"/>
    </w:rPr>
  </w:style>
  <w:style w:type="table" w:styleId="TableGrid">
    <w:name w:val="Table Grid"/>
    <w:basedOn w:val="TableNormal"/>
    <w:uiPriority w:val="59"/>
    <w:rsid w:val="00F1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2019-02-03T11:42:00Z</dcterms:created>
  <dcterms:modified xsi:type="dcterms:W3CDTF">2019-02-03T11:44:00Z</dcterms:modified>
</cp:coreProperties>
</file>