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F96261" w:rsidRDefault="00F96261" w:rsidP="00F9626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87"/>
        <w:gridCol w:w="2593"/>
        <w:gridCol w:w="943"/>
        <w:gridCol w:w="506"/>
        <w:gridCol w:w="845"/>
        <w:gridCol w:w="779"/>
        <w:gridCol w:w="779"/>
        <w:gridCol w:w="1596"/>
        <w:gridCol w:w="1906"/>
        <w:gridCol w:w="1159"/>
        <w:gridCol w:w="1081"/>
      </w:tblGrid>
      <w:tr w:rsidR="00F96261" w:rsidTr="003B6D56">
        <w:trPr>
          <w:cnfStyle w:val="100000000000"/>
          <w:trHeight w:val="604"/>
          <w:jc w:val="center"/>
        </w:trPr>
        <w:tc>
          <w:tcPr>
            <w:cnfStyle w:val="001000000100"/>
            <w:tcW w:w="76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0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96261" w:rsidTr="003B6D56">
        <w:trPr>
          <w:cnfStyle w:val="000000100000"/>
          <w:trHeight w:val="757"/>
          <w:jc w:val="center"/>
        </w:trPr>
        <w:tc>
          <w:tcPr>
            <w:cnfStyle w:val="00100000000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/>
            <w:tcW w:w="7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/>
          <w:trHeight w:val="397"/>
          <w:jc w:val="center"/>
        </w:trPr>
        <w:tc>
          <w:tcPr>
            <w:cnfStyle w:val="001000000000"/>
            <w:tcW w:w="76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/>
            <w:tcW w:w="76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/>
          <w:trHeight w:val="397"/>
          <w:jc w:val="center"/>
        </w:trPr>
        <w:tc>
          <w:tcPr>
            <w:cnfStyle w:val="001000000000"/>
            <w:tcW w:w="7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trHeight w:val="397"/>
          <w:jc w:val="center"/>
        </w:trPr>
        <w:tc>
          <w:tcPr>
            <w:cnfStyle w:val="00100000000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cnfStyle w:val="000000100000"/>
          <w:trHeight w:val="454"/>
          <w:jc w:val="center"/>
        </w:trPr>
        <w:tc>
          <w:tcPr>
            <w:cnfStyle w:val="00100000000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40"/>
          <w:jc w:val="center"/>
        </w:trPr>
        <w:tc>
          <w:tcPr>
            <w:cnfStyle w:val="00100000000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cnfStyle w:val="000000100000"/>
          <w:trHeight w:val="1225"/>
          <w:jc w:val="center"/>
        </w:trPr>
        <w:tc>
          <w:tcPr>
            <w:cnfStyle w:val="001000000000"/>
            <w:tcW w:w="7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96261" w:rsidTr="003B6D56">
        <w:trPr>
          <w:trHeight w:val="1110"/>
          <w:jc w:val="center"/>
        </w:trPr>
        <w:tc>
          <w:tcPr>
            <w:cnfStyle w:val="001000000000"/>
            <w:tcW w:w="76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96261" w:rsidTr="003B6D56">
        <w:trPr>
          <w:cnfStyle w:val="000000100000"/>
          <w:trHeight w:val="288"/>
          <w:jc w:val="center"/>
        </w:trPr>
        <w:tc>
          <w:tcPr>
            <w:cnfStyle w:val="001000000000"/>
            <w:tcW w:w="76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/>
      </w:tblPr>
      <w:tblGrid>
        <w:gridCol w:w="2211"/>
        <w:gridCol w:w="2642"/>
        <w:gridCol w:w="969"/>
        <w:gridCol w:w="543"/>
        <w:gridCol w:w="862"/>
        <w:gridCol w:w="733"/>
        <w:gridCol w:w="733"/>
        <w:gridCol w:w="1662"/>
        <w:gridCol w:w="1808"/>
        <w:gridCol w:w="1107"/>
        <w:gridCol w:w="1104"/>
      </w:tblGrid>
      <w:tr w:rsidR="00F96261" w:rsidTr="003B6D56">
        <w:trPr>
          <w:cnfStyle w:val="100000000000"/>
          <w:trHeight w:val="604"/>
          <w:jc w:val="center"/>
        </w:trPr>
        <w:tc>
          <w:tcPr>
            <w:cnfStyle w:val="00100000010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96261" w:rsidTr="003B6D56">
        <w:trPr>
          <w:cnfStyle w:val="000000100000"/>
          <w:trHeight w:val="757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/>
          <w:trHeight w:val="397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/>
          <w:trHeight w:val="397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cnfStyle w:val="000000100000"/>
          <w:trHeight w:val="454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40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cnfStyle w:val="000000100000"/>
          <w:trHeight w:val="1134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96261" w:rsidTr="003B6D56">
        <w:trPr>
          <w:trHeight w:val="1110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96261" w:rsidTr="003B6D56">
        <w:trPr>
          <w:cnfStyle w:val="000000100000"/>
          <w:trHeight w:val="288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73"/>
        <w:gridCol w:w="2580"/>
        <w:gridCol w:w="945"/>
        <w:gridCol w:w="550"/>
        <w:gridCol w:w="922"/>
        <w:gridCol w:w="779"/>
        <w:gridCol w:w="779"/>
        <w:gridCol w:w="1543"/>
        <w:gridCol w:w="1904"/>
        <w:gridCol w:w="1162"/>
        <w:gridCol w:w="1079"/>
      </w:tblGrid>
      <w:tr w:rsidR="00F96261" w:rsidTr="003B6D56">
        <w:trPr>
          <w:cnfStyle w:val="100000000000"/>
          <w:trHeight w:val="604"/>
          <w:jc w:val="center"/>
        </w:trPr>
        <w:tc>
          <w:tcPr>
            <w:cnfStyle w:val="001000000100"/>
            <w:tcW w:w="72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0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Pr="006E13A8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96261" w:rsidTr="003B6D56">
        <w:trPr>
          <w:cnfStyle w:val="000000100000"/>
          <w:trHeight w:val="757"/>
          <w:jc w:val="center"/>
        </w:trPr>
        <w:tc>
          <w:tcPr>
            <w:cnfStyle w:val="00100000000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533"/>
          <w:jc w:val="center"/>
        </w:trPr>
        <w:tc>
          <w:tcPr>
            <w:cnfStyle w:val="00100000000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/>
          <w:trHeight w:val="416"/>
          <w:jc w:val="center"/>
        </w:trPr>
        <w:tc>
          <w:tcPr>
            <w:cnfStyle w:val="001000000000"/>
            <w:tcW w:w="72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52"/>
          <w:jc w:val="center"/>
        </w:trPr>
        <w:tc>
          <w:tcPr>
            <w:cnfStyle w:val="00100000000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/>
          <w:trHeight w:val="418"/>
          <w:jc w:val="center"/>
        </w:trPr>
        <w:tc>
          <w:tcPr>
            <w:cnfStyle w:val="001000000000"/>
            <w:tcW w:w="72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531"/>
          <w:jc w:val="center"/>
        </w:trPr>
        <w:tc>
          <w:tcPr>
            <w:cnfStyle w:val="00100000000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/>
          <w:trHeight w:val="340"/>
          <w:jc w:val="center"/>
        </w:trPr>
        <w:tc>
          <w:tcPr>
            <w:cnfStyle w:val="00100000000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lang w:eastAsia="en-US"/>
              </w:rPr>
            </w:pPr>
          </w:p>
        </w:tc>
      </w:tr>
      <w:tr w:rsidR="00F96261" w:rsidTr="003B6D56">
        <w:trPr>
          <w:trHeight w:val="283"/>
          <w:jc w:val="center"/>
        </w:trPr>
        <w:tc>
          <w:tcPr>
            <w:cnfStyle w:val="00100000000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lang w:eastAsia="en-US"/>
              </w:rPr>
            </w:pPr>
          </w:p>
        </w:tc>
      </w:tr>
      <w:tr w:rsidR="00F96261" w:rsidTr="003B6D56">
        <w:trPr>
          <w:cnfStyle w:val="000000100000"/>
          <w:trHeight w:val="340"/>
          <w:jc w:val="center"/>
        </w:trPr>
        <w:tc>
          <w:tcPr>
            <w:cnfStyle w:val="00100000000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lang w:eastAsia="en-US"/>
              </w:rPr>
            </w:pPr>
          </w:p>
        </w:tc>
      </w:tr>
      <w:tr w:rsidR="00F96261" w:rsidTr="003B6D56">
        <w:trPr>
          <w:trHeight w:val="642"/>
          <w:jc w:val="center"/>
        </w:trPr>
        <w:tc>
          <w:tcPr>
            <w:cnfStyle w:val="00100000000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cnfStyle w:val="000000100000"/>
          <w:trHeight w:val="444"/>
          <w:jc w:val="center"/>
        </w:trPr>
        <w:tc>
          <w:tcPr>
            <w:cnfStyle w:val="00100000000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trHeight w:val="360"/>
          <w:jc w:val="center"/>
        </w:trPr>
        <w:tc>
          <w:tcPr>
            <w:cnfStyle w:val="001000000000"/>
            <w:tcW w:w="7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cnfStyle w:val="000000100000"/>
          <w:trHeight w:val="288"/>
          <w:jc w:val="center"/>
        </w:trPr>
        <w:tc>
          <w:tcPr>
            <w:cnfStyle w:val="001000000000"/>
            <w:tcW w:w="72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/>
      </w:tblPr>
      <w:tblGrid>
        <w:gridCol w:w="2212"/>
        <w:gridCol w:w="2727"/>
        <w:gridCol w:w="968"/>
        <w:gridCol w:w="545"/>
        <w:gridCol w:w="864"/>
        <w:gridCol w:w="745"/>
        <w:gridCol w:w="736"/>
        <w:gridCol w:w="1667"/>
        <w:gridCol w:w="1823"/>
        <w:gridCol w:w="1107"/>
        <w:gridCol w:w="1098"/>
      </w:tblGrid>
      <w:tr w:rsidR="00F96261" w:rsidTr="003B6D56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96261" w:rsidTr="003B6D56">
        <w:trPr>
          <w:cnfStyle w:val="000000100000"/>
          <w:trHeight w:val="521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6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3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Thermodynamique 2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cnfStyle w:val="000000100000"/>
          <w:trHeight w:val="413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Fabrication Mécanique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8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Mathématiques 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cnfStyle w:val="000000100000"/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Méthodes numériques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trHeight w:val="845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2.2.3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4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Résistance des matériaux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cnfStyle w:val="000000100000"/>
          <w:trHeight w:val="32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UEM 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Dessin Assisté par Ordinateur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trHeight w:val="228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TP Mécanique des fluides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cnfStyle w:val="000000100000"/>
          <w:trHeight w:val="219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TP Méthodes numériques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trHeight w:val="33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57763A" w:rsidRDefault="00F96261" w:rsidP="003B6D56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7763A">
              <w:rPr>
                <w:rFonts w:asciiTheme="majorHAnsi" w:hAnsiTheme="majorHAnsi"/>
                <w:color w:val="000000"/>
                <w:sz w:val="20"/>
                <w:szCs w:val="20"/>
              </w:rPr>
              <w:t>TP Résistance des matériaux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cnfStyle w:val="000000100000"/>
          <w:trHeight w:val="2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TP Fabrication  Mécanique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trHeight w:val="380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UED 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Electricité industrielle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cnfStyle w:val="000000100000"/>
          <w:trHeight w:val="528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Sciences des Matériaux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UET 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Techniques d'expression et de communication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/>
      </w:tblPr>
      <w:tblGrid>
        <w:gridCol w:w="2211"/>
        <w:gridCol w:w="2642"/>
        <w:gridCol w:w="969"/>
        <w:gridCol w:w="543"/>
        <w:gridCol w:w="862"/>
        <w:gridCol w:w="733"/>
        <w:gridCol w:w="733"/>
        <w:gridCol w:w="1662"/>
        <w:gridCol w:w="1808"/>
        <w:gridCol w:w="1107"/>
        <w:gridCol w:w="1104"/>
      </w:tblGrid>
      <w:tr w:rsidR="00F96261" w:rsidTr="003B6D56">
        <w:trPr>
          <w:cnfStyle w:val="100000000000"/>
          <w:trHeight w:val="604"/>
          <w:jc w:val="center"/>
        </w:trPr>
        <w:tc>
          <w:tcPr>
            <w:cnfStyle w:val="00100000010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Pr="006E13A8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96261" w:rsidTr="003B6D56">
        <w:trPr>
          <w:cnfStyle w:val="000000100000"/>
          <w:trHeight w:val="757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533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 xml:space="preserve">Mécanique des fluides 2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cnfStyle w:val="000000100000"/>
          <w:trHeight w:val="416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Transfert de chaleur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trHeight w:val="452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Turbomachines 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cnfStyle w:val="000000100000"/>
          <w:trHeight w:val="418"/>
          <w:jc w:val="center"/>
        </w:trPr>
        <w:tc>
          <w:tcPr>
            <w:cnfStyle w:val="001000000000"/>
            <w:tcW w:w="769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Conversion d'énergie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trHeight w:val="340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Transfert de chaleur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Tr="003B6D56">
        <w:trPr>
          <w:cnfStyle w:val="000000100000"/>
          <w:trHeight w:val="340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Turbomachines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Tr="003B6D56">
        <w:trPr>
          <w:trHeight w:val="397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Conversion d'énergie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Tr="003B6D56">
        <w:trPr>
          <w:cnfStyle w:val="000000100000"/>
          <w:trHeight w:val="340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Mesure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trHeight w:val="642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Eléments de machines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F96261" w:rsidTr="003B6D56">
        <w:trPr>
          <w:cnfStyle w:val="000000100000"/>
          <w:trHeight w:val="444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Régulation et asservissement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F96261" w:rsidTr="003B6D56">
        <w:trPr>
          <w:trHeight w:val="360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 xml:space="preserve">Environnement et développement durable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F96261" w:rsidTr="003B6D56">
        <w:trPr>
          <w:cnfStyle w:val="000000100000"/>
          <w:trHeight w:val="288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F96261" w:rsidRDefault="00F96261" w:rsidP="00F96261">
      <w:pPr>
        <w:spacing w:after="6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/>
      </w:tblPr>
      <w:tblGrid>
        <w:gridCol w:w="2211"/>
        <w:gridCol w:w="2790"/>
        <w:gridCol w:w="951"/>
        <w:gridCol w:w="546"/>
        <w:gridCol w:w="925"/>
        <w:gridCol w:w="781"/>
        <w:gridCol w:w="781"/>
        <w:gridCol w:w="1551"/>
        <w:gridCol w:w="1909"/>
        <w:gridCol w:w="1163"/>
        <w:gridCol w:w="1075"/>
      </w:tblGrid>
      <w:tr w:rsidR="00F96261" w:rsidRPr="00213399" w:rsidTr="003B6D56">
        <w:trPr>
          <w:cnfStyle w:val="100000000000"/>
          <w:trHeight w:val="604"/>
          <w:jc w:val="center"/>
        </w:trPr>
        <w:tc>
          <w:tcPr>
            <w:cnfStyle w:val="001000000100"/>
            <w:tcW w:w="75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4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96261" w:rsidRPr="00213399" w:rsidTr="003B6D56">
        <w:trPr>
          <w:cnfStyle w:val="000000100000"/>
          <w:trHeight w:val="757"/>
          <w:jc w:val="center"/>
        </w:trPr>
        <w:tc>
          <w:tcPr>
            <w:cnfStyle w:val="00100000000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Pr="00213399" w:rsidRDefault="00F96261" w:rsidP="003B6D56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RPr="00213399" w:rsidTr="003B6D56">
        <w:trPr>
          <w:trHeight w:val="436"/>
          <w:jc w:val="center"/>
        </w:trPr>
        <w:tc>
          <w:tcPr>
            <w:cnfStyle w:val="00100000000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Turbomachines 2 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/>
          <w:trHeight w:val="416"/>
          <w:jc w:val="center"/>
        </w:trPr>
        <w:tc>
          <w:tcPr>
            <w:cnfStyle w:val="001000000000"/>
            <w:tcW w:w="75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Moteurs à combustion interne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trHeight w:val="452"/>
          <w:jc w:val="center"/>
        </w:trPr>
        <w:tc>
          <w:tcPr>
            <w:cnfStyle w:val="00100000000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Machines Frigorifiques et pompes à chaleur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/>
          <w:trHeight w:val="334"/>
          <w:jc w:val="center"/>
        </w:trPr>
        <w:tc>
          <w:tcPr>
            <w:cnfStyle w:val="001000000000"/>
            <w:tcW w:w="75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Transfert de chaleur 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trHeight w:val="227"/>
          <w:jc w:val="center"/>
        </w:trPr>
        <w:tc>
          <w:tcPr>
            <w:cnfStyle w:val="00100000000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Projet de Fin de Cycle 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cnfStyle w:val="000000100000"/>
          <w:trHeight w:val="450"/>
          <w:jc w:val="center"/>
        </w:trPr>
        <w:tc>
          <w:tcPr>
            <w:cnfStyle w:val="00100000000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Machines Frigorifiques et pompes à chaleur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trHeight w:val="543"/>
          <w:jc w:val="center"/>
        </w:trPr>
        <w:tc>
          <w:tcPr>
            <w:cnfStyle w:val="00100000000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Moteurs à combustion interne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15h00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10h00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cnfStyle w:val="000000100000"/>
          <w:trHeight w:val="340"/>
          <w:jc w:val="center"/>
        </w:trPr>
        <w:tc>
          <w:tcPr>
            <w:cnfStyle w:val="00100000000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régulation et asservissement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trHeight w:val="526"/>
          <w:jc w:val="center"/>
        </w:trPr>
        <w:tc>
          <w:tcPr>
            <w:cnfStyle w:val="00100000000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Energies renouvelables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/>
          <w:trHeight w:val="378"/>
          <w:jc w:val="center"/>
        </w:trPr>
        <w:tc>
          <w:tcPr>
            <w:cnfStyle w:val="00100000000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Cryogénie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trHeight w:val="360"/>
          <w:jc w:val="center"/>
        </w:trPr>
        <w:tc>
          <w:tcPr>
            <w:cnfStyle w:val="001000000000"/>
            <w:tcW w:w="7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Projet Professionnel et gestion d'entreprise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/>
          <w:trHeight w:val="288"/>
          <w:jc w:val="center"/>
        </w:trPr>
        <w:tc>
          <w:tcPr>
            <w:cnfStyle w:val="001000000000"/>
            <w:tcW w:w="75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13399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Theme="minorHAnsi" w:hAnsiTheme="majorHAnsi" w:cstheme="minorBidi"/>
        </w:rPr>
        <w:sectPr w:rsidR="00F96261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626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261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F9626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9626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9626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96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962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9626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9626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9626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962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9626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9626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9626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9626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9626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9626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96261"/>
  </w:style>
  <w:style w:type="paragraph" w:styleId="En-tte">
    <w:name w:val="header"/>
    <w:basedOn w:val="Normal"/>
    <w:link w:val="En-tteCar"/>
    <w:uiPriority w:val="99"/>
    <w:rsid w:val="00F9626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9626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96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9626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96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626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9626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626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96261"/>
  </w:style>
  <w:style w:type="paragraph" w:styleId="TM2">
    <w:name w:val="toc 2"/>
    <w:basedOn w:val="Normal"/>
    <w:next w:val="Normal"/>
    <w:autoRedefine/>
    <w:uiPriority w:val="39"/>
    <w:rsid w:val="00F9626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96261"/>
    <w:pPr>
      <w:ind w:left="480"/>
    </w:pPr>
  </w:style>
  <w:style w:type="character" w:styleId="Lienhypertexte">
    <w:name w:val="Hyperlink"/>
    <w:basedOn w:val="Policepardfaut"/>
    <w:uiPriority w:val="99"/>
    <w:unhideWhenUsed/>
    <w:rsid w:val="00F962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F9626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9626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9626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9626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9626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9626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9626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F9626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F9626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F9626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96261"/>
  </w:style>
  <w:style w:type="character" w:customStyle="1" w:styleId="a-size-large">
    <w:name w:val="a-size-large"/>
    <w:basedOn w:val="Policepardfaut"/>
    <w:rsid w:val="00F96261"/>
  </w:style>
  <w:style w:type="paragraph" w:customStyle="1" w:styleId="Default">
    <w:name w:val="Default"/>
    <w:rsid w:val="00F96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9626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9626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9626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9626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96261"/>
  </w:style>
  <w:style w:type="character" w:styleId="Accentuation">
    <w:name w:val="Emphasis"/>
    <w:basedOn w:val="Policepardfaut"/>
    <w:uiPriority w:val="20"/>
    <w:qFormat/>
    <w:rsid w:val="00F96261"/>
    <w:rPr>
      <w:i/>
      <w:iCs/>
    </w:rPr>
  </w:style>
  <w:style w:type="character" w:customStyle="1" w:styleId="a-size-small">
    <w:name w:val="a-size-small"/>
    <w:basedOn w:val="Policepardfaut"/>
    <w:rsid w:val="00F96261"/>
  </w:style>
  <w:style w:type="character" w:customStyle="1" w:styleId="st">
    <w:name w:val="st"/>
    <w:basedOn w:val="Policepardfaut"/>
    <w:rsid w:val="00F96261"/>
  </w:style>
  <w:style w:type="character" w:styleId="Lienhypertextesuivivisit">
    <w:name w:val="FollowedHyperlink"/>
    <w:basedOn w:val="Policepardfaut"/>
    <w:unhideWhenUsed/>
    <w:rsid w:val="00F9626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9626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9626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9626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9626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626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626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626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96261"/>
    <w:rPr>
      <w:b/>
      <w:bCs/>
    </w:rPr>
  </w:style>
  <w:style w:type="paragraph" w:styleId="Sansinterligne">
    <w:name w:val="No Spacing"/>
    <w:uiPriority w:val="1"/>
    <w:qFormat/>
    <w:rsid w:val="00F9626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96261"/>
    <w:rPr>
      <w:rFonts w:ascii="Arial" w:hAnsi="Arial" w:cs="Arial" w:hint="default"/>
    </w:rPr>
  </w:style>
  <w:style w:type="character" w:customStyle="1" w:styleId="a-declarative">
    <w:name w:val="a-declarative"/>
    <w:rsid w:val="00F96261"/>
  </w:style>
  <w:style w:type="character" w:customStyle="1" w:styleId="a-color-secondary">
    <w:name w:val="a-color-secondary"/>
    <w:rsid w:val="00F96261"/>
  </w:style>
  <w:style w:type="character" w:customStyle="1" w:styleId="a-size-medium2">
    <w:name w:val="a-size-medium2"/>
    <w:rsid w:val="00F96261"/>
    <w:rPr>
      <w:rFonts w:ascii="Arial" w:hAnsi="Arial" w:cs="Arial" w:hint="default"/>
    </w:rPr>
  </w:style>
  <w:style w:type="character" w:customStyle="1" w:styleId="fontnormal">
    <w:name w:val="fontnormal"/>
    <w:rsid w:val="00F96261"/>
  </w:style>
  <w:style w:type="character" w:customStyle="1" w:styleId="texte150noirg">
    <w:name w:val="texte150noirg"/>
    <w:rsid w:val="00F96261"/>
  </w:style>
  <w:style w:type="character" w:customStyle="1" w:styleId="texte120noirg">
    <w:name w:val="texte120noirg"/>
    <w:rsid w:val="00F96261"/>
  </w:style>
  <w:style w:type="character" w:customStyle="1" w:styleId="texte110noirg">
    <w:name w:val="texte110noirg"/>
    <w:rsid w:val="00F96261"/>
  </w:style>
  <w:style w:type="character" w:customStyle="1" w:styleId="CorpsdetexteCar1">
    <w:name w:val="Corps de texte Car1"/>
    <w:uiPriority w:val="99"/>
    <w:locked/>
    <w:rsid w:val="00F9626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96261"/>
  </w:style>
  <w:style w:type="paragraph" w:customStyle="1" w:styleId="yiv304078321msonormal">
    <w:name w:val="yiv304078321msonormal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962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626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9626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9626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9626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96261"/>
    <w:rPr>
      <w:i/>
      <w:iCs/>
      <w:sz w:val="23"/>
      <w:szCs w:val="23"/>
    </w:rPr>
  </w:style>
  <w:style w:type="paragraph" w:customStyle="1" w:styleId="NormalArial">
    <w:name w:val="Normal + Arial"/>
    <w:aliases w:val="Italique"/>
    <w:basedOn w:val="Normal"/>
    <w:link w:val="NormalArialCar"/>
    <w:rsid w:val="00F9626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9626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96261"/>
  </w:style>
  <w:style w:type="character" w:customStyle="1" w:styleId="tlfcmot">
    <w:name w:val="tlf_cmot"/>
    <w:basedOn w:val="Policepardfaut"/>
    <w:rsid w:val="00F9626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261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261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F96261"/>
    <w:rPr>
      <w:b/>
      <w:bCs/>
    </w:rPr>
  </w:style>
  <w:style w:type="table" w:styleId="Grillemoyenne2-Accent6">
    <w:name w:val="Medium Grid 2 Accent 6"/>
    <w:basedOn w:val="TableauNormal"/>
    <w:uiPriority w:val="68"/>
    <w:rsid w:val="00F96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ebook-format">
    <w:name w:val="ebook-format"/>
    <w:basedOn w:val="Policepardfaut"/>
    <w:rsid w:val="00F96261"/>
  </w:style>
  <w:style w:type="character" w:customStyle="1" w:styleId="link">
    <w:name w:val="link"/>
    <w:basedOn w:val="Policepardfaut"/>
    <w:rsid w:val="00F96261"/>
  </w:style>
  <w:style w:type="character" w:customStyle="1" w:styleId="final-price">
    <w:name w:val="final-price"/>
    <w:basedOn w:val="Policepardfaut"/>
    <w:rsid w:val="00F96261"/>
  </w:style>
  <w:style w:type="character" w:customStyle="1" w:styleId="fixwithbttnorange">
    <w:name w:val="fix_with_bttn_orange"/>
    <w:basedOn w:val="Policepardfaut"/>
    <w:rsid w:val="00F96261"/>
  </w:style>
  <w:style w:type="character" w:customStyle="1" w:styleId="fixbttnwith">
    <w:name w:val="fix_bttn_with"/>
    <w:basedOn w:val="Policepardfaut"/>
    <w:rsid w:val="00F96261"/>
  </w:style>
  <w:style w:type="character" w:customStyle="1" w:styleId="titre0">
    <w:name w:val="titre"/>
    <w:basedOn w:val="Policepardfaut"/>
    <w:rsid w:val="00F96261"/>
  </w:style>
  <w:style w:type="character" w:customStyle="1" w:styleId="exposant">
    <w:name w:val="exposant"/>
    <w:basedOn w:val="Policepardfaut"/>
    <w:rsid w:val="00F96261"/>
  </w:style>
  <w:style w:type="character" w:customStyle="1" w:styleId="highlighting">
    <w:name w:val="highlighting"/>
    <w:basedOn w:val="Policepardfaut"/>
    <w:rsid w:val="00F96261"/>
  </w:style>
  <w:style w:type="paragraph" w:customStyle="1" w:styleId="Normal-Domaine">
    <w:name w:val="Normal-Domaine"/>
    <w:basedOn w:val="Normal"/>
    <w:qFormat/>
    <w:rsid w:val="00F9626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F96261"/>
    <w:pPr>
      <w:numPr>
        <w:numId w:val="2"/>
      </w:numPr>
      <w:ind w:left="567" w:hanging="207"/>
    </w:pPr>
  </w:style>
  <w:style w:type="character" w:styleId="Marquedecommentaire">
    <w:name w:val="annotation reference"/>
    <w:basedOn w:val="Policepardfaut"/>
    <w:rsid w:val="00F96261"/>
    <w:rPr>
      <w:sz w:val="19"/>
    </w:rPr>
  </w:style>
  <w:style w:type="paragraph" w:customStyle="1" w:styleId="Russite">
    <w:name w:val="Réussite"/>
    <w:basedOn w:val="Corpsdetexte"/>
    <w:rsid w:val="00F96261"/>
    <w:pPr>
      <w:numPr>
        <w:numId w:val="3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Trebuchet MS" w:eastAsia="Batang" w:hAnsi="Trebuchet MS"/>
      <w:snapToGrid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2016-10-20T11:19:00Z</dcterms:created>
  <dcterms:modified xsi:type="dcterms:W3CDTF">2016-10-20T11:21:00Z</dcterms:modified>
</cp:coreProperties>
</file>