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783FE7" w:rsidTr="00783FE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783FE7" w:rsidRDefault="00783FE7">
            <w:pPr>
              <w:spacing w:line="276" w:lineRule="auto"/>
              <w:rPr>
                <w:sz w:val="20"/>
                <w:szCs w:val="20"/>
              </w:rPr>
            </w:pPr>
            <w:r w:rsidRPr="00B870CA">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8.55pt" o:ole="">
                  <v:imagedata r:id="rId7" o:title=""/>
                </v:shape>
                <o:OLEObject Type="Embed" ProgID="PBrush" ShapeID="_x0000_i1025" DrawAspect="Content" ObjectID="_1536234281" r:id="rId8"/>
              </w:object>
            </w:r>
          </w:p>
        </w:tc>
        <w:tc>
          <w:tcPr>
            <w:tcW w:w="7365" w:type="dxa"/>
            <w:tcBorders>
              <w:top w:val="thinThickSmallGap" w:sz="24" w:space="0" w:color="F79646" w:themeColor="accent6"/>
              <w:left w:val="nil"/>
              <w:bottom w:val="thickThinSmallGap" w:sz="24" w:space="0" w:color="F79646" w:themeColor="accent6"/>
              <w:right w:val="nil"/>
            </w:tcBorders>
            <w:hideMark/>
          </w:tcPr>
          <w:p w:rsidR="00783FE7" w:rsidRDefault="00783FE7" w:rsidP="008E2313">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783FE7" w:rsidRDefault="00783FE7" w:rsidP="008E2313">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783FE7" w:rsidRDefault="00783FE7" w:rsidP="008E2313">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783FE7" w:rsidRDefault="00783FE7" w:rsidP="008E2313">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783FE7" w:rsidRDefault="00783FE7" w:rsidP="008E2313">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783FE7" w:rsidRDefault="00783FE7">
            <w:pPr>
              <w:spacing w:line="276" w:lineRule="auto"/>
              <w:ind w:left="-249"/>
              <w:jc w:val="right"/>
              <w:rPr>
                <w:sz w:val="20"/>
                <w:szCs w:val="20"/>
              </w:rPr>
            </w:pPr>
            <w:r w:rsidRPr="00B870CA">
              <w:rPr>
                <w:sz w:val="20"/>
                <w:szCs w:val="20"/>
              </w:rPr>
              <w:object w:dxaOrig="1455" w:dyaOrig="1740">
                <v:shape id="_x0000_i1026" type="#_x0000_t75" style="width:52.2pt;height:59.35pt" o:ole="">
                  <v:imagedata r:id="rId7" o:title=""/>
                </v:shape>
                <o:OLEObject Type="Embed" ProgID="PBrush" ShapeID="_x0000_i1026" DrawAspect="Content" ObjectID="_1536234282" r:id="rId9"/>
              </w:object>
            </w:r>
          </w:p>
        </w:tc>
      </w:tr>
    </w:tbl>
    <w:p w:rsidR="0094433B" w:rsidRPr="00FB7261" w:rsidRDefault="000F5732" w:rsidP="0094433B">
      <w:pPr>
        <w:rPr>
          <w:rFonts w:ascii="Cambria" w:hAnsi="Cambria"/>
        </w:rPr>
      </w:pPr>
      <w:r w:rsidRPr="000F5732">
        <w:rPr>
          <w:rFonts w:ascii="Cambria" w:hAnsi="Cambria" w:cs="Calibri"/>
          <w:b/>
          <w:bCs/>
          <w:noProof/>
          <w:sz w:val="28"/>
          <w:lang w:eastAsia="fr-FR"/>
        </w:rPr>
        <w:pict>
          <v:rect id="Rectangle 17" o:spid="_x0000_s1029" style="position:absolute;margin-left:-6.75pt;margin-top:-.1pt;width:488.55pt;height:64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B50C23" w:rsidRDefault="00B50C23" w:rsidP="00B50C23">
      <w:pPr>
        <w:pStyle w:val="Titre"/>
        <w:rPr>
          <w:rFonts w:ascii="Cambria" w:hAnsi="Cambria" w:cs="Calibri"/>
          <w:smallCaps/>
          <w:color w:val="auto"/>
          <w:sz w:val="44"/>
          <w:szCs w:val="44"/>
        </w:rPr>
      </w:pPr>
      <w:r>
        <w:rPr>
          <w:rFonts w:ascii="Cambria" w:hAnsi="Cambria" w:cs="Calibri"/>
          <w:smallCaps/>
          <w:color w:val="auto"/>
          <w:sz w:val="44"/>
          <w:szCs w:val="44"/>
        </w:rPr>
        <w:t>HARMONISATION</w:t>
      </w:r>
    </w:p>
    <w:p w:rsidR="00B50C23" w:rsidRDefault="00B50C23" w:rsidP="00B50C23">
      <w:pPr>
        <w:pStyle w:val="Titre"/>
        <w:rPr>
          <w:rFonts w:ascii="Cambria" w:hAnsi="Cambria" w:cs="Calibri"/>
          <w:smallCaps/>
          <w:color w:val="auto"/>
          <w:sz w:val="44"/>
          <w:szCs w:val="44"/>
        </w:rPr>
      </w:pPr>
      <w:r>
        <w:rPr>
          <w:rFonts w:ascii="Cambria" w:hAnsi="Cambria" w:cs="Calibri"/>
          <w:smallCaps/>
          <w:color w:val="auto"/>
          <w:sz w:val="44"/>
          <w:szCs w:val="44"/>
        </w:rPr>
        <w:t>Offre de formation</w:t>
      </w:r>
    </w:p>
    <w:p w:rsidR="00B50C23" w:rsidRDefault="00B50C23" w:rsidP="00B50C2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B50C23" w:rsidRDefault="00B50C23" w:rsidP="00C56616">
      <w:pPr>
        <w:pStyle w:val="Titre"/>
        <w:rPr>
          <w:rFonts w:ascii="Cambria" w:hAnsi="Cambria" w:cs="Calibri"/>
          <w:color w:val="auto"/>
          <w:sz w:val="56"/>
          <w:szCs w:val="56"/>
        </w:rPr>
      </w:pPr>
    </w:p>
    <w:p w:rsidR="00B50C23" w:rsidRDefault="00B50C23" w:rsidP="00C56616">
      <w:pPr>
        <w:pStyle w:val="Titre"/>
        <w:rPr>
          <w:rFonts w:ascii="Cambria" w:hAnsi="Cambria" w:cs="Calibri"/>
          <w:color w:val="auto"/>
          <w:sz w:val="56"/>
          <w:szCs w:val="56"/>
        </w:rPr>
      </w:pPr>
    </w:p>
    <w:p w:rsidR="0094433B" w:rsidRPr="0034780D" w:rsidRDefault="0094433B" w:rsidP="00C56616">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C56616">
        <w:rPr>
          <w:rFonts w:ascii="Cambria" w:hAnsi="Cambria" w:cs="Calibri"/>
          <w:color w:val="auto"/>
          <w:sz w:val="56"/>
          <w:szCs w:val="56"/>
        </w:rPr>
        <w:t>6</w:t>
      </w:r>
      <w:r w:rsidRPr="00FB7261">
        <w:rPr>
          <w:rFonts w:ascii="Cambria" w:hAnsi="Cambria" w:cs="Calibri"/>
          <w:color w:val="auto"/>
          <w:sz w:val="56"/>
          <w:szCs w:val="56"/>
        </w:rPr>
        <w:t xml:space="preserve"> - 201</w:t>
      </w:r>
      <w:r w:rsidR="00C56616">
        <w:rPr>
          <w:rFonts w:ascii="Cambria" w:hAnsi="Cambria" w:cs="Calibri"/>
          <w:color w:val="auto"/>
          <w:sz w:val="56"/>
          <w:szCs w:val="56"/>
        </w:rPr>
        <w:t>7</w:t>
      </w:r>
    </w:p>
    <w:p w:rsidR="0094433B" w:rsidRDefault="0094433B"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52"/>
          <w:szCs w:val="52"/>
        </w:rPr>
      </w:pPr>
    </w:p>
    <w:p w:rsidR="002826EC" w:rsidRDefault="002826EC" w:rsidP="0094433B">
      <w:pPr>
        <w:pStyle w:val="Sous-titre"/>
        <w:jc w:val="right"/>
        <w:rPr>
          <w:rFonts w:ascii="Cambria" w:hAnsi="Cambria" w:cs="Calibri"/>
          <w:color w:val="auto"/>
          <w:sz w:val="28"/>
          <w:szCs w:val="28"/>
        </w:rPr>
      </w:pPr>
    </w:p>
    <w:p w:rsidR="00B50C23" w:rsidRDefault="00B50C23" w:rsidP="0094433B">
      <w:pPr>
        <w:pStyle w:val="Sous-titre"/>
        <w:jc w:val="right"/>
        <w:rPr>
          <w:rFonts w:ascii="Cambria" w:hAnsi="Cambria" w:cs="Calibri"/>
          <w:color w:val="auto"/>
          <w:sz w:val="28"/>
          <w:szCs w:val="28"/>
        </w:rPr>
      </w:pPr>
    </w:p>
    <w:p w:rsidR="002826EC" w:rsidRDefault="002826EC" w:rsidP="0094433B">
      <w:pPr>
        <w:pStyle w:val="Sous-titre"/>
        <w:jc w:val="right"/>
        <w:rPr>
          <w:rFonts w:ascii="Cambria" w:hAnsi="Cambria" w:cs="Calibri"/>
          <w:color w:val="auto"/>
          <w:sz w:val="52"/>
          <w:szCs w:val="52"/>
        </w:rPr>
      </w:pPr>
    </w:p>
    <w:p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282"/>
        <w:gridCol w:w="1967"/>
        <w:gridCol w:w="3246"/>
        <w:gridCol w:w="2152"/>
        <w:gridCol w:w="1134"/>
      </w:tblGrid>
      <w:tr w:rsidR="0094433B" w:rsidRPr="003F337C" w:rsidTr="00C56616">
        <w:tc>
          <w:tcPr>
            <w:tcW w:w="3249" w:type="dxa"/>
            <w:gridSpan w:val="2"/>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B50C23">
        <w:trPr>
          <w:trHeight w:val="2180"/>
        </w:trPr>
        <w:tc>
          <w:tcPr>
            <w:tcW w:w="3249" w:type="dxa"/>
            <w:gridSpan w:val="2"/>
            <w:tcBorders>
              <w:top w:val="single" w:sz="8" w:space="0" w:color="auto"/>
              <w:left w:val="single" w:sz="18" w:space="0" w:color="auto"/>
              <w:bottom w:val="single" w:sz="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Default="0094433B" w:rsidP="00C56616">
            <w:pPr>
              <w:pStyle w:val="Titre"/>
              <w:rPr>
                <w:rFonts w:ascii="Cambria" w:hAnsi="Cambria" w:cs="Calibri"/>
                <w:i/>
                <w:iCs/>
                <w:color w:val="auto"/>
                <w:sz w:val="28"/>
              </w:rPr>
            </w:pPr>
            <w:r>
              <w:rPr>
                <w:rFonts w:ascii="Cambria" w:hAnsi="Cambria" w:cs="Calibri"/>
                <w:i/>
                <w:iCs/>
                <w:color w:val="auto"/>
                <w:sz w:val="28"/>
              </w:rPr>
              <w:t>Electrotechnique</w:t>
            </w:r>
            <w:r w:rsidR="008911DD">
              <w:rPr>
                <w:rFonts w:ascii="Cambria" w:hAnsi="Cambria" w:cs="Calibri"/>
                <w:i/>
                <w:iCs/>
                <w:color w:val="auto"/>
                <w:sz w:val="28"/>
              </w:rPr>
              <w:t xml:space="preserve"> Industrielle</w:t>
            </w:r>
          </w:p>
          <w:p w:rsidR="0094433B" w:rsidRPr="00B5340F" w:rsidRDefault="0094433B" w:rsidP="00C56616">
            <w:pPr>
              <w:pStyle w:val="Titre"/>
              <w:rPr>
                <w:rFonts w:ascii="Cambria" w:hAnsi="Cambria" w:cs="Calibri"/>
                <w:i/>
                <w:iCs/>
                <w:color w:val="auto"/>
                <w:sz w:val="28"/>
              </w:rPr>
            </w:pPr>
          </w:p>
        </w:tc>
      </w:tr>
      <w:tr w:rsidR="002826EC" w:rsidTr="00BC4A00">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2826EC" w:rsidRDefault="002826EC" w:rsidP="00BC4A00">
            <w:pPr>
              <w:spacing w:line="276" w:lineRule="auto"/>
              <w:rPr>
                <w:sz w:val="20"/>
                <w:szCs w:val="20"/>
              </w:rPr>
            </w:pPr>
            <w:r w:rsidRPr="00B870CA">
              <w:rPr>
                <w:sz w:val="20"/>
                <w:szCs w:val="20"/>
              </w:rPr>
              <w:object w:dxaOrig="1455" w:dyaOrig="1740">
                <v:shape id="_x0000_i1027" type="#_x0000_t75" style="width:53pt;height:58.55pt" o:ole="">
                  <v:imagedata r:id="rId7" o:title=""/>
                </v:shape>
                <o:OLEObject Type="Embed" ProgID="PBrush" ShapeID="_x0000_i1027" DrawAspect="Content" ObjectID="_1536234283" r:id="rId10"/>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rsidR="002826EC" w:rsidRDefault="002826EC" w:rsidP="008E2313">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2826EC" w:rsidRDefault="002826EC" w:rsidP="008E2313">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2826EC" w:rsidRDefault="002826EC" w:rsidP="008E2313">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2826EC" w:rsidRDefault="002826EC" w:rsidP="008E2313">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2826EC" w:rsidRDefault="002826EC" w:rsidP="008E2313">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2826EC" w:rsidRDefault="002826EC" w:rsidP="00BC4A00">
            <w:pPr>
              <w:spacing w:line="276" w:lineRule="auto"/>
              <w:ind w:left="-249"/>
              <w:jc w:val="right"/>
              <w:rPr>
                <w:sz w:val="20"/>
                <w:szCs w:val="20"/>
              </w:rPr>
            </w:pPr>
            <w:r w:rsidRPr="00B870CA">
              <w:rPr>
                <w:sz w:val="20"/>
                <w:szCs w:val="20"/>
              </w:rPr>
              <w:object w:dxaOrig="1455" w:dyaOrig="1740">
                <v:shape id="_x0000_i1028" type="#_x0000_t75" style="width:52.2pt;height:59.35pt" o:ole="">
                  <v:imagedata r:id="rId7" o:title=""/>
                </v:shape>
                <o:OLEObject Type="Embed" ProgID="PBrush" ShapeID="_x0000_i1028" DrawAspect="Content" ObjectID="_1536234284" r:id="rId11"/>
              </w:object>
            </w:r>
          </w:p>
        </w:tc>
      </w:tr>
    </w:tbl>
    <w:p w:rsidR="0094433B" w:rsidRPr="00FB7261" w:rsidRDefault="000F5732" w:rsidP="0094433B">
      <w:pPr>
        <w:rPr>
          <w:rFonts w:ascii="Cambria" w:hAnsi="Cambria"/>
        </w:rPr>
      </w:pPr>
      <w:r w:rsidRPr="000F5732">
        <w:rPr>
          <w:rFonts w:ascii="Cambria" w:hAnsi="Cambria"/>
          <w:b/>
          <w:bCs/>
          <w:noProof/>
          <w:sz w:val="32"/>
          <w:szCs w:val="32"/>
          <w:lang w:eastAsia="fr-FR"/>
        </w:rPr>
        <w:pict>
          <v:rect id="Rectangle 19" o:spid="_x0000_s1027" style="position:absolute;margin-left:-6.2pt;margin-top:1.5pt;width:488.75pt;height:62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94433B" w:rsidRDefault="0094433B"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32"/>
          <w:szCs w:val="32"/>
          <w:lang w:bidi="ar-DZ"/>
        </w:rPr>
      </w:pPr>
    </w:p>
    <w:p w:rsidR="0094433B" w:rsidRPr="00FB7261" w:rsidRDefault="0094433B" w:rsidP="00C56616">
      <w:pPr>
        <w:bidi/>
        <w:jc w:val="center"/>
        <w:rPr>
          <w:rFonts w:ascii="Cambria" w:hAnsi="Cambria"/>
          <w:b/>
          <w:bCs/>
          <w:sz w:val="52"/>
          <w:szCs w:val="52"/>
          <w:lang w:bidi="ar-DZ"/>
        </w:rPr>
      </w:pPr>
      <w:r w:rsidRPr="00FB7261">
        <w:rPr>
          <w:rFonts w:ascii="Cambria" w:hAnsi="Cambria"/>
          <w:b/>
          <w:bCs/>
          <w:sz w:val="52"/>
          <w:szCs w:val="52"/>
          <w:rtl/>
          <w:lang w:bidi="ar-DZ"/>
        </w:rPr>
        <w:t>201</w:t>
      </w:r>
      <w:r w:rsidR="00C56616">
        <w:rPr>
          <w:rFonts w:ascii="Cambria" w:hAnsi="Cambria" w:hint="cs"/>
          <w:b/>
          <w:bCs/>
          <w:sz w:val="52"/>
          <w:szCs w:val="52"/>
          <w:rtl/>
          <w:lang w:bidi="ar-DZ"/>
        </w:rPr>
        <w:t>6</w:t>
      </w:r>
      <w:r w:rsidRPr="00FB7261">
        <w:rPr>
          <w:rFonts w:ascii="Cambria" w:hAnsi="Cambria"/>
          <w:b/>
          <w:bCs/>
          <w:sz w:val="52"/>
          <w:szCs w:val="52"/>
          <w:rtl/>
          <w:lang w:bidi="ar-DZ"/>
        </w:rPr>
        <w:t>-201</w:t>
      </w:r>
      <w:r w:rsidR="00C56616">
        <w:rPr>
          <w:rFonts w:ascii="Cambria" w:hAnsi="Cambria" w:hint="cs"/>
          <w:b/>
          <w:bCs/>
          <w:sz w:val="52"/>
          <w:szCs w:val="52"/>
          <w:rtl/>
          <w:lang w:bidi="ar-DZ"/>
        </w:rPr>
        <w:t>7</w:t>
      </w:r>
    </w:p>
    <w:p w:rsidR="0094433B" w:rsidRPr="00FB7261" w:rsidRDefault="0094433B" w:rsidP="0094433B">
      <w:pPr>
        <w:bidi/>
        <w:jc w:val="center"/>
        <w:rPr>
          <w:rFonts w:ascii="Cambria" w:hAnsi="Cambria"/>
          <w:sz w:val="28"/>
          <w:szCs w:val="28"/>
          <w:rtl/>
          <w:lang w:bidi="ar-DZ"/>
        </w:rPr>
      </w:pPr>
    </w:p>
    <w:p w:rsidR="0094433B" w:rsidRDefault="0094433B" w:rsidP="0094433B">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Default="002826EC" w:rsidP="002826EC">
      <w:pPr>
        <w:bidi/>
        <w:jc w:val="center"/>
        <w:rPr>
          <w:rFonts w:ascii="Cambria" w:hAnsi="Cambria"/>
          <w:sz w:val="28"/>
          <w:szCs w:val="28"/>
          <w:lang w:bidi="ar-DZ"/>
        </w:rPr>
      </w:pPr>
    </w:p>
    <w:p w:rsidR="002826EC" w:rsidRPr="00222226" w:rsidRDefault="002826EC" w:rsidP="002826E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8E2313">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8E2313">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8E2313">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Default="0094433B" w:rsidP="008E2313">
            <w:pPr>
              <w:bidi/>
              <w:rPr>
                <w:rFonts w:ascii="Cambria" w:hAnsi="Cambria"/>
                <w:b/>
                <w:bCs/>
                <w:sz w:val="28"/>
                <w:szCs w:val="28"/>
                <w:lang w:bidi="ar-DZ"/>
              </w:rPr>
            </w:pPr>
          </w:p>
          <w:p w:rsidR="0094433B" w:rsidRPr="00222226" w:rsidRDefault="0094433B" w:rsidP="008E2313">
            <w:pPr>
              <w:bidi/>
              <w:rPr>
                <w:rFonts w:ascii="Cambria" w:hAnsi="Cambria"/>
                <w:b/>
                <w:bCs/>
                <w:sz w:val="28"/>
                <w:szCs w:val="28"/>
                <w:lang w:bidi="ar-DZ"/>
              </w:rPr>
            </w:pPr>
          </w:p>
          <w:p w:rsidR="0094433B" w:rsidRPr="00222226" w:rsidRDefault="0094433B" w:rsidP="008E2313">
            <w:pPr>
              <w:bidi/>
              <w:rPr>
                <w:b/>
                <w:bCs/>
                <w:sz w:val="28"/>
                <w:szCs w:val="28"/>
              </w:rPr>
            </w:pPr>
            <w:r w:rsidRPr="00222226">
              <w:rPr>
                <w:rFonts w:hint="cs"/>
                <w:b/>
                <w:bCs/>
                <w:sz w:val="28"/>
                <w:szCs w:val="28"/>
                <w:rtl/>
              </w:rPr>
              <w:t>علوم و تكنولوجيا</w:t>
            </w:r>
          </w:p>
          <w:p w:rsidR="0094433B" w:rsidRPr="00222226" w:rsidRDefault="0094433B" w:rsidP="008E2313">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8E2313">
            <w:pPr>
              <w:bidi/>
              <w:rPr>
                <w:rFonts w:ascii="Cambria" w:hAnsi="Cambria"/>
                <w:sz w:val="28"/>
                <w:szCs w:val="28"/>
                <w:lang w:bidi="ar-DZ"/>
              </w:rPr>
            </w:pPr>
          </w:p>
          <w:p w:rsidR="0094433B" w:rsidRPr="00222226" w:rsidRDefault="0094433B" w:rsidP="008E2313">
            <w:pPr>
              <w:bidi/>
              <w:rPr>
                <w:rFonts w:ascii="Cambria" w:hAnsi="Cambria"/>
                <w:sz w:val="28"/>
                <w:szCs w:val="28"/>
                <w:lang w:bidi="ar-DZ"/>
              </w:rPr>
            </w:pPr>
          </w:p>
          <w:p w:rsidR="0094433B" w:rsidRPr="00A67550" w:rsidRDefault="0094433B" w:rsidP="008E2313">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Default="0094433B" w:rsidP="008E2313">
            <w:pPr>
              <w:bidi/>
              <w:rPr>
                <w:rFonts w:ascii="Cambria" w:hAnsi="Cambria"/>
                <w:b/>
                <w:bCs/>
                <w:sz w:val="28"/>
                <w:szCs w:val="28"/>
                <w:lang w:bidi="ar-DZ"/>
              </w:rPr>
            </w:pPr>
          </w:p>
          <w:p w:rsidR="0094433B" w:rsidRPr="00222226" w:rsidRDefault="0094433B" w:rsidP="008E2313">
            <w:pPr>
              <w:bidi/>
              <w:rPr>
                <w:rFonts w:ascii="Cambria" w:hAnsi="Cambria"/>
                <w:b/>
                <w:bCs/>
                <w:sz w:val="28"/>
                <w:szCs w:val="28"/>
                <w:lang w:bidi="ar-DZ"/>
              </w:rPr>
            </w:pPr>
          </w:p>
          <w:p w:rsidR="003F70A8" w:rsidRPr="003F70A8" w:rsidRDefault="003F70A8" w:rsidP="008E2313">
            <w:pPr>
              <w:bidi/>
              <w:rPr>
                <w:b/>
                <w:bCs/>
                <w:color w:val="000000"/>
                <w:sz w:val="28"/>
                <w:szCs w:val="28"/>
              </w:rPr>
            </w:pPr>
            <w:r w:rsidRPr="003F70A8">
              <w:rPr>
                <w:b/>
                <w:bCs/>
                <w:color w:val="000000"/>
                <w:sz w:val="28"/>
                <w:szCs w:val="28"/>
                <w:rtl/>
              </w:rPr>
              <w:t>كهروتقني صناعي</w:t>
            </w:r>
          </w:p>
          <w:p w:rsidR="0094433B" w:rsidRPr="00C12620" w:rsidRDefault="0094433B" w:rsidP="008E2313">
            <w:pPr>
              <w:bidi/>
              <w:rPr>
                <w:rFonts w:ascii="Cambria" w:hAnsi="Cambria"/>
                <w:b/>
                <w:bCs/>
                <w:sz w:val="28"/>
                <w:szCs w:val="28"/>
                <w:rtl/>
                <w:lang w:bidi="ar-DZ"/>
              </w:rPr>
            </w:pPr>
          </w:p>
        </w:tc>
      </w:tr>
    </w:tbl>
    <w:p w:rsidR="0094433B" w:rsidRPr="00FB7261" w:rsidRDefault="0094433B" w:rsidP="0094433B">
      <w:pPr>
        <w:bidi/>
        <w:jc w:val="both"/>
        <w:rPr>
          <w:rFonts w:ascii="Cambria" w:hAnsi="Cambria"/>
          <w:sz w:val="28"/>
          <w:szCs w:val="28"/>
          <w:lang w:bidi="ar-DZ"/>
        </w:rPr>
      </w:pPr>
    </w:p>
    <w:p w:rsidR="0094433B" w:rsidRDefault="0094433B" w:rsidP="0094433B">
      <w:pPr>
        <w:pStyle w:val="Titre1"/>
        <w:jc w:val="center"/>
        <w:rPr>
          <w:rFonts w:ascii="Cambria" w:hAnsi="Cambria" w:cs="Calibri"/>
          <w:b w:val="0"/>
          <w:sz w:val="32"/>
          <w:szCs w:val="32"/>
          <w:u w:val="single" w:color="FFC000"/>
        </w:rPr>
      </w:pPr>
    </w:p>
    <w:p w:rsidR="0094433B" w:rsidRPr="00056BDD" w:rsidRDefault="0094433B" w:rsidP="0094433B">
      <w:pPr>
        <w:sectPr w:rsidR="0094433B" w:rsidRPr="00056BDD" w:rsidSect="00C56616">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A25DD7" w:rsidRDefault="00A25DD7" w:rsidP="00A25DD7">
      <w:pPr>
        <w:rPr>
          <w:rFonts w:ascii="Cambria" w:eastAsia="Calibri" w:hAnsi="Cambria" w:cs="Calibri"/>
          <w:b/>
          <w:bCs/>
          <w:color w:val="000000"/>
          <w:u w:val="thick" w:color="F7964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Pr="00715458" w:rsidRDefault="005423AC" w:rsidP="005423AC">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rsidR="005423AC" w:rsidRDefault="005423A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423AC" w:rsidRDefault="005423AC" w:rsidP="005423AC">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rsidR="005423AC" w:rsidRDefault="005423AC" w:rsidP="005423AC">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5423AC" w:rsidRDefault="005423AC" w:rsidP="00547C11">
      <w:pPr>
        <w:pStyle w:val="Paragraphedeliste"/>
        <w:spacing w:after="0" w:line="240" w:lineRule="auto"/>
        <w:ind w:right="284"/>
        <w:rPr>
          <w:rFonts w:asciiTheme="majorHAnsi" w:hAnsiTheme="majorHAnsi" w:cs="Arial"/>
          <w:b/>
          <w:sz w:val="28"/>
          <w:szCs w:val="28"/>
        </w:rPr>
      </w:pPr>
    </w:p>
    <w:p w:rsidR="00547C11" w:rsidRDefault="00547C11" w:rsidP="00547C11">
      <w:pPr>
        <w:ind w:left="357" w:right="284" w:hanging="357"/>
        <w:jc w:val="center"/>
        <w:rPr>
          <w:rFonts w:asciiTheme="majorHAnsi" w:hAnsiTheme="majorHAnsi" w:cs="Arial"/>
          <w:b/>
          <w:i/>
          <w:iCs/>
          <w:u w:val="double" w:color="C00000"/>
        </w:rPr>
      </w:pPr>
    </w:p>
    <w:p w:rsidR="00547C11" w:rsidRDefault="00547C11" w:rsidP="00547C11">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tblPr>
      <w:tblGrid>
        <w:gridCol w:w="1668"/>
        <w:gridCol w:w="141"/>
        <w:gridCol w:w="1712"/>
        <w:gridCol w:w="3108"/>
        <w:gridCol w:w="1715"/>
        <w:gridCol w:w="1354"/>
      </w:tblGrid>
      <w:tr w:rsidR="00BC4A00" w:rsidTr="00BC4A00">
        <w:trPr>
          <w:cnfStyle w:val="100000000000"/>
          <w:trHeight w:val="292"/>
        </w:trPr>
        <w:tc>
          <w:tcPr>
            <w:cnfStyle w:val="001000000000"/>
            <w:tcW w:w="1668" w:type="dxa"/>
            <w:vAlign w:val="center"/>
            <w:hideMark/>
          </w:tcPr>
          <w:p w:rsidR="00BC4A00" w:rsidRPr="005F0A00" w:rsidRDefault="00BC4A00" w:rsidP="00BC4A00">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BC4A00" w:rsidRPr="005F0A00" w:rsidRDefault="00BC4A00" w:rsidP="00BC4A00">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BC4A00" w:rsidRPr="005F0A00" w:rsidRDefault="00BC4A00" w:rsidP="00BC4A00">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BC4A00" w:rsidRPr="005F0A00" w:rsidRDefault="00BC4A00" w:rsidP="00BC4A00">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BC4A00" w:rsidRPr="005F0A00" w:rsidRDefault="00BC4A00" w:rsidP="00BC4A00">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BC4A00" w:rsidRPr="005F0A00" w:rsidRDefault="00BC4A00" w:rsidP="00BC4A00">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BC4A00" w:rsidRPr="00421CCB" w:rsidTr="00BC4A00">
        <w:trPr>
          <w:cnfStyle w:val="000000100000"/>
          <w:trHeight w:val="292"/>
        </w:trPr>
        <w:tc>
          <w:tcPr>
            <w:cnfStyle w:val="001000000000"/>
            <w:tcW w:w="1809" w:type="dxa"/>
            <w:gridSpan w:val="2"/>
            <w:vMerge w:val="restart"/>
            <w:vAlign w:val="center"/>
            <w:hideMark/>
          </w:tcPr>
          <w:p w:rsidR="00BC4A00" w:rsidRPr="00BC4A00" w:rsidRDefault="00BC4A00" w:rsidP="00BC4A00">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rsidR="00BC4A00" w:rsidRPr="00BC4A00" w:rsidRDefault="00BC4A00" w:rsidP="00BC4A00">
            <w:pPr>
              <w:jc w:val="center"/>
              <w:cnfStyle w:val="000000100000"/>
              <w:rPr>
                <w:rFonts w:ascii="Cambria" w:eastAsia="Times New Roman" w:hAnsi="Cambria"/>
                <w:color w:val="000000"/>
                <w:sz w:val="20"/>
                <w:szCs w:val="20"/>
                <w:lang w:eastAsia="fr-FR"/>
              </w:rPr>
            </w:pPr>
            <w:r w:rsidRPr="00BC4A00">
              <w:rPr>
                <w:rFonts w:ascii="Cambria" w:eastAsia="Times New Roman" w:hAnsi="Cambria"/>
                <w:color w:val="000000"/>
                <w:sz w:val="20"/>
                <w:szCs w:val="20"/>
                <w:lang w:eastAsia="fr-FR"/>
              </w:rPr>
              <w:t>Electrotechnique industrielle</w:t>
            </w:r>
          </w:p>
        </w:tc>
        <w:tc>
          <w:tcPr>
            <w:tcW w:w="3108" w:type="dxa"/>
            <w:vAlign w:val="center"/>
            <w:hideMark/>
          </w:tcPr>
          <w:p w:rsidR="00BC4A00" w:rsidRPr="003D68AB" w:rsidRDefault="00BC4A00" w:rsidP="00BC4A0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BC4A00" w:rsidRPr="0048317C" w:rsidRDefault="00BC4A00" w:rsidP="00BC4A0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BC4A00" w:rsidRDefault="00BC4A00" w:rsidP="00BC4A0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BC4A00" w:rsidTr="00BC4A00">
        <w:trPr>
          <w:trHeight w:val="292"/>
        </w:trPr>
        <w:tc>
          <w:tcPr>
            <w:cnfStyle w:val="001000000000"/>
            <w:tcW w:w="1809" w:type="dxa"/>
            <w:gridSpan w:val="2"/>
            <w:vMerge/>
            <w:vAlign w:val="center"/>
            <w:hideMark/>
          </w:tcPr>
          <w:p w:rsidR="00BC4A00" w:rsidRPr="005F0A00" w:rsidRDefault="00BC4A00" w:rsidP="00BC4A00">
            <w:pPr>
              <w:rPr>
                <w:rFonts w:ascii="Cambria" w:eastAsia="Times New Roman" w:hAnsi="Cambria"/>
                <w:color w:val="000000"/>
                <w:lang w:eastAsia="fr-FR"/>
              </w:rPr>
            </w:pPr>
          </w:p>
        </w:tc>
        <w:tc>
          <w:tcPr>
            <w:tcW w:w="1712" w:type="dxa"/>
            <w:vMerge/>
            <w:vAlign w:val="center"/>
            <w:hideMark/>
          </w:tcPr>
          <w:p w:rsidR="00BC4A00" w:rsidRPr="005F0A00" w:rsidRDefault="00BC4A00" w:rsidP="00BC4A00">
            <w:pPr>
              <w:cnfStyle w:val="000000000000"/>
              <w:rPr>
                <w:rFonts w:ascii="Cambria" w:eastAsia="Times New Roman" w:hAnsi="Cambria"/>
                <w:color w:val="000000"/>
                <w:lang w:eastAsia="fr-FR"/>
              </w:rPr>
            </w:pPr>
          </w:p>
        </w:tc>
        <w:tc>
          <w:tcPr>
            <w:tcW w:w="3108" w:type="dxa"/>
            <w:vAlign w:val="center"/>
            <w:hideMark/>
          </w:tcPr>
          <w:p w:rsidR="00BC4A00" w:rsidRPr="003D68AB" w:rsidRDefault="00BC4A00" w:rsidP="00BC4A0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715" w:type="dxa"/>
            <w:vAlign w:val="center"/>
          </w:tcPr>
          <w:p w:rsidR="00BC4A00" w:rsidRPr="0048317C" w:rsidRDefault="00BC4A00" w:rsidP="00BC4A0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BC4A00" w:rsidRDefault="00BC4A00" w:rsidP="00BC4A0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BC4A00" w:rsidTr="00BC4A00">
        <w:trPr>
          <w:cnfStyle w:val="000000100000"/>
          <w:trHeight w:val="292"/>
        </w:trPr>
        <w:tc>
          <w:tcPr>
            <w:cnfStyle w:val="001000000000"/>
            <w:tcW w:w="1809" w:type="dxa"/>
            <w:gridSpan w:val="2"/>
            <w:vMerge/>
            <w:vAlign w:val="center"/>
            <w:hideMark/>
          </w:tcPr>
          <w:p w:rsidR="00BC4A00" w:rsidRPr="005F0A00" w:rsidRDefault="00BC4A00" w:rsidP="00BC4A00">
            <w:pPr>
              <w:rPr>
                <w:rFonts w:ascii="Cambria" w:eastAsia="Times New Roman" w:hAnsi="Cambria"/>
                <w:color w:val="000000"/>
                <w:lang w:eastAsia="fr-FR"/>
              </w:rPr>
            </w:pPr>
          </w:p>
        </w:tc>
        <w:tc>
          <w:tcPr>
            <w:tcW w:w="1712" w:type="dxa"/>
            <w:vMerge/>
            <w:vAlign w:val="center"/>
            <w:hideMark/>
          </w:tcPr>
          <w:p w:rsidR="00BC4A00" w:rsidRPr="005F0A00" w:rsidRDefault="00BC4A00" w:rsidP="00BC4A00">
            <w:pPr>
              <w:cnfStyle w:val="000000100000"/>
              <w:rPr>
                <w:rFonts w:ascii="Cambria" w:eastAsia="Times New Roman" w:hAnsi="Cambria"/>
                <w:color w:val="000000"/>
                <w:lang w:eastAsia="fr-FR"/>
              </w:rPr>
            </w:pPr>
          </w:p>
        </w:tc>
        <w:tc>
          <w:tcPr>
            <w:tcW w:w="3108" w:type="dxa"/>
            <w:vAlign w:val="center"/>
            <w:hideMark/>
          </w:tcPr>
          <w:p w:rsidR="00BC4A00" w:rsidRPr="003D68AB" w:rsidRDefault="00BC4A00" w:rsidP="00BC4A0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Maintenance Industrielle</w:t>
            </w:r>
          </w:p>
        </w:tc>
        <w:tc>
          <w:tcPr>
            <w:tcW w:w="1715" w:type="dxa"/>
            <w:vAlign w:val="center"/>
          </w:tcPr>
          <w:p w:rsidR="00BC4A00" w:rsidRPr="0048317C" w:rsidRDefault="00BC4A00" w:rsidP="00BC4A0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BC4A00" w:rsidRDefault="00BC4A00" w:rsidP="00BC4A0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BC4A00" w:rsidTr="00BC4A00">
        <w:trPr>
          <w:trHeight w:val="292"/>
        </w:trPr>
        <w:tc>
          <w:tcPr>
            <w:cnfStyle w:val="001000000000"/>
            <w:tcW w:w="1809" w:type="dxa"/>
            <w:gridSpan w:val="2"/>
            <w:vMerge/>
            <w:vAlign w:val="center"/>
            <w:hideMark/>
          </w:tcPr>
          <w:p w:rsidR="00BC4A00" w:rsidRPr="005F0A00" w:rsidRDefault="00BC4A00" w:rsidP="00BC4A00">
            <w:pPr>
              <w:rPr>
                <w:rFonts w:ascii="Cambria" w:eastAsia="Times New Roman" w:hAnsi="Cambria"/>
                <w:color w:val="000000"/>
                <w:lang w:eastAsia="fr-FR"/>
              </w:rPr>
            </w:pPr>
          </w:p>
        </w:tc>
        <w:tc>
          <w:tcPr>
            <w:tcW w:w="1712" w:type="dxa"/>
            <w:vMerge/>
            <w:vAlign w:val="center"/>
            <w:hideMark/>
          </w:tcPr>
          <w:p w:rsidR="00BC4A00" w:rsidRPr="005F0A00" w:rsidRDefault="00BC4A00" w:rsidP="00BC4A00">
            <w:pPr>
              <w:cnfStyle w:val="000000000000"/>
              <w:rPr>
                <w:rFonts w:ascii="Cambria" w:eastAsia="Times New Roman" w:hAnsi="Cambria"/>
                <w:color w:val="000000"/>
                <w:lang w:eastAsia="fr-FR"/>
              </w:rPr>
            </w:pPr>
          </w:p>
        </w:tc>
        <w:tc>
          <w:tcPr>
            <w:tcW w:w="3108" w:type="dxa"/>
            <w:vAlign w:val="center"/>
            <w:hideMark/>
          </w:tcPr>
          <w:p w:rsidR="00BC4A00" w:rsidRPr="003D68AB" w:rsidRDefault="00BC4A00" w:rsidP="00BC4A0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BC4A00" w:rsidRPr="0048317C" w:rsidRDefault="00BC4A00" w:rsidP="00BC4A0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BC4A00" w:rsidRDefault="00BC4A00" w:rsidP="00BC4A0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BC4A00" w:rsidTr="00BC4A00">
        <w:trPr>
          <w:cnfStyle w:val="000000100000"/>
          <w:trHeight w:val="292"/>
        </w:trPr>
        <w:tc>
          <w:tcPr>
            <w:cnfStyle w:val="001000000000"/>
            <w:tcW w:w="1809" w:type="dxa"/>
            <w:gridSpan w:val="2"/>
            <w:vMerge/>
            <w:vAlign w:val="center"/>
            <w:hideMark/>
          </w:tcPr>
          <w:p w:rsidR="00BC4A00" w:rsidRPr="005F0A00" w:rsidRDefault="00BC4A00" w:rsidP="00BC4A00">
            <w:pPr>
              <w:rPr>
                <w:rFonts w:ascii="Cambria" w:eastAsia="Times New Roman" w:hAnsi="Cambria"/>
                <w:color w:val="000000"/>
                <w:lang w:eastAsia="fr-FR"/>
              </w:rPr>
            </w:pPr>
          </w:p>
        </w:tc>
        <w:tc>
          <w:tcPr>
            <w:tcW w:w="1712" w:type="dxa"/>
            <w:vMerge/>
            <w:vAlign w:val="center"/>
            <w:hideMark/>
          </w:tcPr>
          <w:p w:rsidR="00BC4A00" w:rsidRPr="005F0A00" w:rsidRDefault="00BC4A00" w:rsidP="00BC4A00">
            <w:pPr>
              <w:cnfStyle w:val="000000100000"/>
              <w:rPr>
                <w:rFonts w:ascii="Cambria" w:eastAsia="Times New Roman" w:hAnsi="Cambria"/>
                <w:color w:val="000000"/>
                <w:lang w:eastAsia="fr-FR"/>
              </w:rPr>
            </w:pPr>
          </w:p>
        </w:tc>
        <w:tc>
          <w:tcPr>
            <w:tcW w:w="3108" w:type="dxa"/>
            <w:vAlign w:val="center"/>
            <w:hideMark/>
          </w:tcPr>
          <w:p w:rsidR="00BC4A00" w:rsidRPr="003D68AB" w:rsidRDefault="00BC4A00" w:rsidP="00BC4A0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BC4A00" w:rsidRPr="0048317C" w:rsidRDefault="00BC4A00" w:rsidP="00BC4A0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BC4A00" w:rsidRDefault="00BC4A00" w:rsidP="00BC4A0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BC4A00" w:rsidTr="00BC4A00">
        <w:trPr>
          <w:trHeight w:val="292"/>
        </w:trPr>
        <w:tc>
          <w:tcPr>
            <w:cnfStyle w:val="001000000000"/>
            <w:tcW w:w="1809" w:type="dxa"/>
            <w:gridSpan w:val="2"/>
            <w:vMerge/>
            <w:vAlign w:val="center"/>
            <w:hideMark/>
          </w:tcPr>
          <w:p w:rsidR="00BC4A00" w:rsidRPr="005F0A00" w:rsidRDefault="00BC4A00" w:rsidP="00BC4A00">
            <w:pPr>
              <w:rPr>
                <w:rFonts w:ascii="Cambria" w:eastAsia="Times New Roman" w:hAnsi="Cambria"/>
                <w:color w:val="000000"/>
                <w:lang w:eastAsia="fr-FR"/>
              </w:rPr>
            </w:pPr>
          </w:p>
        </w:tc>
        <w:tc>
          <w:tcPr>
            <w:tcW w:w="1712" w:type="dxa"/>
            <w:vMerge/>
            <w:vAlign w:val="center"/>
            <w:hideMark/>
          </w:tcPr>
          <w:p w:rsidR="00BC4A00" w:rsidRPr="005F0A00" w:rsidRDefault="00BC4A00" w:rsidP="00BC4A00">
            <w:pPr>
              <w:cnfStyle w:val="000000000000"/>
              <w:rPr>
                <w:rFonts w:ascii="Cambria" w:eastAsia="Times New Roman" w:hAnsi="Cambria"/>
                <w:color w:val="000000"/>
                <w:lang w:eastAsia="fr-FR"/>
              </w:rPr>
            </w:pPr>
          </w:p>
        </w:tc>
        <w:tc>
          <w:tcPr>
            <w:tcW w:w="3108" w:type="dxa"/>
            <w:vAlign w:val="center"/>
            <w:hideMark/>
          </w:tcPr>
          <w:p w:rsidR="00BC4A00" w:rsidRPr="003D68AB" w:rsidRDefault="00BC4A00" w:rsidP="00BC4A0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BC4A00" w:rsidRPr="0048317C" w:rsidRDefault="00BC4A00" w:rsidP="00BC4A0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BC4A00" w:rsidRDefault="00BC4A00" w:rsidP="00BC4A0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547C11" w:rsidRDefault="00547C11" w:rsidP="00547C11">
      <w:pPr>
        <w:ind w:left="357" w:right="284" w:hanging="357"/>
        <w:jc w:val="center"/>
        <w:rPr>
          <w:rFonts w:asciiTheme="majorHAnsi" w:hAnsiTheme="majorHAnsi" w:cs="Arial"/>
          <w:b/>
          <w:i/>
          <w:iCs/>
        </w:rPr>
      </w:pPr>
    </w:p>
    <w:p w:rsidR="00547C11" w:rsidRDefault="00547C11" w:rsidP="00547C11">
      <w:pPr>
        <w:ind w:left="357" w:right="284" w:hanging="357"/>
        <w:jc w:val="center"/>
        <w:rPr>
          <w:rFonts w:asciiTheme="majorHAnsi" w:hAnsiTheme="majorHAnsi" w:cs="Arial"/>
          <w:bCs/>
          <w:i/>
          <w:iCs/>
        </w:rPr>
      </w:pPr>
    </w:p>
    <w:p w:rsidR="00547C11" w:rsidRDefault="00547C11" w:rsidP="00547C11">
      <w:pPr>
        <w:jc w:val="center"/>
        <w:rPr>
          <w:rFonts w:ascii="Calibri" w:hAnsi="Calibri" w:cs="Calibri"/>
          <w:b/>
          <w:sz w:val="32"/>
          <w:szCs w:val="32"/>
        </w:rPr>
      </w:pPr>
    </w:p>
    <w:p w:rsidR="00547C11" w:rsidRDefault="00547C11" w:rsidP="00547C11">
      <w:pPr>
        <w:jc w:val="center"/>
        <w:rPr>
          <w:rFonts w:ascii="Calibri" w:hAnsi="Calibri" w:cs="Calibri"/>
          <w:b/>
          <w:sz w:val="32"/>
          <w:szCs w:val="32"/>
        </w:rPr>
      </w:pPr>
    </w:p>
    <w:p w:rsidR="00547C11" w:rsidRDefault="00547C11" w:rsidP="00547C11">
      <w:pPr>
        <w:pStyle w:val="Paragraphedeliste"/>
        <w:spacing w:after="0" w:line="240" w:lineRule="auto"/>
        <w:ind w:right="284"/>
        <w:rPr>
          <w:rFonts w:asciiTheme="majorHAnsi" w:hAnsiTheme="majorHAnsi" w:cs="Arial"/>
          <w:b/>
          <w:sz w:val="28"/>
          <w:szCs w:val="28"/>
        </w:rPr>
      </w:pPr>
    </w:p>
    <w:p w:rsidR="005423AC" w:rsidRDefault="005423AC">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8E37CE" w:rsidRDefault="008E37CE">
      <w:pPr>
        <w:spacing w:after="200" w:line="276" w:lineRule="auto"/>
        <w:jc w:val="center"/>
        <w:rPr>
          <w:rFonts w:asciiTheme="majorHAnsi" w:hAnsiTheme="majorHAnsi" w:cs="Calibri"/>
          <w:b/>
          <w:sz w:val="32"/>
          <w:szCs w:val="32"/>
          <w:u w:val="thick" w:color="F79646" w:themeColor="accent6"/>
        </w:rPr>
        <w:sectPr w:rsidR="008E37CE" w:rsidSect="00547C11">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4D69F9" w:rsidRDefault="004D69F9" w:rsidP="004D69F9">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1   Master : Electrotechnique Industrielle</w:t>
      </w:r>
    </w:p>
    <w:p w:rsidR="004D69F9" w:rsidRDefault="004D69F9" w:rsidP="004D69F9">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4063"/>
        <w:gridCol w:w="424"/>
        <w:gridCol w:w="424"/>
        <w:gridCol w:w="708"/>
        <w:gridCol w:w="708"/>
        <w:gridCol w:w="711"/>
        <w:gridCol w:w="1559"/>
        <w:gridCol w:w="1843"/>
        <w:gridCol w:w="1129"/>
        <w:gridCol w:w="995"/>
      </w:tblGrid>
      <w:tr w:rsidR="004D69F9" w:rsidTr="00AF228F">
        <w:trPr>
          <w:cnfStyle w:val="100000000000"/>
          <w:trHeight w:val="604"/>
        </w:trPr>
        <w:tc>
          <w:tcPr>
            <w:cnfStyle w:val="001000000100"/>
            <w:tcW w:w="705" w:type="pct"/>
            <w:vMerge w:val="restart"/>
            <w:tcBorders>
              <w:left w:val="single" w:sz="18" w:space="0" w:color="auto"/>
              <w:right w:val="single" w:sz="18"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D69F9" w:rsidRDefault="004D69F9" w:rsidP="00AF228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4D69F9" w:rsidRDefault="004D69F9" w:rsidP="00AF228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4D69F9" w:rsidRDefault="004D69F9" w:rsidP="00AF228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4D69F9" w:rsidRDefault="004D69F9" w:rsidP="00AF228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D66A32" w:rsidTr="00AF228F">
        <w:trPr>
          <w:cnfStyle w:val="000000100000"/>
          <w:trHeight w:val="757"/>
        </w:trPr>
        <w:tc>
          <w:tcPr>
            <w:cnfStyle w:val="00100000000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4D69F9" w:rsidRDefault="004D69F9" w:rsidP="00AF228F">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4D69F9" w:rsidRDefault="004D69F9" w:rsidP="00AF228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4D69F9" w:rsidRDefault="004D69F9" w:rsidP="00AF228F">
            <w:pP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8E37CE" w:rsidTr="00AF228F">
        <w:trPr>
          <w:trHeight w:val="533"/>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4D69F9" w:rsidRPr="00EC0588" w:rsidRDefault="004D69F9" w:rsidP="00AF228F">
            <w:pPr>
              <w:autoSpaceDE w:val="0"/>
              <w:autoSpaceDN w:val="0"/>
              <w:adjustRightInd w:val="0"/>
              <w:cnfStyle w:val="00000000000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8E37CE" w:rsidTr="00AF228F">
        <w:trPr>
          <w:cnfStyle w:val="000000100000"/>
          <w:trHeight w:val="285"/>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4D69F9" w:rsidRPr="00EC0588" w:rsidRDefault="004D69F9" w:rsidP="00AF228F">
            <w:pPr>
              <w:autoSpaceDE w:val="0"/>
              <w:autoSpaceDN w:val="0"/>
              <w:adjustRightInd w:val="0"/>
              <w:cnfStyle w:val="00000010000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p>
        </w:tc>
      </w:tr>
      <w:tr w:rsidR="008E37CE" w:rsidTr="00AF228F">
        <w:trPr>
          <w:trHeight w:val="104"/>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tcPr>
          <w:p w:rsidR="004D69F9" w:rsidRPr="00EC0588" w:rsidRDefault="004D69F9" w:rsidP="00AF228F">
            <w:pPr>
              <w:cnfStyle w:val="00000000000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8E37CE" w:rsidTr="00AF228F">
        <w:trPr>
          <w:cnfStyle w:val="000000100000"/>
          <w:trHeight w:val="452"/>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4D69F9" w:rsidRPr="004154E3" w:rsidRDefault="004D69F9" w:rsidP="00AF228F">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4D69F9" w:rsidRPr="00EC0588" w:rsidRDefault="004D69F9" w:rsidP="00AF228F">
            <w:pPr>
              <w:cnfStyle w:val="00000010000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8E37CE" w:rsidTr="00AF228F">
        <w:trPr>
          <w:trHeight w:val="418"/>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4D69F9" w:rsidRPr="00EC0588" w:rsidRDefault="004D69F9" w:rsidP="00AF228F">
            <w:pPr>
              <w:cnfStyle w:val="00000000000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8E37CE" w:rsidTr="00AF228F">
        <w:trPr>
          <w:cnfStyle w:val="000000100000"/>
          <w:trHeight w:val="281"/>
        </w:trPr>
        <w:tc>
          <w:tcPr>
            <w:cnfStyle w:val="00100000000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cnfStyle w:val="00000010000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4D69F9" w:rsidRDefault="004D69F9" w:rsidP="00AF228F">
            <w:pPr>
              <w:cnfStyle w:val="000000100000"/>
              <w:rPr>
                <w:rFonts w:asciiTheme="minorHAnsi" w:eastAsiaTheme="minorHAnsi" w:hAnsiTheme="minorHAnsi" w:cstheme="minorBidi"/>
                <w:lang w:eastAsia="en-US"/>
              </w:rPr>
            </w:pPr>
          </w:p>
        </w:tc>
      </w:tr>
      <w:tr w:rsidR="008E37CE" w:rsidTr="00AF228F">
        <w:trPr>
          <w:trHeight w:val="531"/>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cnfStyle w:val="00000000000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cnfStyle w:val="000000000000"/>
              <w:rPr>
                <w:rFonts w:asciiTheme="minorHAnsi" w:eastAsiaTheme="minorHAnsi" w:hAnsiTheme="minorHAnsi" w:cstheme="minorBidi"/>
                <w:lang w:eastAsia="en-US"/>
              </w:rPr>
            </w:pPr>
          </w:p>
        </w:tc>
      </w:tr>
      <w:tr w:rsidR="008E37CE" w:rsidTr="00AF228F">
        <w:trPr>
          <w:cnfStyle w:val="000000100000"/>
          <w:trHeight w:val="208"/>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4D69F9" w:rsidRPr="004154E3" w:rsidRDefault="004D69F9"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cnfStyle w:val="00000010000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cnfStyle w:val="000000100000"/>
              <w:rPr>
                <w:rFonts w:asciiTheme="minorHAnsi" w:eastAsiaTheme="minorHAnsi" w:hAnsiTheme="minorHAnsi" w:cstheme="minorBidi"/>
                <w:lang w:eastAsia="en-US"/>
              </w:rPr>
            </w:pPr>
          </w:p>
        </w:tc>
      </w:tr>
      <w:tr w:rsidR="008E37CE" w:rsidTr="00AF228F">
        <w:trPr>
          <w:trHeight w:val="450"/>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cnfStyle w:val="00000000000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00000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p>
        </w:tc>
      </w:tr>
      <w:tr w:rsidR="008E37CE" w:rsidTr="00AF228F">
        <w:trPr>
          <w:cnfStyle w:val="000000100000"/>
          <w:trHeight w:val="79"/>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4D69F9" w:rsidRPr="004154E3" w:rsidRDefault="004D69F9" w:rsidP="00AF228F">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cnfStyle w:val="00000010000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jc w:val="center"/>
              <w:cnfStyle w:val="00000010000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4D69F9" w:rsidRPr="007C29D6" w:rsidRDefault="004D69F9" w:rsidP="00AF228F">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100000"/>
              <w:rPr>
                <w:rFonts w:asciiTheme="majorHAnsi" w:eastAsia="Calibri" w:hAnsiTheme="majorHAnsi"/>
                <w:color w:val="000000"/>
              </w:rPr>
            </w:pPr>
          </w:p>
        </w:tc>
      </w:tr>
      <w:tr w:rsidR="00D66A32" w:rsidTr="00142F6D">
        <w:trPr>
          <w:trHeight w:val="568"/>
        </w:trPr>
        <w:tc>
          <w:tcPr>
            <w:cnfStyle w:val="001000000000"/>
            <w:tcW w:w="705" w:type="pct"/>
            <w:vMerge w:val="restart"/>
            <w:tcBorders>
              <w:top w:val="single" w:sz="18" w:space="0" w:color="auto"/>
              <w:left w:val="single" w:sz="18" w:space="0" w:color="auto"/>
              <w:right w:val="single" w:sz="4" w:space="0" w:color="auto"/>
            </w:tcBorders>
            <w:tcMar>
              <w:left w:w="28" w:type="dxa"/>
              <w:right w:w="28" w:type="dxa"/>
            </w:tcMar>
            <w:hideMark/>
          </w:tcPr>
          <w:p w:rsidR="00D66A32" w:rsidRPr="004154E3" w:rsidRDefault="00D66A32"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D66A32" w:rsidRPr="004154E3" w:rsidRDefault="00D66A32"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rsidR="00D66A32" w:rsidRPr="004154E3" w:rsidRDefault="00D66A32"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D66A32" w:rsidRPr="004154E3" w:rsidRDefault="00D66A32"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D66A32" w:rsidRPr="00FD0732" w:rsidRDefault="00D66A32" w:rsidP="00142F6D">
            <w:pPr>
              <w:autoSpaceDE w:val="0"/>
              <w:autoSpaceDN w:val="0"/>
              <w:adjustRightInd w:val="0"/>
              <w:spacing w:line="276" w:lineRule="auto"/>
              <w:cnfStyle w:val="000000000000"/>
              <w:rPr>
                <w:rFonts w:asciiTheme="majorHAnsi" w:eastAsia="Calibri" w:hAnsiTheme="majorHAnsi" w:cs="Calibri"/>
              </w:rPr>
            </w:pPr>
            <w:r w:rsidRPr="00FD0732">
              <w:rPr>
                <w:rFonts w:asciiTheme="majorHAnsi" w:eastAsia="Calibri" w:hAnsiTheme="majorHAnsi" w:cs="Calibri"/>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00000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00000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D66A32" w:rsidRDefault="00D66A32" w:rsidP="00142F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D66A32" w:rsidRDefault="00D66A32" w:rsidP="00142F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Default="00D66A32" w:rsidP="00142F6D">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D66A32" w:rsidRDefault="00D66A32" w:rsidP="00142F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D66A32" w:rsidTr="00142F6D">
        <w:trPr>
          <w:cnfStyle w:val="000000100000"/>
          <w:trHeight w:val="436"/>
        </w:trPr>
        <w:tc>
          <w:tcPr>
            <w:cnfStyle w:val="001000000000"/>
            <w:tcW w:w="705" w:type="pct"/>
            <w:vMerge/>
            <w:tcBorders>
              <w:left w:val="single" w:sz="18" w:space="0" w:color="auto"/>
              <w:bottom w:val="single" w:sz="18" w:space="0" w:color="auto"/>
              <w:right w:val="single" w:sz="4" w:space="0" w:color="auto"/>
            </w:tcBorders>
            <w:tcMar>
              <w:left w:w="28" w:type="dxa"/>
              <w:right w:w="28" w:type="dxa"/>
            </w:tcMar>
            <w:hideMark/>
          </w:tcPr>
          <w:p w:rsidR="00D66A32" w:rsidRPr="004154E3" w:rsidRDefault="00D66A32" w:rsidP="00AF228F">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D66A32" w:rsidRPr="00FD0732" w:rsidRDefault="00D66A32" w:rsidP="00142F6D">
            <w:pPr>
              <w:autoSpaceDE w:val="0"/>
              <w:autoSpaceDN w:val="0"/>
              <w:adjustRightInd w:val="0"/>
              <w:spacing w:line="276" w:lineRule="auto"/>
              <w:cnfStyle w:val="000000100000"/>
              <w:rPr>
                <w:rFonts w:asciiTheme="majorHAnsi" w:hAnsiTheme="majorHAnsi" w:cs="Arial"/>
              </w:rPr>
            </w:pPr>
            <w:r w:rsidRPr="00FD0732">
              <w:rPr>
                <w:rFonts w:asciiTheme="majorHAnsi" w:hAnsiTheme="majorHAnsi" w:cs="Arial"/>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10000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Pr="007E0D29" w:rsidRDefault="00D66A32" w:rsidP="00142F6D">
            <w:pPr>
              <w:autoSpaceDE w:val="0"/>
              <w:autoSpaceDN w:val="0"/>
              <w:adjustRightInd w:val="0"/>
              <w:spacing w:line="276" w:lineRule="auto"/>
              <w:jc w:val="center"/>
              <w:cnfStyle w:val="00000010000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D66A32" w:rsidRDefault="00D66A32" w:rsidP="00142F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D66A32" w:rsidRDefault="00D66A32" w:rsidP="00142F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D66A32" w:rsidRDefault="00D66A32" w:rsidP="00142F6D">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D66A32" w:rsidRDefault="00D66A32" w:rsidP="00142F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8E37CE" w:rsidTr="008E2313">
        <w:trPr>
          <w:trHeight w:val="360"/>
        </w:trPr>
        <w:tc>
          <w:tcPr>
            <w:cnfStyle w:val="00100000000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4D69F9" w:rsidRPr="004154E3" w:rsidRDefault="004D69F9" w:rsidP="00AF228F">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rsidR="004D69F9" w:rsidRPr="004154E3" w:rsidRDefault="004D69F9" w:rsidP="00AF228F">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4D69F9" w:rsidRPr="004154E3" w:rsidRDefault="004D69F9" w:rsidP="00AF228F">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EC0588" w:rsidRDefault="008E2313" w:rsidP="008E2313">
            <w:pPr>
              <w:tabs>
                <w:tab w:val="left" w:pos="1530"/>
              </w:tabs>
              <w:autoSpaceDE w:val="0"/>
              <w:autoSpaceDN w:val="0"/>
              <w:adjustRightInd w:val="0"/>
              <w:cnfStyle w:val="00000000000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jc w:val="center"/>
              <w:cnfStyle w:val="00000000000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jc w:val="center"/>
              <w:cnfStyle w:val="00000000000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Pr="00F03A47" w:rsidRDefault="004D69F9" w:rsidP="00AF228F">
            <w:pPr>
              <w:autoSpaceDE w:val="0"/>
              <w:autoSpaceDN w:val="0"/>
              <w:adjustRightInd w:val="0"/>
              <w:jc w:val="center"/>
              <w:cnfStyle w:val="00000000000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autoSpaceDE w:val="0"/>
              <w:autoSpaceDN w:val="0"/>
              <w:adjustRightInd w:val="0"/>
              <w:jc w:val="center"/>
              <w:cnfStyle w:val="00000000000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4D69F9" w:rsidRPr="00EC0588" w:rsidRDefault="004D69F9" w:rsidP="00AF228F">
            <w:pPr>
              <w:autoSpaceDE w:val="0"/>
              <w:autoSpaceDN w:val="0"/>
              <w:adjustRightInd w:val="0"/>
              <w:jc w:val="center"/>
              <w:cnfStyle w:val="00000000000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4D69F9" w:rsidRDefault="004D69F9" w:rsidP="00AF228F">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4D69F9" w:rsidRDefault="004D69F9" w:rsidP="00AF228F">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8E37CE" w:rsidTr="00AF228F">
        <w:trPr>
          <w:cnfStyle w:val="000000100000"/>
          <w:trHeight w:val="288"/>
        </w:trPr>
        <w:tc>
          <w:tcPr>
            <w:cnfStyle w:val="001000000000"/>
            <w:tcW w:w="705" w:type="pct"/>
            <w:tcBorders>
              <w:top w:val="single" w:sz="18" w:space="0" w:color="auto"/>
              <w:left w:val="single" w:sz="18" w:space="0" w:color="auto"/>
              <w:right w:val="single" w:sz="6" w:space="0" w:color="auto"/>
            </w:tcBorders>
            <w:tcMar>
              <w:left w:w="28" w:type="dxa"/>
              <w:right w:w="28" w:type="dxa"/>
            </w:tcMar>
            <w:hideMark/>
          </w:tcPr>
          <w:p w:rsidR="004D69F9" w:rsidRPr="004154E3" w:rsidRDefault="004D69F9" w:rsidP="00AF228F">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cnfStyle w:val="00000010000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C5125E">
            <w:pPr>
              <w:jc w:val="center"/>
              <w:cnfStyle w:val="000000100000"/>
              <w:rPr>
                <w:rFonts w:asciiTheme="majorHAnsi" w:hAnsiTheme="majorHAnsi"/>
                <w:b/>
                <w:bCs/>
                <w:sz w:val="20"/>
                <w:szCs w:val="20"/>
              </w:rPr>
            </w:pPr>
            <w:r>
              <w:rPr>
                <w:rFonts w:asciiTheme="majorHAnsi" w:hAnsiTheme="majorHAnsi"/>
                <w:b/>
                <w:bCs/>
                <w:sz w:val="20"/>
                <w:szCs w:val="20"/>
              </w:rPr>
              <w:t>1</w:t>
            </w:r>
            <w:r w:rsidR="00C5125E">
              <w:rPr>
                <w:rFonts w:asciiTheme="majorHAnsi" w:hAnsiTheme="majorHAnsi"/>
                <w:b/>
                <w:bCs/>
                <w:sz w:val="20"/>
                <w:szCs w:val="20"/>
              </w:rPr>
              <w:t>2</w:t>
            </w:r>
            <w:r>
              <w:rPr>
                <w:rFonts w:asciiTheme="majorHAnsi" w:hAnsiTheme="majorHAnsi"/>
                <w:b/>
                <w:bCs/>
                <w:sz w:val="20"/>
                <w:szCs w:val="20"/>
              </w:rPr>
              <w:t>h</w:t>
            </w:r>
            <w:r w:rsidR="00C5125E">
              <w:rPr>
                <w:rFonts w:asciiTheme="majorHAnsi" w:hAnsiTheme="majorHAnsi"/>
                <w:b/>
                <w:bCs/>
                <w:sz w:val="20"/>
                <w:szCs w:val="20"/>
              </w:rPr>
              <w:t>0</w:t>
            </w:r>
            <w:r>
              <w:rPr>
                <w:rFonts w:asciiTheme="majorHAnsi" w:hAnsiTheme="majorHAnsi"/>
                <w:b/>
                <w:bCs/>
                <w:sz w:val="20"/>
                <w:szCs w:val="20"/>
              </w:rPr>
              <w:t>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C5125E" w:rsidP="00C5125E">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w:t>
            </w:r>
            <w:r w:rsidR="004D69F9">
              <w:rPr>
                <w:rFonts w:asciiTheme="majorHAnsi" w:eastAsia="Times New Roman" w:hAnsiTheme="majorHAnsi" w:cs="Calibri"/>
                <w:b/>
                <w:bCs/>
                <w:color w:val="000000"/>
                <w:sz w:val="20"/>
                <w:szCs w:val="20"/>
              </w:rPr>
              <w:t>h</w:t>
            </w:r>
            <w:r>
              <w:rPr>
                <w:rFonts w:asciiTheme="majorHAnsi" w:eastAsia="Times New Roman" w:hAnsiTheme="majorHAnsi" w:cs="Calibri"/>
                <w:b/>
                <w:bCs/>
                <w:color w:val="000000"/>
                <w:sz w:val="20"/>
                <w:szCs w:val="20"/>
              </w:rPr>
              <w:t>0</w:t>
            </w:r>
            <w:r w:rsidR="004D69F9">
              <w:rPr>
                <w:rFonts w:asciiTheme="majorHAnsi" w:eastAsia="Times New Roman" w:hAnsiTheme="majorHAnsi" w:cs="Calibri"/>
                <w:b/>
                <w:bCs/>
                <w:color w:val="000000"/>
                <w:sz w:val="20"/>
                <w:szCs w:val="20"/>
              </w:rPr>
              <w:t>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4D69F9" w:rsidRPr="00EC0588" w:rsidRDefault="004D69F9" w:rsidP="00AF228F">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4D69F9" w:rsidRDefault="004D69F9" w:rsidP="00AF228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4D69F9" w:rsidRDefault="004D69F9" w:rsidP="004D69F9">
      <w:pPr>
        <w:spacing w:after="200" w:line="276" w:lineRule="auto"/>
        <w:rPr>
          <w:rFonts w:ascii="Cambria" w:eastAsia="Calibri" w:hAnsi="Cambria" w:cs="Calibri"/>
          <w:b/>
          <w:bCs/>
          <w:color w:val="000000"/>
          <w:u w:val="thick" w:color="F79646"/>
        </w:rPr>
      </w:pPr>
    </w:p>
    <w:p w:rsidR="00A25DD7" w:rsidRDefault="00A25DD7" w:rsidP="008D58D0">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2   Master : </w:t>
      </w:r>
      <w:r w:rsidR="007E0D29">
        <w:rPr>
          <w:rFonts w:ascii="Cambria" w:eastAsia="Calibri" w:hAnsi="Cambria" w:cs="Calibri"/>
          <w:b/>
          <w:bCs/>
          <w:color w:val="000000"/>
          <w:u w:val="thick" w:color="F79646"/>
        </w:rPr>
        <w:t>Electrotechnique Industrielle</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947"/>
        <w:gridCol w:w="583"/>
        <w:gridCol w:w="554"/>
        <w:gridCol w:w="929"/>
        <w:gridCol w:w="786"/>
        <w:gridCol w:w="786"/>
        <w:gridCol w:w="1580"/>
        <w:gridCol w:w="1925"/>
        <w:gridCol w:w="1173"/>
        <w:gridCol w:w="1096"/>
      </w:tblGrid>
      <w:tr w:rsidR="00A25DD7" w:rsidTr="008D58D0">
        <w:trPr>
          <w:cnfStyle w:val="100000000000"/>
          <w:trHeight w:val="604"/>
        </w:trPr>
        <w:tc>
          <w:tcPr>
            <w:cnfStyle w:val="001000000100"/>
            <w:tcW w:w="691" w:type="pct"/>
            <w:vMerge w:val="restart"/>
            <w:tcBorders>
              <w:left w:val="single" w:sz="18" w:space="0" w:color="auto"/>
              <w:right w:val="single" w:sz="18" w:space="0" w:color="auto"/>
            </w:tcBorders>
            <w:vAlign w:val="center"/>
            <w:hideMark/>
          </w:tcPr>
          <w:p w:rsidR="00A25DD7" w:rsidRDefault="00A25DD7" w:rsidP="006C49AE">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A25DD7" w:rsidRDefault="00A25DD7" w:rsidP="006C49A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rsidR="00A25DD7" w:rsidRDefault="00A25DD7" w:rsidP="008D58D0">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A25DD7" w:rsidRDefault="00A25DD7" w:rsidP="006C49AE">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A25DD7" w:rsidRDefault="00A25DD7" w:rsidP="006C49A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A25DD7" w:rsidRDefault="00A25DD7" w:rsidP="006C49AE">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25DD7" w:rsidRDefault="00A25DD7" w:rsidP="006C49A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A25DD7" w:rsidRDefault="00A25DD7" w:rsidP="006C49AE">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25DD7" w:rsidRDefault="00A25DD7" w:rsidP="006C49A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A25DD7" w:rsidRDefault="00A25DD7" w:rsidP="006C49A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D66A32" w:rsidTr="004D69F9">
        <w:trPr>
          <w:cnfStyle w:val="000000100000"/>
          <w:trHeight w:val="591"/>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A25DD7" w:rsidRDefault="00A25DD7" w:rsidP="006C49AE">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25DD7" w:rsidRDefault="00A25DD7" w:rsidP="006C49AE">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8E37CE" w:rsidTr="004D69F9">
        <w:trPr>
          <w:trHeight w:val="347"/>
        </w:trPr>
        <w:tc>
          <w:tcPr>
            <w:cnfStyle w:val="001000000000"/>
            <w:tcW w:w="691" w:type="pct"/>
            <w:vMerge w:val="restart"/>
            <w:tcBorders>
              <w:top w:val="single" w:sz="18" w:space="0" w:color="auto"/>
              <w:left w:val="single" w:sz="18" w:space="0" w:color="auto"/>
              <w:right w:val="single" w:sz="6" w:space="0" w:color="auto"/>
            </w:tcBorders>
            <w:vAlign w:val="center"/>
            <w:hideMark/>
          </w:tcPr>
          <w:p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7E0D29" w:rsidRPr="008D58D0" w:rsidRDefault="007E0D29"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1.2.1</w:t>
            </w:r>
          </w:p>
          <w:p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10</w:t>
            </w:r>
          </w:p>
          <w:p w:rsidR="007E0D29" w:rsidRPr="008D58D0" w:rsidRDefault="007E0D29"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7E0D29" w:rsidRPr="0032755C" w:rsidRDefault="007E0D29" w:rsidP="00F92E80">
            <w:pPr>
              <w:autoSpaceDE w:val="0"/>
              <w:autoSpaceDN w:val="0"/>
              <w:adjustRightInd w:val="0"/>
              <w:spacing w:line="276" w:lineRule="auto"/>
              <w:cnfStyle w:val="000000000000"/>
              <w:rPr>
                <w:rFonts w:asciiTheme="majorHAnsi" w:eastAsia="Calibri" w:hAnsiTheme="majorHAnsi" w:cs="Calibri"/>
                <w:color w:val="000000"/>
                <w:sz w:val="20"/>
                <w:szCs w:val="20"/>
              </w:rPr>
            </w:pPr>
            <w:r w:rsidRPr="0032755C">
              <w:rPr>
                <w:rFonts w:asciiTheme="majorHAnsi" w:eastAsia="Calibri" w:hAnsiTheme="majorHAnsi" w:cs="Calibri"/>
                <w:sz w:val="20"/>
                <w:szCs w:val="20"/>
              </w:rPr>
              <w:t>Electricité industrielle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00000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8E37CE" w:rsidTr="008D58D0">
        <w:trPr>
          <w:cnfStyle w:val="000000100000"/>
          <w:trHeight w:val="533"/>
        </w:trPr>
        <w:tc>
          <w:tcPr>
            <w:cnfStyle w:val="001000000000"/>
            <w:tcW w:w="691" w:type="pct"/>
            <w:vMerge/>
            <w:tcBorders>
              <w:top w:val="single" w:sz="18" w:space="0" w:color="auto"/>
              <w:left w:val="single" w:sz="18" w:space="0" w:color="auto"/>
              <w:right w:val="single" w:sz="6" w:space="0" w:color="auto"/>
            </w:tcBorders>
            <w:vAlign w:val="center"/>
          </w:tcPr>
          <w:p w:rsidR="007E0D29" w:rsidRPr="008D58D0" w:rsidRDefault="007E0D29"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7E0D29" w:rsidRPr="0032755C" w:rsidRDefault="007E0D29" w:rsidP="00F92E80">
            <w:pPr>
              <w:autoSpaceDE w:val="0"/>
              <w:autoSpaceDN w:val="0"/>
              <w:adjustRightInd w:val="0"/>
              <w:spacing w:line="276" w:lineRule="auto"/>
              <w:cnfStyle w:val="000000100000"/>
              <w:rPr>
                <w:rFonts w:asciiTheme="majorHAnsi" w:eastAsia="Calibri" w:hAnsiTheme="majorHAnsi" w:cs="Calibri"/>
                <w:sz w:val="20"/>
                <w:szCs w:val="20"/>
              </w:rPr>
            </w:pPr>
            <w:r w:rsidRPr="0032755C">
              <w:rPr>
                <w:rFonts w:asciiTheme="majorHAnsi" w:eastAsia="Calibri" w:hAnsiTheme="majorHAnsi" w:cs="Calibri"/>
                <w:sz w:val="20"/>
                <w:szCs w:val="20"/>
              </w:rPr>
              <w:t>Systèmes asservis échantillonnés et Régulation Numérique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7E0D29" w:rsidRDefault="007E0D29"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8E37CE" w:rsidTr="008D58D0">
        <w:trPr>
          <w:trHeight w:val="533"/>
        </w:trPr>
        <w:tc>
          <w:tcPr>
            <w:cnfStyle w:val="001000000000"/>
            <w:tcW w:w="691" w:type="pct"/>
            <w:vMerge/>
            <w:tcBorders>
              <w:top w:val="single" w:sz="18" w:space="0" w:color="auto"/>
              <w:left w:val="single" w:sz="18" w:space="0" w:color="auto"/>
              <w:right w:val="single" w:sz="6" w:space="0" w:color="auto"/>
            </w:tcBorders>
            <w:vAlign w:val="center"/>
          </w:tcPr>
          <w:p w:rsidR="007E0D29" w:rsidRPr="008D58D0" w:rsidRDefault="007E0D29"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7E0D29" w:rsidRPr="00BC3F99" w:rsidRDefault="007E0D29" w:rsidP="00F92E80">
            <w:pPr>
              <w:autoSpaceDE w:val="0"/>
              <w:autoSpaceDN w:val="0"/>
              <w:adjustRightInd w:val="0"/>
              <w:cnfStyle w:val="000000000000"/>
              <w:rPr>
                <w:rFonts w:asciiTheme="majorHAnsi" w:eastAsia="Calibri" w:hAnsiTheme="majorHAnsi" w:cs="Calibri"/>
                <w:sz w:val="20"/>
                <w:szCs w:val="20"/>
                <w:highlight w:val="yellow"/>
              </w:rPr>
            </w:pPr>
            <w:r w:rsidRPr="00335F2C">
              <w:rPr>
                <w:rFonts w:asciiTheme="majorHAnsi" w:eastAsia="Calibri" w:hAnsiTheme="majorHAnsi" w:cs="Calibri"/>
                <w:sz w:val="20"/>
                <w:szCs w:val="20"/>
              </w:rPr>
              <w:t>Technologie et Instrumentation industrielle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00000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0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8E37CE" w:rsidTr="008D58D0">
        <w:trPr>
          <w:cnfStyle w:val="000000100000"/>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7E0D29" w:rsidRPr="008D58D0" w:rsidRDefault="007E0D29"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1.2.2</w:t>
            </w:r>
          </w:p>
          <w:p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8</w:t>
            </w:r>
          </w:p>
          <w:p w:rsidR="007E0D29" w:rsidRPr="008D58D0" w:rsidRDefault="007E0D29" w:rsidP="006C49AE">
            <w:pPr>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7E0D29" w:rsidRPr="0032755C" w:rsidRDefault="007E0D29" w:rsidP="00F92E80">
            <w:pPr>
              <w:autoSpaceDE w:val="0"/>
              <w:autoSpaceDN w:val="0"/>
              <w:adjustRightInd w:val="0"/>
              <w:spacing w:line="276" w:lineRule="auto"/>
              <w:cnfStyle w:val="000000100000"/>
              <w:rPr>
                <w:rFonts w:asciiTheme="majorHAnsi" w:eastAsia="Calibri" w:hAnsiTheme="majorHAnsi" w:cs="Calibri"/>
                <w:sz w:val="20"/>
                <w:szCs w:val="20"/>
              </w:rPr>
            </w:pPr>
            <w:r w:rsidRPr="0032755C">
              <w:rPr>
                <w:rFonts w:asciiTheme="majorHAnsi" w:eastAsia="Calibri" w:hAnsiTheme="majorHAnsi" w:cs="Calibri"/>
                <w:sz w:val="20"/>
                <w:szCs w:val="20"/>
              </w:rPr>
              <w:t>Identification et modélisation des systèmes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8E37CE" w:rsidTr="004D69F9">
        <w:trPr>
          <w:trHeight w:val="353"/>
        </w:trPr>
        <w:tc>
          <w:tcPr>
            <w:cnfStyle w:val="001000000000"/>
            <w:tcW w:w="0" w:type="auto"/>
            <w:vMerge/>
            <w:tcBorders>
              <w:top w:val="single" w:sz="18" w:space="0" w:color="auto"/>
              <w:left w:val="single" w:sz="18" w:space="0" w:color="auto"/>
              <w:right w:val="single" w:sz="6" w:space="0" w:color="auto"/>
            </w:tcBorders>
            <w:vAlign w:val="center"/>
            <w:hideMark/>
          </w:tcPr>
          <w:p w:rsidR="007E0D29" w:rsidRPr="008D58D0" w:rsidRDefault="007E0D29"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tcPr>
          <w:p w:rsidR="007E0D29" w:rsidRPr="0032755C" w:rsidRDefault="007E0D29" w:rsidP="00F92E80">
            <w:pPr>
              <w:autoSpaceDE w:val="0"/>
              <w:autoSpaceDN w:val="0"/>
              <w:adjustRightInd w:val="0"/>
              <w:spacing w:line="276" w:lineRule="auto"/>
              <w:cnfStyle w:val="000000000000"/>
              <w:rPr>
                <w:rFonts w:asciiTheme="majorHAnsi" w:eastAsia="Calibri" w:hAnsiTheme="majorHAnsi" w:cs="Calibri"/>
                <w:sz w:val="20"/>
                <w:szCs w:val="20"/>
              </w:rPr>
            </w:pPr>
            <w:r w:rsidRPr="0032755C">
              <w:rPr>
                <w:rFonts w:asciiTheme="majorHAnsi" w:eastAsia="Calibri" w:hAnsiTheme="majorHAnsi" w:cs="Calibri"/>
                <w:sz w:val="20"/>
                <w:szCs w:val="20"/>
              </w:rPr>
              <w:t>Entrainements électriques</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Pr="007E0D29" w:rsidRDefault="007E0D29" w:rsidP="00F92E80">
            <w:pPr>
              <w:autoSpaceDE w:val="0"/>
              <w:autoSpaceDN w:val="0"/>
              <w:adjustRightInd w:val="0"/>
              <w:spacing w:line="276" w:lineRule="auto"/>
              <w:jc w:val="center"/>
              <w:cnfStyle w:val="000000000000"/>
              <w:rPr>
                <w:rFonts w:ascii="Cambria" w:eastAsia="Calibri" w:hAnsi="Cambria"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8E37CE" w:rsidTr="008D58D0">
        <w:trPr>
          <w:cnfStyle w:val="000000100000"/>
          <w:trHeight w:val="531"/>
        </w:trPr>
        <w:tc>
          <w:tcPr>
            <w:cnfStyle w:val="001000000000"/>
            <w:tcW w:w="691" w:type="pct"/>
            <w:vMerge w:val="restart"/>
            <w:tcBorders>
              <w:top w:val="single" w:sz="18" w:space="0" w:color="auto"/>
              <w:left w:val="single" w:sz="18" w:space="0" w:color="auto"/>
              <w:bottom w:val="single" w:sz="18" w:space="0" w:color="auto"/>
              <w:right w:val="single" w:sz="6" w:space="0" w:color="auto"/>
            </w:tcBorders>
            <w:vAlign w:val="center"/>
            <w:hideMark/>
          </w:tcPr>
          <w:p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Méthodologique</w:t>
            </w:r>
          </w:p>
          <w:p w:rsidR="007E0D29" w:rsidRPr="008D58D0" w:rsidRDefault="007E0D29"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UEM 1.2</w:t>
            </w:r>
          </w:p>
          <w:p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9</w:t>
            </w:r>
          </w:p>
          <w:p w:rsidR="007E0D29" w:rsidRPr="008D58D0" w:rsidRDefault="007E0D29"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7E0D29" w:rsidRPr="00BC3F99" w:rsidRDefault="007E0D29" w:rsidP="004D69F9">
            <w:pPr>
              <w:autoSpaceDE w:val="0"/>
              <w:autoSpaceDN w:val="0"/>
              <w:adjustRightInd w:val="0"/>
              <w:spacing w:line="276" w:lineRule="auto"/>
              <w:cnfStyle w:val="000000100000"/>
              <w:rPr>
                <w:rFonts w:asciiTheme="majorHAnsi" w:eastAsia="Calibri" w:hAnsiTheme="majorHAnsi" w:cs="Calibri"/>
                <w:color w:val="000000"/>
                <w:sz w:val="20"/>
                <w:szCs w:val="20"/>
                <w:highlight w:val="yellow"/>
              </w:rPr>
            </w:pPr>
            <w:r w:rsidRPr="00335F2C">
              <w:rPr>
                <w:rFonts w:asciiTheme="majorHAnsi" w:hAnsiTheme="majorHAnsi"/>
                <w:iCs/>
                <w:sz w:val="20"/>
                <w:szCs w:val="20"/>
              </w:rPr>
              <w:t xml:space="preserve">TP </w:t>
            </w:r>
            <w:r w:rsidRPr="00335F2C">
              <w:rPr>
                <w:rFonts w:asciiTheme="majorHAnsi" w:eastAsia="Calibri" w:hAnsiTheme="majorHAnsi" w:cs="Calibri"/>
                <w:sz w:val="20"/>
                <w:szCs w:val="20"/>
              </w:rPr>
              <w:t>Systèmes asservis échantillonnés et Rég</w:t>
            </w:r>
            <w:r w:rsidR="004D69F9">
              <w:rPr>
                <w:rFonts w:asciiTheme="majorHAnsi" w:eastAsia="Calibri" w:hAnsiTheme="majorHAnsi" w:cs="Calibri"/>
                <w:sz w:val="20"/>
                <w:szCs w:val="20"/>
              </w:rPr>
              <w:t>ulation</w:t>
            </w:r>
            <w:r w:rsidRPr="00335F2C">
              <w:rPr>
                <w:rFonts w:asciiTheme="majorHAnsi" w:eastAsia="Calibri" w:hAnsiTheme="majorHAnsi" w:cs="Calibri"/>
                <w:sz w:val="20"/>
                <w:szCs w:val="20"/>
              </w:rPr>
              <w:t xml:space="preserve"> Numérique</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jc w:val="center"/>
              <w:cnfStyle w:val="000000100000"/>
              <w:rPr>
                <w:rFonts w:ascii="Cambria" w:eastAsia="Calibri" w:hAnsi="Cambria"/>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E0D29" w:rsidRDefault="007E0D29" w:rsidP="00FC147A">
            <w:pPr>
              <w:jc w:val="center"/>
              <w:cnfStyle w:val="000000100000"/>
              <w:rPr>
                <w:rFonts w:asciiTheme="minorHAnsi" w:eastAsiaTheme="minorHAnsi" w:hAnsiTheme="minorHAnsi" w:cstheme="minorBidi"/>
                <w:lang w:eastAsia="en-US"/>
              </w:rPr>
            </w:pPr>
          </w:p>
        </w:tc>
      </w:tr>
      <w:tr w:rsidR="008E37CE" w:rsidTr="008D58D0">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E0D29" w:rsidRPr="008D58D0" w:rsidRDefault="007E0D29"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7E0D29" w:rsidRPr="00D0363A" w:rsidRDefault="007E0D29" w:rsidP="00F92E80">
            <w:pPr>
              <w:autoSpaceDE w:val="0"/>
              <w:autoSpaceDN w:val="0"/>
              <w:adjustRightInd w:val="0"/>
              <w:spacing w:line="276" w:lineRule="auto"/>
              <w:cnfStyle w:val="000000000000"/>
              <w:rPr>
                <w:rFonts w:asciiTheme="majorHAnsi" w:eastAsia="Calibri" w:hAnsiTheme="majorHAnsi" w:cs="Calibri"/>
                <w:sz w:val="20"/>
                <w:szCs w:val="20"/>
              </w:rPr>
            </w:pPr>
            <w:r w:rsidRPr="00D0363A">
              <w:rPr>
                <w:rFonts w:asciiTheme="majorHAnsi" w:hAnsiTheme="majorHAnsi"/>
                <w:iCs/>
                <w:sz w:val="20"/>
                <w:szCs w:val="20"/>
              </w:rPr>
              <w:t xml:space="preserve">TP  </w:t>
            </w:r>
            <w:r w:rsidRPr="00D0363A">
              <w:rPr>
                <w:rFonts w:asciiTheme="majorHAnsi" w:eastAsia="Calibri" w:hAnsiTheme="majorHAnsi" w:cs="Calibri"/>
                <w:sz w:val="20"/>
                <w:szCs w:val="20"/>
              </w:rPr>
              <w:t xml:space="preserve">Electricité industrielle/TP Identification et modélisation des systèmes électriques </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jc w:val="center"/>
              <w:cnfStyle w:val="000000000000"/>
              <w:rPr>
                <w:rFonts w:ascii="Cambria" w:eastAsia="Calibri"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E0D29" w:rsidRDefault="007E0D29" w:rsidP="00E611A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E0D29" w:rsidRDefault="007E0D29" w:rsidP="00E611AE">
            <w:pPr>
              <w:autoSpaceDE w:val="0"/>
              <w:autoSpaceDN w:val="0"/>
              <w:adjustRightInd w:val="0"/>
              <w:jc w:val="center"/>
              <w:cnfStyle w:val="000000000000"/>
              <w:rPr>
                <w:rFonts w:asciiTheme="majorHAnsi" w:eastAsia="Calibri" w:hAnsiTheme="majorHAnsi"/>
                <w:color w:val="000000"/>
              </w:rPr>
            </w:pPr>
          </w:p>
        </w:tc>
      </w:tr>
      <w:tr w:rsidR="007E0D29" w:rsidTr="004D69F9">
        <w:trPr>
          <w:cnfStyle w:val="000000100000"/>
          <w:trHeight w:val="285"/>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tcPr>
          <w:p w:rsidR="007E0D29" w:rsidRPr="008D58D0" w:rsidRDefault="007E0D29"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E0D29" w:rsidRPr="00D0363A" w:rsidRDefault="007E0D29" w:rsidP="00F92E80">
            <w:pPr>
              <w:autoSpaceDE w:val="0"/>
              <w:autoSpaceDN w:val="0"/>
              <w:adjustRightInd w:val="0"/>
              <w:spacing w:line="276" w:lineRule="auto"/>
              <w:cnfStyle w:val="000000100000"/>
              <w:rPr>
                <w:rFonts w:asciiTheme="majorHAnsi" w:eastAsia="Calibri" w:hAnsiTheme="majorHAnsi" w:cs="Calibri"/>
                <w:sz w:val="20"/>
                <w:szCs w:val="20"/>
              </w:rPr>
            </w:pPr>
            <w:r w:rsidRPr="00D0363A">
              <w:rPr>
                <w:rFonts w:asciiTheme="majorHAnsi" w:hAnsiTheme="majorHAnsi"/>
                <w:iCs/>
                <w:sz w:val="20"/>
                <w:szCs w:val="20"/>
              </w:rPr>
              <w:t xml:space="preserve">TP </w:t>
            </w:r>
            <w:r w:rsidRPr="00D0363A">
              <w:rPr>
                <w:rFonts w:asciiTheme="majorHAnsi" w:eastAsia="Calibri" w:hAnsiTheme="majorHAnsi" w:cs="Calibri"/>
                <w:sz w:val="20"/>
                <w:szCs w:val="20"/>
              </w:rPr>
              <w:t>Entrainements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Pr="007E0D29" w:rsidRDefault="007E0D29" w:rsidP="007E0D29">
            <w:pPr>
              <w:jc w:val="center"/>
              <w:cnfStyle w:val="000000100000"/>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Default="007E0D29"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Default="007E0D29"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E0D29" w:rsidRDefault="007E0D29" w:rsidP="00E611A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7E0D29" w:rsidRDefault="007E0D29" w:rsidP="006C49AE">
            <w:pPr>
              <w:autoSpaceDE w:val="0"/>
              <w:autoSpaceDN w:val="0"/>
              <w:adjustRightInd w:val="0"/>
              <w:jc w:val="center"/>
              <w:cnfStyle w:val="000000100000"/>
              <w:rPr>
                <w:rFonts w:asciiTheme="majorHAnsi" w:eastAsia="Calibri" w:hAnsiTheme="majorHAnsi"/>
                <w:color w:val="000000"/>
              </w:rPr>
            </w:pPr>
          </w:p>
        </w:tc>
      </w:tr>
      <w:tr w:rsidR="008E37CE" w:rsidTr="00FD0732">
        <w:trPr>
          <w:trHeight w:val="218"/>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E0D29" w:rsidRPr="008D58D0" w:rsidRDefault="007E0D29"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hideMark/>
          </w:tcPr>
          <w:p w:rsidR="007E0D29" w:rsidRPr="00BC3F99" w:rsidRDefault="007E0D29" w:rsidP="00F92E80">
            <w:pPr>
              <w:autoSpaceDE w:val="0"/>
              <w:autoSpaceDN w:val="0"/>
              <w:adjustRightInd w:val="0"/>
              <w:spacing w:line="276" w:lineRule="auto"/>
              <w:cnfStyle w:val="000000000000"/>
              <w:rPr>
                <w:rFonts w:asciiTheme="majorHAnsi" w:eastAsia="Calibri" w:hAnsiTheme="majorHAnsi" w:cs="Calibri"/>
                <w:sz w:val="20"/>
                <w:szCs w:val="20"/>
                <w:highlight w:val="yellow"/>
              </w:rPr>
            </w:pPr>
            <w:r w:rsidRPr="00335F2C">
              <w:rPr>
                <w:rFonts w:asciiTheme="majorHAnsi" w:eastAsia="Calibri" w:hAnsiTheme="majorHAnsi" w:cs="Calibri"/>
                <w:sz w:val="20"/>
                <w:szCs w:val="20"/>
              </w:rPr>
              <w:t>Techniques de la Haute Tension</w:t>
            </w:r>
          </w:p>
        </w:tc>
        <w:tc>
          <w:tcPr>
            <w:tcW w:w="20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3</w:t>
            </w:r>
          </w:p>
        </w:tc>
        <w:tc>
          <w:tcPr>
            <w:tcW w:w="1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E0D29" w:rsidRPr="007E0D29" w:rsidRDefault="007E0D29" w:rsidP="007E0D29">
            <w:pPr>
              <w:jc w:val="center"/>
              <w:cnfStyle w:val="000000000000"/>
              <w:rPr>
                <w:rFonts w:ascii="Cambria" w:hAnsi="Cambria"/>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E0D29" w:rsidRPr="007E0D29" w:rsidRDefault="007E0D29" w:rsidP="007E0D29">
            <w:pPr>
              <w:jc w:val="center"/>
              <w:cnfStyle w:val="000000000000"/>
              <w:rPr>
                <w:rFonts w:ascii="Cambria" w:eastAsia="Calibri" w:hAnsi="Cambria"/>
              </w:rPr>
            </w:pPr>
            <w:r w:rsidRPr="007E0D29">
              <w:rPr>
                <w:rFonts w:ascii="Cambria" w:eastAsia="Calibri" w:hAnsi="Cambria" w:cs="Calibri"/>
                <w:color w:val="000000"/>
              </w:rPr>
              <w:t>1h</w:t>
            </w:r>
          </w:p>
        </w:tc>
        <w:tc>
          <w:tcPr>
            <w:tcW w:w="55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4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7E0D29" w:rsidRDefault="007E0D29"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704E87" w:rsidTr="00FD0732">
        <w:trPr>
          <w:cnfStyle w:val="000000100000"/>
          <w:trHeight w:val="462"/>
        </w:trPr>
        <w:tc>
          <w:tcPr>
            <w:cnfStyle w:val="001000000000"/>
            <w:tcW w:w="691" w:type="pct"/>
            <w:vMerge w:val="restart"/>
            <w:tcBorders>
              <w:top w:val="single" w:sz="18" w:space="0" w:color="auto"/>
              <w:left w:val="single" w:sz="18" w:space="0" w:color="auto"/>
              <w:right w:val="single" w:sz="2" w:space="0" w:color="auto"/>
            </w:tcBorders>
            <w:hideMark/>
          </w:tcPr>
          <w:p w:rsidR="00704E87" w:rsidRPr="008D58D0" w:rsidRDefault="00704E87"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Découverte</w:t>
            </w:r>
          </w:p>
          <w:p w:rsidR="00704E87" w:rsidRPr="008D58D0" w:rsidRDefault="00704E87"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UED 1.2</w:t>
            </w:r>
          </w:p>
          <w:p w:rsidR="00704E87" w:rsidRPr="008D58D0" w:rsidRDefault="00704E87"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2</w:t>
            </w:r>
          </w:p>
          <w:p w:rsidR="00704E87" w:rsidRPr="008D58D0" w:rsidRDefault="00704E87"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2</w:t>
            </w:r>
          </w:p>
        </w:tc>
        <w:tc>
          <w:tcPr>
            <w:tcW w:w="1027" w:type="pct"/>
            <w:tcBorders>
              <w:top w:val="single" w:sz="18" w:space="0" w:color="auto"/>
              <w:left w:val="single" w:sz="2" w:space="0" w:color="auto"/>
              <w:bottom w:val="single" w:sz="2" w:space="0" w:color="auto"/>
              <w:right w:val="single" w:sz="4" w:space="0" w:color="auto"/>
            </w:tcBorders>
            <w:shd w:val="clear" w:color="auto" w:fill="FFFFFF" w:themeFill="background1"/>
            <w:hideMark/>
          </w:tcPr>
          <w:p w:rsidR="00704E87" w:rsidRPr="00FD0732" w:rsidRDefault="00FD0732" w:rsidP="00F92E80">
            <w:pPr>
              <w:autoSpaceDE w:val="0"/>
              <w:autoSpaceDN w:val="0"/>
              <w:adjustRightInd w:val="0"/>
              <w:spacing w:line="276" w:lineRule="auto"/>
              <w:cnfStyle w:val="00000010000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04E87" w:rsidRPr="007E0D29" w:rsidRDefault="00704E87" w:rsidP="006173BA">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04E87" w:rsidRPr="007E0D29" w:rsidRDefault="00704E87" w:rsidP="006173BA">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04E87" w:rsidRPr="007E0D29" w:rsidRDefault="00704E87" w:rsidP="006173BA">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04E87" w:rsidRPr="007E0D29" w:rsidRDefault="00704E87" w:rsidP="006173BA">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04E87" w:rsidRPr="007E0D29" w:rsidRDefault="00704E87" w:rsidP="006173BA">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04E87" w:rsidRDefault="00704E87" w:rsidP="006173B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04E87" w:rsidRDefault="00704E87" w:rsidP="006173B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04E87" w:rsidRDefault="00704E87" w:rsidP="006173BA">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04E87" w:rsidRDefault="00704E87" w:rsidP="006173B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704E87" w:rsidTr="00FD0732">
        <w:trPr>
          <w:trHeight w:val="486"/>
        </w:trPr>
        <w:tc>
          <w:tcPr>
            <w:cnfStyle w:val="001000000000"/>
            <w:tcW w:w="691" w:type="pct"/>
            <w:vMerge/>
            <w:tcBorders>
              <w:left w:val="single" w:sz="18" w:space="0" w:color="auto"/>
              <w:bottom w:val="single" w:sz="18" w:space="0" w:color="auto"/>
              <w:right w:val="single" w:sz="2" w:space="0" w:color="auto"/>
            </w:tcBorders>
            <w:hideMark/>
          </w:tcPr>
          <w:p w:rsidR="00704E87" w:rsidRPr="008D58D0" w:rsidRDefault="00704E87"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2" w:space="0" w:color="auto"/>
              <w:left w:val="single" w:sz="2" w:space="0" w:color="auto"/>
              <w:bottom w:val="single" w:sz="18" w:space="0" w:color="auto"/>
              <w:right w:val="single" w:sz="4" w:space="0" w:color="auto"/>
            </w:tcBorders>
            <w:shd w:val="clear" w:color="auto" w:fill="FFFFFF" w:themeFill="background1"/>
            <w:hideMark/>
          </w:tcPr>
          <w:p w:rsidR="00FD0732" w:rsidRPr="00FD0732" w:rsidRDefault="00FD0732" w:rsidP="00F92E80">
            <w:pPr>
              <w:autoSpaceDE w:val="0"/>
              <w:autoSpaceDN w:val="0"/>
              <w:adjustRightInd w:val="0"/>
              <w:spacing w:line="276" w:lineRule="auto"/>
              <w:cnfStyle w:val="000000000000"/>
              <w:rPr>
                <w:rFonts w:asciiTheme="majorHAnsi" w:hAnsiTheme="majorHAnsi" w:cs="Arial"/>
              </w:rPr>
            </w:pPr>
            <w:r w:rsidRPr="00FD0732">
              <w:rPr>
                <w:rFonts w:asciiTheme="majorHAnsi" w:hAnsiTheme="majorHAnsi" w:cs="Arial"/>
              </w:rPr>
              <w:t>Panier au choix</w:t>
            </w:r>
          </w:p>
        </w:tc>
        <w:tc>
          <w:tcPr>
            <w:tcW w:w="203"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04E87" w:rsidRPr="007E0D29" w:rsidRDefault="00704E87" w:rsidP="006173BA">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04E87" w:rsidRPr="007E0D29" w:rsidRDefault="00704E87" w:rsidP="006173BA">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04E87" w:rsidRPr="007E0D29" w:rsidRDefault="00704E87" w:rsidP="006173BA">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04E87" w:rsidRPr="007E0D29" w:rsidRDefault="00704E87" w:rsidP="006173BA">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04E87" w:rsidRPr="007E0D29" w:rsidRDefault="00704E87" w:rsidP="006173BA">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04E87" w:rsidRDefault="00704E87" w:rsidP="006173B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04E87" w:rsidRDefault="00704E87" w:rsidP="006173B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04E87" w:rsidRDefault="00704E87" w:rsidP="006173BA">
            <w:pPr>
              <w:autoSpaceDE w:val="0"/>
              <w:autoSpaceDN w:val="0"/>
              <w:adjustRightInd w:val="0"/>
              <w:jc w:val="center"/>
              <w:cnfStyle w:val="000000000000"/>
              <w:rPr>
                <w:rFonts w:asciiTheme="majorHAnsi" w:eastAsia="Calibri" w:hAnsiTheme="majorHAnsi"/>
                <w:color w:val="000000"/>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04E87" w:rsidRDefault="00704E87" w:rsidP="006173B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8E37CE" w:rsidTr="00704E87">
        <w:trPr>
          <w:cnfStyle w:val="000000100000"/>
          <w:trHeight w:val="360"/>
        </w:trPr>
        <w:tc>
          <w:tcPr>
            <w:cnfStyle w:val="001000000000"/>
            <w:tcW w:w="691" w:type="pct"/>
            <w:tcBorders>
              <w:top w:val="single" w:sz="18" w:space="0" w:color="auto"/>
              <w:left w:val="single" w:sz="18" w:space="0" w:color="auto"/>
              <w:bottom w:val="single" w:sz="18" w:space="0" w:color="auto"/>
              <w:right w:val="single" w:sz="6" w:space="0" w:color="auto"/>
            </w:tcBorders>
            <w:hideMark/>
          </w:tcPr>
          <w:p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Transversale</w:t>
            </w:r>
          </w:p>
          <w:p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UET 1.2</w:t>
            </w:r>
          </w:p>
          <w:p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w:t>
            </w:r>
          </w:p>
          <w:p w:rsidR="007E0D29" w:rsidRPr="008D58D0" w:rsidRDefault="007E0D29"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7E0D29" w:rsidRDefault="007E0D29" w:rsidP="004D69F9">
            <w:pPr>
              <w:cnfStyle w:val="000000100000"/>
              <w:rPr>
                <w:rFonts w:asciiTheme="majorHAnsi" w:hAnsiTheme="majorHAnsi"/>
                <w:sz w:val="20"/>
                <w:szCs w:val="20"/>
                <w:highlight w:val="yellow"/>
              </w:rPr>
            </w:pPr>
          </w:p>
          <w:p w:rsidR="00FD0732" w:rsidRPr="004D69F9" w:rsidRDefault="00FD0732" w:rsidP="004D69F9">
            <w:pPr>
              <w:cnfStyle w:val="000000100000"/>
              <w:rPr>
                <w:rFonts w:asciiTheme="majorHAnsi" w:hAnsiTheme="majorHAnsi"/>
                <w:sz w:val="20"/>
                <w:szCs w:val="20"/>
                <w:highlight w:val="yellow"/>
              </w:rPr>
            </w:pPr>
            <w:r w:rsidRPr="005D6D35">
              <w:rPr>
                <w:rFonts w:asciiTheme="majorHAnsi" w:eastAsia="Calibri" w:hAnsiTheme="majorHAnsi" w:cs="Calibri"/>
                <w:sz w:val="20"/>
                <w:szCs w:val="20"/>
                <w:lang w:eastAsia="en-US"/>
              </w:rPr>
              <w:t>Ethique, déontologie et propriété intellectuelle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E0D29" w:rsidRPr="007E0D29" w:rsidRDefault="007E0D29" w:rsidP="007E0D29">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E0D29" w:rsidRDefault="007E0D29" w:rsidP="006C49A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E0D29" w:rsidRDefault="007E0D29" w:rsidP="006C49A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E0D29" w:rsidRDefault="007E0D29" w:rsidP="006C49AE">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E0D29" w:rsidRDefault="007E0D29" w:rsidP="006C49A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8E37CE" w:rsidTr="008D58D0">
        <w:trPr>
          <w:trHeight w:val="288"/>
        </w:trPr>
        <w:tc>
          <w:tcPr>
            <w:cnfStyle w:val="001000000000"/>
            <w:tcW w:w="691" w:type="pct"/>
            <w:tcBorders>
              <w:top w:val="single" w:sz="18" w:space="0" w:color="auto"/>
              <w:left w:val="single" w:sz="18" w:space="0" w:color="auto"/>
              <w:right w:val="single" w:sz="6" w:space="0" w:color="auto"/>
            </w:tcBorders>
            <w:hideMark/>
          </w:tcPr>
          <w:p w:rsidR="007E0D29" w:rsidRPr="00E36545" w:rsidRDefault="007E0D29" w:rsidP="00A25DD7">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2</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7E0D29" w:rsidRPr="0032755C" w:rsidRDefault="007E0D29" w:rsidP="00F92E80">
            <w:pPr>
              <w:autoSpaceDE w:val="0"/>
              <w:autoSpaceDN w:val="0"/>
              <w:adjustRightInd w:val="0"/>
              <w:spacing w:line="276" w:lineRule="auto"/>
              <w:cnfStyle w:val="000000000000"/>
              <w:rPr>
                <w:rFonts w:asciiTheme="majorHAnsi" w:eastAsia="Calibri" w:hAnsiTheme="majorHAnsi" w:cs="Calibri"/>
                <w:b/>
                <w:bCs/>
                <w:color w:val="000000"/>
                <w:sz w:val="20"/>
                <w:szCs w:val="2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7E0D29" w:rsidRPr="0032755C" w:rsidRDefault="007E0D29" w:rsidP="00F92E80">
            <w:pPr>
              <w:autoSpaceDE w:val="0"/>
              <w:autoSpaceDN w:val="0"/>
              <w:adjustRightInd w:val="0"/>
              <w:spacing w:line="276" w:lineRule="auto"/>
              <w:jc w:val="center"/>
              <w:cnfStyle w:val="00000000000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7E0D29" w:rsidRPr="0032755C" w:rsidRDefault="007E0D29" w:rsidP="00F92E80">
            <w:pPr>
              <w:autoSpaceDE w:val="0"/>
              <w:autoSpaceDN w:val="0"/>
              <w:adjustRightInd w:val="0"/>
              <w:spacing w:line="276" w:lineRule="auto"/>
              <w:jc w:val="center"/>
              <w:cnfStyle w:val="00000000000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7E0D29" w:rsidRPr="0032755C" w:rsidRDefault="007E0D29" w:rsidP="00704E87">
            <w:pPr>
              <w:jc w:val="center"/>
              <w:cnfStyle w:val="000000000000"/>
              <w:rPr>
                <w:rFonts w:asciiTheme="majorHAnsi" w:hAnsiTheme="majorHAnsi"/>
                <w:b/>
                <w:bCs/>
                <w:sz w:val="20"/>
                <w:szCs w:val="20"/>
              </w:rPr>
            </w:pPr>
            <w:r w:rsidRPr="0032755C">
              <w:rPr>
                <w:rFonts w:asciiTheme="majorHAnsi" w:hAnsiTheme="majorHAnsi"/>
                <w:b/>
                <w:bCs/>
                <w:sz w:val="20"/>
                <w:szCs w:val="20"/>
              </w:rPr>
              <w:t>1</w:t>
            </w:r>
            <w:r w:rsidR="00704E87">
              <w:rPr>
                <w:rFonts w:asciiTheme="majorHAnsi" w:hAnsiTheme="majorHAnsi"/>
                <w:b/>
                <w:bCs/>
                <w:sz w:val="20"/>
                <w:szCs w:val="20"/>
              </w:rPr>
              <w:t>3</w:t>
            </w:r>
            <w:r w:rsidRPr="0032755C">
              <w:rPr>
                <w:rFonts w:asciiTheme="majorHAnsi" w:hAnsiTheme="majorHAnsi"/>
                <w:b/>
                <w:bCs/>
                <w:sz w:val="20"/>
                <w:szCs w:val="20"/>
              </w:rPr>
              <w:t>h</w:t>
            </w:r>
            <w:r w:rsidR="00704E87">
              <w:rPr>
                <w:rFonts w:asciiTheme="majorHAnsi" w:hAnsiTheme="majorHAnsi"/>
                <w:b/>
                <w:bCs/>
                <w:sz w:val="20"/>
                <w:szCs w:val="20"/>
              </w:rPr>
              <w:t>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7E0D29" w:rsidRPr="0032755C" w:rsidRDefault="00704E87" w:rsidP="00704E87">
            <w:pPr>
              <w:autoSpaceDE w:val="0"/>
              <w:autoSpaceDN w:val="0"/>
              <w:adjustRightInd w:val="0"/>
              <w:jc w:val="center"/>
              <w:cnfStyle w:val="000000000000"/>
              <w:rPr>
                <w:rFonts w:asciiTheme="majorHAnsi" w:eastAsia="Calibri" w:hAnsiTheme="majorHAnsi" w:cs="Calibri"/>
                <w:b/>
                <w:bCs/>
                <w:color w:val="000000"/>
                <w:sz w:val="20"/>
                <w:szCs w:val="20"/>
              </w:rPr>
            </w:pPr>
            <w:r>
              <w:rPr>
                <w:rFonts w:asciiTheme="majorHAnsi" w:eastAsia="Calibri" w:hAnsiTheme="majorHAnsi" w:cs="Calibri"/>
                <w:b/>
                <w:bCs/>
                <w:color w:val="000000"/>
                <w:sz w:val="20"/>
                <w:szCs w:val="20"/>
              </w:rPr>
              <w:t>6</w:t>
            </w:r>
            <w:r w:rsidR="007E0D29" w:rsidRPr="0032755C">
              <w:rPr>
                <w:rFonts w:asciiTheme="majorHAnsi" w:eastAsia="Calibri" w:hAnsiTheme="majorHAnsi" w:cs="Calibri"/>
                <w:b/>
                <w:bCs/>
                <w:color w:val="000000"/>
                <w:sz w:val="20"/>
                <w:szCs w:val="20"/>
              </w:rPr>
              <w:t>h</w:t>
            </w:r>
            <w:r>
              <w:rPr>
                <w:rFonts w:asciiTheme="majorHAnsi" w:eastAsia="Calibri" w:hAnsiTheme="majorHAnsi" w:cs="Calibri"/>
                <w:b/>
                <w:bCs/>
                <w:color w:val="000000"/>
                <w:sz w:val="20"/>
                <w:szCs w:val="20"/>
              </w:rPr>
              <w:t>0</w:t>
            </w:r>
            <w:r w:rsidR="007E0D29" w:rsidRPr="0032755C">
              <w:rPr>
                <w:rFonts w:asciiTheme="majorHAnsi" w:eastAsia="Calibri" w:hAnsiTheme="majorHAnsi" w:cs="Calibri"/>
                <w:b/>
                <w:bCs/>
                <w:color w:val="000000"/>
                <w:sz w:val="20"/>
                <w:szCs w:val="2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7E0D29" w:rsidRPr="0032755C" w:rsidRDefault="007E0D29" w:rsidP="00F92E80">
            <w:pPr>
              <w:autoSpaceDE w:val="0"/>
              <w:autoSpaceDN w:val="0"/>
              <w:adjustRightInd w:val="0"/>
              <w:jc w:val="center"/>
              <w:cnfStyle w:val="00000000000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5h30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E0D29" w:rsidRDefault="007E0D29" w:rsidP="006C49AE">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E0D29" w:rsidRDefault="007E0D29" w:rsidP="006C49AE">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E0D29" w:rsidRDefault="007E0D29" w:rsidP="006C49AE">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E0D29" w:rsidRDefault="007E0D29" w:rsidP="006C49AE">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A25DD7" w:rsidRDefault="00A25DD7" w:rsidP="00A25DD7"/>
    <w:p w:rsidR="00A25DD7" w:rsidRDefault="00A25DD7" w:rsidP="007E0D29">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Semestre 3   Master : </w:t>
      </w:r>
      <w:r w:rsidR="007E0D29">
        <w:rPr>
          <w:rFonts w:ascii="Cambria" w:eastAsia="Calibri" w:hAnsi="Cambria" w:cs="Calibri"/>
          <w:b/>
          <w:bCs/>
          <w:color w:val="000000"/>
          <w:u w:val="thick" w:color="F79646"/>
        </w:rPr>
        <w:t>Electrotechnique Industrielle</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947"/>
        <w:gridCol w:w="583"/>
        <w:gridCol w:w="554"/>
        <w:gridCol w:w="929"/>
        <w:gridCol w:w="786"/>
        <w:gridCol w:w="786"/>
        <w:gridCol w:w="1580"/>
        <w:gridCol w:w="1925"/>
        <w:gridCol w:w="1173"/>
        <w:gridCol w:w="1096"/>
      </w:tblGrid>
      <w:tr w:rsidR="00A25DD7" w:rsidTr="008D58D0">
        <w:trPr>
          <w:cnfStyle w:val="100000000000"/>
          <w:trHeight w:val="604"/>
        </w:trPr>
        <w:tc>
          <w:tcPr>
            <w:cnfStyle w:val="001000000100"/>
            <w:tcW w:w="691" w:type="pct"/>
            <w:vMerge w:val="restart"/>
            <w:tcBorders>
              <w:left w:val="single" w:sz="18" w:space="0" w:color="auto"/>
              <w:right w:val="single" w:sz="18" w:space="0" w:color="auto"/>
            </w:tcBorders>
            <w:vAlign w:val="center"/>
            <w:hideMark/>
          </w:tcPr>
          <w:p w:rsidR="00A25DD7" w:rsidRDefault="00A25DD7" w:rsidP="006C49AE">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A25DD7" w:rsidRDefault="00A25DD7" w:rsidP="006C49A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rsidR="00A25DD7" w:rsidRDefault="00A25DD7" w:rsidP="008D58D0">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A25DD7" w:rsidRDefault="00A25DD7" w:rsidP="006C49AE">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A25DD7" w:rsidRDefault="00A25DD7" w:rsidP="006C49A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A25DD7" w:rsidRDefault="00A25DD7" w:rsidP="006C49AE">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25DD7" w:rsidRDefault="00A25DD7" w:rsidP="006C49A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A25DD7" w:rsidRDefault="00A25DD7" w:rsidP="006C49AE">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25DD7" w:rsidRDefault="00A25DD7" w:rsidP="006C49A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A25DD7" w:rsidRDefault="00A25DD7" w:rsidP="006C49A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D66A32" w:rsidTr="008D58D0">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A25DD7" w:rsidRDefault="00A25DD7" w:rsidP="006C49AE">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25DD7" w:rsidRDefault="00A25DD7" w:rsidP="006C49AE">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25DD7" w:rsidRDefault="00A25DD7" w:rsidP="006C49AE">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25DD7" w:rsidRDefault="00A25DD7" w:rsidP="006C49A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8E37CE" w:rsidTr="008D58D0">
        <w:trPr>
          <w:trHeight w:val="533"/>
        </w:trPr>
        <w:tc>
          <w:tcPr>
            <w:cnfStyle w:val="001000000000"/>
            <w:tcW w:w="691" w:type="pct"/>
            <w:vMerge w:val="restart"/>
            <w:tcBorders>
              <w:top w:val="single" w:sz="18" w:space="0" w:color="auto"/>
              <w:left w:val="single" w:sz="18" w:space="0" w:color="auto"/>
              <w:right w:val="single" w:sz="6" w:space="0" w:color="auto"/>
            </w:tcBorders>
            <w:vAlign w:val="center"/>
            <w:hideMark/>
          </w:tcPr>
          <w:p w:rsidR="007E0D29" w:rsidRPr="008D58D0" w:rsidRDefault="007E0D29"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7E0D29" w:rsidRPr="008D58D0" w:rsidRDefault="007E0D29"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1.3.1</w:t>
            </w:r>
          </w:p>
          <w:p w:rsidR="007E0D29" w:rsidRPr="008D58D0" w:rsidRDefault="007E0D29"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10</w:t>
            </w:r>
          </w:p>
          <w:p w:rsidR="007E0D29" w:rsidRPr="008D58D0" w:rsidRDefault="007E0D29"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7E0D29" w:rsidRPr="00BC3F99" w:rsidRDefault="007E0D29" w:rsidP="00F92E80">
            <w:pPr>
              <w:autoSpaceDE w:val="0"/>
              <w:autoSpaceDN w:val="0"/>
              <w:adjustRightInd w:val="0"/>
              <w:spacing w:line="276" w:lineRule="auto"/>
              <w:cnfStyle w:val="000000000000"/>
              <w:rPr>
                <w:rFonts w:asciiTheme="majorHAnsi" w:eastAsia="Calibri" w:hAnsiTheme="majorHAnsi" w:cs="Calibri"/>
                <w:color w:val="000000"/>
                <w:sz w:val="20"/>
                <w:szCs w:val="20"/>
                <w:highlight w:val="yellow"/>
              </w:rPr>
            </w:pPr>
            <w:r w:rsidRPr="00335F2C">
              <w:rPr>
                <w:rFonts w:asciiTheme="majorHAnsi" w:eastAsia="Calibri" w:hAnsiTheme="majorHAnsi" w:cs="Calibri"/>
                <w:color w:val="000000"/>
                <w:sz w:val="20"/>
                <w:szCs w:val="20"/>
              </w:rPr>
              <w:t>Régimes transitoires des systèmes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6C5708" w:rsidRDefault="007E0D29" w:rsidP="006C5708">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6C5708" w:rsidRDefault="007E0D29" w:rsidP="006C5708">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3</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6C5708" w:rsidRDefault="007E0D29" w:rsidP="006C5708">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3h00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Pr="006C5708" w:rsidRDefault="007E0D29" w:rsidP="006C5708">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6C5708" w:rsidRDefault="007E0D29" w:rsidP="006C5708">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6C5708" w:rsidP="006C5708">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w:t>
            </w:r>
            <w:r w:rsidR="007E0D29">
              <w:rPr>
                <w:rFonts w:asciiTheme="majorHAnsi" w:eastAsia="Calibri" w:hAnsiTheme="majorHAnsi"/>
                <w:color w:val="000000"/>
              </w:rPr>
              <w:t>h</w:t>
            </w:r>
            <w:r>
              <w:rPr>
                <w:rFonts w:asciiTheme="majorHAnsi" w:eastAsia="Calibri" w:hAnsiTheme="majorHAnsi"/>
                <w:color w:val="000000"/>
              </w:rPr>
              <w:t>3</w:t>
            </w:r>
            <w:r w:rsidR="007E0D29">
              <w:rPr>
                <w:rFonts w:asciiTheme="majorHAnsi" w:eastAsia="Calibri" w:hAnsiTheme="majorHAnsi"/>
                <w:color w:val="000000"/>
              </w:rPr>
              <w:t>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6C5708" w:rsidP="006C5708">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w:t>
            </w:r>
            <w:r w:rsidR="007E0D29">
              <w:rPr>
                <w:rFonts w:asciiTheme="majorHAnsi" w:eastAsia="Calibri" w:hAnsiTheme="majorHAnsi"/>
                <w:color w:val="000000"/>
              </w:rPr>
              <w:t>h</w:t>
            </w:r>
            <w:r>
              <w:rPr>
                <w:rFonts w:asciiTheme="majorHAnsi" w:eastAsia="Calibri" w:hAnsiTheme="majorHAnsi"/>
                <w:color w:val="000000"/>
              </w:rPr>
              <w:t>3</w:t>
            </w:r>
            <w:r w:rsidR="007E0D29">
              <w:rPr>
                <w:rFonts w:asciiTheme="majorHAnsi" w:eastAsia="Calibri" w:hAnsiTheme="majorHAnsi"/>
                <w:color w:val="000000"/>
              </w:rPr>
              <w:t>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E0D29" w:rsidRDefault="007E0D29" w:rsidP="006C49A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8E37CE" w:rsidTr="008D58D0">
        <w:trPr>
          <w:cnfStyle w:val="000000100000"/>
          <w:trHeight w:val="533"/>
        </w:trPr>
        <w:tc>
          <w:tcPr>
            <w:cnfStyle w:val="001000000000"/>
            <w:tcW w:w="691" w:type="pct"/>
            <w:vMerge/>
            <w:tcBorders>
              <w:top w:val="single" w:sz="18" w:space="0" w:color="auto"/>
              <w:left w:val="single" w:sz="18" w:space="0" w:color="auto"/>
              <w:right w:val="single" w:sz="6" w:space="0" w:color="auto"/>
            </w:tcBorders>
            <w:vAlign w:val="center"/>
          </w:tcPr>
          <w:p w:rsidR="007E0D29" w:rsidRPr="008D58D0" w:rsidRDefault="007E0D29"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7E0D29" w:rsidRPr="0032755C" w:rsidRDefault="007E0D29" w:rsidP="00F92E80">
            <w:pPr>
              <w:cnfStyle w:val="000000100000"/>
              <w:rPr>
                <w:rFonts w:asciiTheme="majorHAnsi" w:hAnsiTheme="majorHAnsi"/>
                <w:sz w:val="20"/>
                <w:szCs w:val="20"/>
              </w:rPr>
            </w:pPr>
            <w:r w:rsidRPr="0032755C">
              <w:rPr>
                <w:rFonts w:asciiTheme="majorHAnsi" w:eastAsia="Calibri" w:hAnsiTheme="majorHAnsi" w:cs="Calibri"/>
                <w:sz w:val="20"/>
                <w:szCs w:val="20"/>
              </w:rPr>
              <w:t>Commande des systèmes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6C5708" w:rsidRDefault="007E0D29" w:rsidP="006C5708">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6C5708" w:rsidRDefault="007E0D29" w:rsidP="006C5708">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6C5708" w:rsidRDefault="007E0D29" w:rsidP="006C5708">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6C5708" w:rsidRDefault="007E0D29" w:rsidP="006C5708">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Pr="006C5708" w:rsidRDefault="007E0D29" w:rsidP="006C5708">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E0D29" w:rsidRDefault="007E0D29"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7E0D29" w:rsidRDefault="007E0D29"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8E37CE" w:rsidTr="008D58D0">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6C5708" w:rsidRPr="008D58D0" w:rsidRDefault="006C5708"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6C5708" w:rsidRPr="008D58D0" w:rsidRDefault="006C5708" w:rsidP="00A25DD7">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1.3.2</w:t>
            </w:r>
          </w:p>
          <w:p w:rsidR="006C5708" w:rsidRPr="008D58D0" w:rsidRDefault="006C5708"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8</w:t>
            </w:r>
          </w:p>
          <w:p w:rsidR="006C5708" w:rsidRPr="008D58D0" w:rsidRDefault="006C5708" w:rsidP="006C49AE">
            <w:pPr>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tcPr>
          <w:p w:rsidR="006C5708" w:rsidRPr="00BC3F99" w:rsidRDefault="006C5708" w:rsidP="00F92E80">
            <w:pPr>
              <w:cnfStyle w:val="000000000000"/>
              <w:rPr>
                <w:rFonts w:asciiTheme="majorHAnsi" w:hAnsiTheme="majorHAnsi"/>
                <w:sz w:val="20"/>
                <w:szCs w:val="20"/>
                <w:highlight w:val="yellow"/>
              </w:rPr>
            </w:pPr>
            <w:r w:rsidRPr="00335F2C">
              <w:rPr>
                <w:rFonts w:asciiTheme="majorHAnsi" w:hAnsiTheme="majorHAnsi"/>
                <w:sz w:val="20"/>
                <w:szCs w:val="20"/>
              </w:rPr>
              <w:t>Diagnostic de pannes dans les installations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6C5708">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6C5708">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6C5708">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6C5708">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6C5708">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Default="006C5708"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Default="006C5708"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Default="006C5708" w:rsidP="00F92E80">
            <w:pPr>
              <w:autoSpaceDE w:val="0"/>
              <w:autoSpaceDN w:val="0"/>
              <w:adjustRightInd w:val="0"/>
              <w:jc w:val="center"/>
              <w:cnfStyle w:val="000000000000"/>
              <w:rPr>
                <w:rFonts w:asciiTheme="majorHAnsi" w:eastAsia="Calibri" w:hAnsiTheme="majorHAnsi"/>
                <w:color w:val="000000"/>
              </w:rPr>
            </w:pP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6C5708" w:rsidRDefault="006C5708"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8E37CE" w:rsidTr="008D58D0">
        <w:trPr>
          <w:cnfStyle w:val="000000100000"/>
          <w:trHeight w:val="452"/>
        </w:trPr>
        <w:tc>
          <w:tcPr>
            <w:cnfStyle w:val="001000000000"/>
            <w:tcW w:w="0" w:type="auto"/>
            <w:vMerge/>
            <w:tcBorders>
              <w:top w:val="single" w:sz="18" w:space="0" w:color="auto"/>
              <w:left w:val="single" w:sz="18" w:space="0" w:color="auto"/>
              <w:right w:val="single" w:sz="6" w:space="0" w:color="auto"/>
            </w:tcBorders>
            <w:vAlign w:val="center"/>
          </w:tcPr>
          <w:p w:rsidR="006C5708" w:rsidRPr="008D58D0" w:rsidRDefault="006C5708"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tcPr>
          <w:p w:rsidR="006C5708" w:rsidRPr="00BC3F99" w:rsidRDefault="006C5708" w:rsidP="00F92E80">
            <w:pPr>
              <w:autoSpaceDE w:val="0"/>
              <w:autoSpaceDN w:val="0"/>
              <w:adjustRightInd w:val="0"/>
              <w:spacing w:line="276" w:lineRule="auto"/>
              <w:cnfStyle w:val="000000100000"/>
              <w:rPr>
                <w:rFonts w:asciiTheme="majorHAnsi" w:eastAsia="Calibri" w:hAnsiTheme="majorHAnsi" w:cs="Calibri"/>
                <w:sz w:val="20"/>
                <w:szCs w:val="20"/>
                <w:highlight w:val="yellow"/>
              </w:rPr>
            </w:pPr>
            <w:r w:rsidRPr="00335F2C">
              <w:rPr>
                <w:rFonts w:asciiTheme="majorHAnsi" w:hAnsiTheme="majorHAnsi"/>
                <w:sz w:val="20"/>
                <w:szCs w:val="20"/>
              </w:rPr>
              <w:t>Qualité de l’énergie et Compatibilité électromagnétique</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F92E80">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F92E80">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F92E80">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F92E80">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F92E80">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Default="006C5708"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Default="006C5708"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6C5708" w:rsidRDefault="006C5708"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6C5708" w:rsidRDefault="006C5708"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8E37CE" w:rsidTr="008D58D0">
        <w:trPr>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6C5708" w:rsidRPr="008D58D0" w:rsidRDefault="006C5708"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6C5708" w:rsidRPr="00BC3F99" w:rsidRDefault="006C5708" w:rsidP="00F92E80">
            <w:pPr>
              <w:cnfStyle w:val="000000000000"/>
              <w:rPr>
                <w:rFonts w:asciiTheme="majorHAnsi" w:hAnsiTheme="majorHAnsi"/>
                <w:sz w:val="20"/>
                <w:szCs w:val="20"/>
                <w:highlight w:val="yellow"/>
              </w:rPr>
            </w:pPr>
            <w:r w:rsidRPr="00F53ED7">
              <w:rPr>
                <w:rFonts w:asciiTheme="majorHAnsi" w:hAnsiTheme="majorHAnsi"/>
                <w:sz w:val="20"/>
                <w:szCs w:val="20"/>
              </w:rPr>
              <w:t>Techniques d’intelligence artificielle</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C5708" w:rsidRPr="006C5708" w:rsidRDefault="006C5708" w:rsidP="006C5708">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C5708" w:rsidRPr="006C5708" w:rsidRDefault="006C5708" w:rsidP="006C5708">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C5708" w:rsidRPr="006C5708" w:rsidRDefault="006C5708" w:rsidP="006C5708">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C5708" w:rsidRPr="006C5708" w:rsidRDefault="006C5708" w:rsidP="006C5708">
            <w:pPr>
              <w:autoSpaceDE w:val="0"/>
              <w:autoSpaceDN w:val="0"/>
              <w:adjustRightInd w:val="0"/>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C5708" w:rsidRPr="006C5708" w:rsidRDefault="006C5708" w:rsidP="006C5708">
            <w:pPr>
              <w:autoSpaceDE w:val="0"/>
              <w:autoSpaceDN w:val="0"/>
              <w:adjustRightInd w:val="0"/>
              <w:jc w:val="center"/>
              <w:cnfStyle w:val="000000000000"/>
              <w:rPr>
                <w:rFonts w:ascii="Cambria" w:eastAsia="Calibri" w:hAnsi="Cambria" w:cs="Calibri"/>
                <w:color w:val="000000"/>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C5708" w:rsidRDefault="006C5708"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C5708" w:rsidRDefault="006C5708"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C5708" w:rsidRDefault="006C5708" w:rsidP="006C49AE">
            <w:pPr>
              <w:autoSpaceDE w:val="0"/>
              <w:autoSpaceDN w:val="0"/>
              <w:adjustRightInd w:val="0"/>
              <w:jc w:val="center"/>
              <w:cnfStyle w:val="000000000000"/>
              <w:rPr>
                <w:rFonts w:asciiTheme="majorHAnsi" w:eastAsia="Calibri" w:hAnsiTheme="majorHAnsi"/>
                <w:color w:val="000000"/>
              </w:rPr>
            </w:pP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6C5708" w:rsidRDefault="006C5708" w:rsidP="006C49A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8E37CE" w:rsidTr="008D58D0">
        <w:trPr>
          <w:cnfStyle w:val="000000100000"/>
          <w:trHeight w:val="531"/>
        </w:trPr>
        <w:tc>
          <w:tcPr>
            <w:cnfStyle w:val="001000000000"/>
            <w:tcW w:w="691" w:type="pct"/>
            <w:vMerge w:val="restart"/>
            <w:tcBorders>
              <w:top w:val="single" w:sz="18" w:space="0" w:color="auto"/>
              <w:left w:val="single" w:sz="18" w:space="0" w:color="auto"/>
              <w:bottom w:val="single" w:sz="18" w:space="0" w:color="auto"/>
              <w:right w:val="single" w:sz="6" w:space="0" w:color="auto"/>
            </w:tcBorders>
            <w:vAlign w:val="center"/>
            <w:hideMark/>
          </w:tcPr>
          <w:p w:rsidR="006C5708" w:rsidRPr="008D58D0" w:rsidRDefault="006C5708"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Méthodologique</w:t>
            </w:r>
          </w:p>
          <w:p w:rsidR="006C5708" w:rsidRPr="008D58D0" w:rsidRDefault="006C5708"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UEM 1.3</w:t>
            </w:r>
          </w:p>
          <w:p w:rsidR="006C5708" w:rsidRPr="008D58D0" w:rsidRDefault="006C5708"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9</w:t>
            </w:r>
          </w:p>
          <w:p w:rsidR="006C5708" w:rsidRPr="008D58D0" w:rsidRDefault="006C5708"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6C5708" w:rsidRPr="00BC3F99" w:rsidRDefault="006C5708" w:rsidP="00F92E80">
            <w:pPr>
              <w:autoSpaceDE w:val="0"/>
              <w:autoSpaceDN w:val="0"/>
              <w:adjustRightInd w:val="0"/>
              <w:spacing w:line="276" w:lineRule="auto"/>
              <w:cnfStyle w:val="000000100000"/>
              <w:rPr>
                <w:rFonts w:asciiTheme="majorHAnsi" w:eastAsia="Calibri" w:hAnsiTheme="majorHAnsi" w:cs="Calibri"/>
                <w:color w:val="000000"/>
                <w:sz w:val="20"/>
                <w:szCs w:val="20"/>
                <w:highlight w:val="yellow"/>
              </w:rPr>
            </w:pPr>
            <w:r w:rsidRPr="00F53ED7">
              <w:rPr>
                <w:rFonts w:asciiTheme="majorHAnsi" w:eastAsia="Calibri" w:hAnsiTheme="majorHAnsi" w:cs="Calibri"/>
                <w:color w:val="000000"/>
                <w:sz w:val="20"/>
                <w:szCs w:val="20"/>
              </w:rPr>
              <w:t xml:space="preserve">TP  </w:t>
            </w:r>
            <w:r w:rsidRPr="00F53ED7">
              <w:rPr>
                <w:rFonts w:asciiTheme="majorHAnsi" w:hAnsiTheme="majorHAnsi"/>
                <w:sz w:val="20"/>
                <w:szCs w:val="20"/>
              </w:rPr>
              <w:t>Techniques d’intelligence artificielle</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jc w:val="center"/>
              <w:cnfStyle w:val="000000100000"/>
              <w:rPr>
                <w:rFonts w:ascii="Cambria" w:eastAsia="Calibri" w:hAnsi="Cambria"/>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C5708" w:rsidRPr="006C5708" w:rsidRDefault="006C5708" w:rsidP="006C5708">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Default="006C5708"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Default="006C5708"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Default="006C5708"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6C5708" w:rsidRDefault="006C5708" w:rsidP="00F92E80">
            <w:pPr>
              <w:autoSpaceDE w:val="0"/>
              <w:autoSpaceDN w:val="0"/>
              <w:adjustRightInd w:val="0"/>
              <w:jc w:val="center"/>
              <w:cnfStyle w:val="000000100000"/>
              <w:rPr>
                <w:rFonts w:asciiTheme="majorHAnsi" w:eastAsia="Calibri" w:hAnsiTheme="majorHAnsi"/>
                <w:color w:val="000000"/>
              </w:rPr>
            </w:pPr>
          </w:p>
        </w:tc>
      </w:tr>
      <w:tr w:rsidR="008E37CE" w:rsidTr="008D58D0">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6C5708" w:rsidRPr="008D58D0" w:rsidRDefault="006C5708"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6C5708" w:rsidRPr="00D0363A" w:rsidRDefault="006C5708" w:rsidP="00F92E80">
            <w:pPr>
              <w:autoSpaceDE w:val="0"/>
              <w:autoSpaceDN w:val="0"/>
              <w:adjustRightInd w:val="0"/>
              <w:spacing w:line="276" w:lineRule="auto"/>
              <w:cnfStyle w:val="000000000000"/>
              <w:rPr>
                <w:rFonts w:asciiTheme="majorHAnsi" w:eastAsia="Calibri" w:hAnsiTheme="majorHAnsi" w:cs="Calibri"/>
                <w:sz w:val="20"/>
                <w:szCs w:val="20"/>
              </w:rPr>
            </w:pPr>
            <w:r w:rsidRPr="00D0363A">
              <w:rPr>
                <w:rFonts w:asciiTheme="majorHAnsi" w:eastAsia="Calibri" w:hAnsiTheme="majorHAnsi" w:cs="Calibri"/>
                <w:color w:val="000000"/>
                <w:sz w:val="20"/>
                <w:szCs w:val="20"/>
              </w:rPr>
              <w:t xml:space="preserve">TP </w:t>
            </w:r>
            <w:r w:rsidRPr="00D0363A">
              <w:rPr>
                <w:rFonts w:asciiTheme="majorHAnsi" w:eastAsia="Calibri" w:hAnsiTheme="majorHAnsi" w:cs="Calibri"/>
                <w:sz w:val="20"/>
                <w:szCs w:val="20"/>
              </w:rPr>
              <w:t>Commande des systèmes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jc w:val="center"/>
              <w:cnfStyle w:val="000000000000"/>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C5708" w:rsidRPr="006C5708" w:rsidRDefault="006C5708" w:rsidP="006C5708">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Pr="006C5708" w:rsidRDefault="006C5708" w:rsidP="006C5708">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Default="006C5708"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Default="006C5708"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C5708" w:rsidRDefault="006C5708" w:rsidP="00F92E80">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C5708" w:rsidRDefault="006C5708" w:rsidP="006C49AE">
            <w:pPr>
              <w:autoSpaceDE w:val="0"/>
              <w:autoSpaceDN w:val="0"/>
              <w:adjustRightInd w:val="0"/>
              <w:jc w:val="center"/>
              <w:cnfStyle w:val="000000000000"/>
              <w:rPr>
                <w:rFonts w:asciiTheme="majorHAnsi" w:eastAsia="Calibri" w:hAnsiTheme="majorHAnsi"/>
                <w:color w:val="000000"/>
              </w:rPr>
            </w:pPr>
          </w:p>
        </w:tc>
      </w:tr>
      <w:tr w:rsidR="006C5708" w:rsidTr="00704E87">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tcPr>
          <w:p w:rsidR="006C5708" w:rsidRPr="008D58D0" w:rsidRDefault="006C5708" w:rsidP="006C49AE">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tcPr>
          <w:p w:rsidR="006C5708" w:rsidRPr="00BC3F99" w:rsidRDefault="006C5708" w:rsidP="00F92E80">
            <w:pPr>
              <w:cnfStyle w:val="000000100000"/>
              <w:rPr>
                <w:rFonts w:asciiTheme="majorHAnsi" w:hAnsiTheme="majorHAnsi"/>
                <w:sz w:val="20"/>
                <w:szCs w:val="20"/>
                <w:highlight w:val="yellow"/>
              </w:rPr>
            </w:pPr>
            <w:r w:rsidRPr="00F53ED7">
              <w:rPr>
                <w:rFonts w:asciiTheme="majorHAnsi" w:hAnsiTheme="majorHAnsi"/>
                <w:sz w:val="20"/>
                <w:szCs w:val="20"/>
              </w:rPr>
              <w:t>Dimensionnement  des systèmes industriels</w:t>
            </w:r>
          </w:p>
        </w:tc>
        <w:tc>
          <w:tcPr>
            <w:tcW w:w="2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Pr="006C5708" w:rsidRDefault="006C5708" w:rsidP="006C5708">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5</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Pr="006C5708" w:rsidRDefault="006C5708" w:rsidP="006C5708">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hAnsi="Cambria"/>
              </w:rPr>
              <w:t>3</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Pr="006C5708" w:rsidRDefault="006C5708" w:rsidP="006C5708">
            <w:pPr>
              <w:jc w:val="center"/>
              <w:cnfStyle w:val="000000100000"/>
              <w:rPr>
                <w:rFonts w:ascii="Cambria" w:hAnsi="Cambria"/>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Pr="006C5708" w:rsidRDefault="006C5708" w:rsidP="006C5708">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Pr="006C5708" w:rsidRDefault="006C5708" w:rsidP="006C5708">
            <w:pPr>
              <w:jc w:val="center"/>
              <w:cnfStyle w:val="000000100000"/>
              <w:rPr>
                <w:rFonts w:ascii="Cambria" w:eastAsia="Calibri" w:hAnsi="Cambria"/>
              </w:rPr>
            </w:pPr>
            <w:r w:rsidRPr="006C5708">
              <w:rPr>
                <w:rFonts w:ascii="Cambria" w:eastAsia="Calibri" w:hAnsi="Cambria" w:cs="Calibri"/>
                <w:color w:val="000000"/>
              </w:rPr>
              <w:t>1h</w:t>
            </w:r>
          </w:p>
        </w:tc>
        <w:tc>
          <w:tcPr>
            <w:tcW w:w="5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Default="006C5708"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Default="006C5708" w:rsidP="006C5708">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65h00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C5708" w:rsidRDefault="006C5708"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tcPr>
          <w:p w:rsidR="006C5708" w:rsidRDefault="006C5708" w:rsidP="00F92E80">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FD0732" w:rsidTr="00704E87">
        <w:trPr>
          <w:trHeight w:val="518"/>
        </w:trPr>
        <w:tc>
          <w:tcPr>
            <w:cnfStyle w:val="001000000000"/>
            <w:tcW w:w="691" w:type="pct"/>
            <w:vMerge w:val="restart"/>
            <w:tcBorders>
              <w:top w:val="single" w:sz="18" w:space="0" w:color="auto"/>
              <w:left w:val="single" w:sz="18" w:space="0" w:color="auto"/>
              <w:right w:val="single" w:sz="4" w:space="0" w:color="auto"/>
            </w:tcBorders>
            <w:hideMark/>
          </w:tcPr>
          <w:p w:rsidR="00FD0732" w:rsidRPr="008D58D0" w:rsidRDefault="00FD0732"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Découverte</w:t>
            </w:r>
          </w:p>
          <w:p w:rsidR="00FD0732" w:rsidRPr="008D58D0" w:rsidRDefault="00FD0732"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UED 1.3</w:t>
            </w:r>
          </w:p>
          <w:p w:rsidR="00FD0732" w:rsidRPr="008D58D0" w:rsidRDefault="00FD0732"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2</w:t>
            </w:r>
          </w:p>
          <w:p w:rsidR="00FD0732" w:rsidRPr="008D58D0" w:rsidRDefault="00FD0732"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18" w:space="0" w:color="auto"/>
              <w:right w:val="single" w:sz="4" w:space="0" w:color="auto"/>
            </w:tcBorders>
            <w:shd w:val="clear" w:color="auto" w:fill="FFFFFF" w:themeFill="background1"/>
            <w:hideMark/>
          </w:tcPr>
          <w:p w:rsidR="00FD0732" w:rsidRPr="00FD0732" w:rsidRDefault="00FD0732" w:rsidP="006173BA">
            <w:pPr>
              <w:autoSpaceDE w:val="0"/>
              <w:autoSpaceDN w:val="0"/>
              <w:adjustRightInd w:val="0"/>
              <w:spacing w:line="276" w:lineRule="auto"/>
              <w:cnfStyle w:val="00000000000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18" w:space="0" w:color="auto"/>
              <w:right w:val="single" w:sz="6" w:space="0" w:color="auto"/>
            </w:tcBorders>
            <w:shd w:val="clear" w:color="auto" w:fill="FFFFFF" w:themeFill="background1"/>
            <w:vAlign w:val="center"/>
            <w:hideMark/>
          </w:tcPr>
          <w:p w:rsidR="00FD0732" w:rsidRPr="006C5708" w:rsidRDefault="00FD0732" w:rsidP="006173BA">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FD0732" w:rsidRPr="006C5708" w:rsidRDefault="00FD0732" w:rsidP="006173BA">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FD0732" w:rsidRPr="006C5708" w:rsidRDefault="00FD0732" w:rsidP="006173BA">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FD0732" w:rsidRPr="006C5708" w:rsidRDefault="00FD0732" w:rsidP="006173BA">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FD0732" w:rsidRPr="006C5708" w:rsidRDefault="00FD0732" w:rsidP="006173BA">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FD0732" w:rsidRDefault="00FD0732" w:rsidP="006173B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FD0732" w:rsidRDefault="00FD0732" w:rsidP="006173B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FD0732" w:rsidRDefault="00FD0732" w:rsidP="006173BA">
            <w:pPr>
              <w:autoSpaceDE w:val="0"/>
              <w:autoSpaceDN w:val="0"/>
              <w:adjustRightInd w:val="0"/>
              <w:jc w:val="center"/>
              <w:cnfStyle w:val="0000000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FFFFFF" w:themeFill="background1"/>
            <w:vAlign w:val="center"/>
            <w:hideMark/>
          </w:tcPr>
          <w:p w:rsidR="00FD0732" w:rsidRDefault="00FD0732" w:rsidP="006173B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FD0732" w:rsidTr="00704E87">
        <w:trPr>
          <w:cnfStyle w:val="000000100000"/>
          <w:trHeight w:val="528"/>
        </w:trPr>
        <w:tc>
          <w:tcPr>
            <w:cnfStyle w:val="001000000000"/>
            <w:tcW w:w="691" w:type="pct"/>
            <w:vMerge/>
            <w:tcBorders>
              <w:left w:val="single" w:sz="18" w:space="0" w:color="auto"/>
              <w:bottom w:val="single" w:sz="18" w:space="0" w:color="auto"/>
              <w:right w:val="single" w:sz="4" w:space="0" w:color="auto"/>
            </w:tcBorders>
            <w:hideMark/>
          </w:tcPr>
          <w:p w:rsidR="00FD0732" w:rsidRPr="008D58D0" w:rsidRDefault="00FD0732" w:rsidP="006C49AE">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FD0732" w:rsidRPr="00FD0732" w:rsidRDefault="00FD0732" w:rsidP="006173BA">
            <w:pPr>
              <w:autoSpaceDE w:val="0"/>
              <w:autoSpaceDN w:val="0"/>
              <w:adjustRightInd w:val="0"/>
              <w:spacing w:line="276" w:lineRule="auto"/>
              <w:cnfStyle w:val="000000100000"/>
              <w:rPr>
                <w:rFonts w:asciiTheme="majorHAnsi" w:hAnsiTheme="majorHAnsi" w:cs="Arial"/>
              </w:rPr>
            </w:pPr>
            <w:r w:rsidRPr="00FD0732">
              <w:rPr>
                <w:rFonts w:asciiTheme="majorHAnsi" w:hAnsiTheme="majorHAnsi" w:cs="Arial"/>
              </w:rPr>
              <w:t>Panier au choix</w:t>
            </w:r>
          </w:p>
        </w:tc>
        <w:tc>
          <w:tcPr>
            <w:tcW w:w="203"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FD0732" w:rsidRPr="006C5708" w:rsidRDefault="00FD0732" w:rsidP="006173BA">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D0732" w:rsidRPr="006C5708" w:rsidRDefault="00FD0732" w:rsidP="006173BA">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D0732" w:rsidRPr="006C5708" w:rsidRDefault="00FD0732" w:rsidP="006173BA">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D0732" w:rsidRPr="006C5708" w:rsidRDefault="00FD0732" w:rsidP="006173BA">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D0732" w:rsidRPr="006C5708" w:rsidRDefault="00FD0732" w:rsidP="006173BA">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D0732" w:rsidRDefault="00FD0732" w:rsidP="006173B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D0732" w:rsidRDefault="00FD0732" w:rsidP="006173B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D0732" w:rsidRDefault="00FD0732" w:rsidP="006173BA">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FD0732" w:rsidRDefault="00FD0732" w:rsidP="006173B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D66A32" w:rsidTr="008D58D0">
        <w:trPr>
          <w:trHeight w:val="360"/>
        </w:trPr>
        <w:tc>
          <w:tcPr>
            <w:cnfStyle w:val="001000000000"/>
            <w:tcW w:w="691" w:type="pct"/>
            <w:tcBorders>
              <w:top w:val="single" w:sz="18" w:space="0" w:color="auto"/>
              <w:left w:val="single" w:sz="18" w:space="0" w:color="auto"/>
              <w:bottom w:val="single" w:sz="18" w:space="0" w:color="auto"/>
              <w:right w:val="single" w:sz="6" w:space="0" w:color="auto"/>
            </w:tcBorders>
            <w:hideMark/>
          </w:tcPr>
          <w:p w:rsidR="00D66A32" w:rsidRPr="008D58D0" w:rsidRDefault="00D66A32" w:rsidP="006C49AE">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Transversale</w:t>
            </w:r>
          </w:p>
          <w:p w:rsidR="00D66A32" w:rsidRPr="008D58D0" w:rsidRDefault="00D66A32"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UET 1.3</w:t>
            </w:r>
          </w:p>
          <w:p w:rsidR="00D66A32" w:rsidRPr="008D58D0" w:rsidRDefault="00D66A32" w:rsidP="006C49AE">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w:t>
            </w:r>
          </w:p>
          <w:p w:rsidR="00D66A32" w:rsidRPr="008D58D0" w:rsidRDefault="00D66A32" w:rsidP="006C49AE">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D66A32" w:rsidRDefault="00D66A32" w:rsidP="008E2313">
            <w:pPr>
              <w:autoSpaceDE w:val="0"/>
              <w:autoSpaceDN w:val="0"/>
              <w:adjustRightInd w:val="0"/>
              <w:spacing w:line="276" w:lineRule="auto"/>
              <w:cnfStyle w:val="000000000000"/>
              <w:rPr>
                <w:rFonts w:ascii="Cambria" w:eastAsia="Calibri" w:hAnsi="Cambria" w:cs="Calibri"/>
              </w:rPr>
            </w:pPr>
            <w:r w:rsidRPr="00D0363A">
              <w:rPr>
                <w:rFonts w:ascii="Cambria" w:eastAsia="Calibri" w:hAnsi="Cambria" w:cs="Calibri"/>
              </w:rPr>
              <w:t xml:space="preserve"> </w:t>
            </w:r>
          </w:p>
          <w:p w:rsidR="00D66A32" w:rsidRPr="00D0363A" w:rsidRDefault="00D66A32" w:rsidP="008E2313">
            <w:pPr>
              <w:autoSpaceDE w:val="0"/>
              <w:autoSpaceDN w:val="0"/>
              <w:adjustRightInd w:val="0"/>
              <w:spacing w:line="276" w:lineRule="auto"/>
              <w:cnfStyle w:val="000000000000"/>
              <w:rPr>
                <w:rFonts w:ascii="Cambria" w:eastAsia="Calibri" w:hAnsi="Cambria" w:cs="Calibri"/>
              </w:rPr>
            </w:pPr>
            <w:r w:rsidRPr="005D6D35">
              <w:rPr>
                <w:rFonts w:asciiTheme="majorHAnsi" w:eastAsia="Calibri" w:hAnsiTheme="majorHAnsi" w:cs="Calibri"/>
                <w:sz w:val="20"/>
                <w:szCs w:val="20"/>
                <w:lang w:eastAsia="en-US"/>
              </w:rPr>
              <w:t>Recherche documentaire et conception de mémoire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66A32" w:rsidRPr="006C5708" w:rsidRDefault="00D66A32" w:rsidP="00142F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66A32" w:rsidRPr="006C5708" w:rsidRDefault="00D66A32" w:rsidP="00142F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66A32" w:rsidRPr="006C5708" w:rsidRDefault="00D66A32" w:rsidP="00142F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D66A32" w:rsidRPr="006C5708" w:rsidRDefault="00D66A32" w:rsidP="00142F6D">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D66A32" w:rsidRPr="006C5708" w:rsidRDefault="00D66A32" w:rsidP="00142F6D">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66A32" w:rsidRDefault="00D66A32" w:rsidP="00142F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D66A32" w:rsidRDefault="00D66A32" w:rsidP="00142F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D66A32" w:rsidRDefault="00D66A32" w:rsidP="00142F6D">
            <w:pPr>
              <w:autoSpaceDE w:val="0"/>
              <w:autoSpaceDN w:val="0"/>
              <w:adjustRightInd w:val="0"/>
              <w:jc w:val="center"/>
              <w:cnfStyle w:val="0000000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D66A32" w:rsidRDefault="00D66A32" w:rsidP="00142F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8E37CE" w:rsidTr="008D58D0">
        <w:trPr>
          <w:cnfStyle w:val="000000100000"/>
          <w:trHeight w:val="288"/>
        </w:trPr>
        <w:tc>
          <w:tcPr>
            <w:cnfStyle w:val="001000000000"/>
            <w:tcW w:w="691" w:type="pct"/>
            <w:tcBorders>
              <w:top w:val="single" w:sz="18" w:space="0" w:color="auto"/>
              <w:left w:val="single" w:sz="18" w:space="0" w:color="auto"/>
              <w:right w:val="single" w:sz="6" w:space="0" w:color="auto"/>
            </w:tcBorders>
            <w:hideMark/>
          </w:tcPr>
          <w:p w:rsidR="006C5708" w:rsidRPr="00E36545" w:rsidRDefault="006C5708" w:rsidP="00A25DD7">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3</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6C5708" w:rsidRPr="00E63D1B" w:rsidRDefault="006C5708" w:rsidP="00F92E80">
            <w:pPr>
              <w:autoSpaceDE w:val="0"/>
              <w:autoSpaceDN w:val="0"/>
              <w:adjustRightInd w:val="0"/>
              <w:spacing w:line="276" w:lineRule="auto"/>
              <w:cnfStyle w:val="000000100000"/>
              <w:rPr>
                <w:rFonts w:ascii="Cambria" w:eastAsia="Calibri" w:hAnsi="Cambria" w:cs="Calibri"/>
                <w:b/>
                <w:bCs/>
                <w:color w:val="00000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6C5708" w:rsidRPr="00E63D1B" w:rsidRDefault="006C5708" w:rsidP="00F92E80">
            <w:pPr>
              <w:autoSpaceDE w:val="0"/>
              <w:autoSpaceDN w:val="0"/>
              <w:adjustRightInd w:val="0"/>
              <w:spacing w:line="276" w:lineRule="auto"/>
              <w:jc w:val="center"/>
              <w:cnfStyle w:val="000000100000"/>
              <w:rPr>
                <w:rFonts w:ascii="Cambria" w:eastAsia="Calibri" w:hAnsi="Cambria" w:cs="Calibri"/>
                <w:b/>
                <w:bCs/>
                <w:color w:val="000000"/>
              </w:rPr>
            </w:pPr>
            <w:r w:rsidRPr="00E63D1B">
              <w:rPr>
                <w:rFonts w:ascii="Cambria" w:eastAsia="Calibri" w:hAnsi="Cambria"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6C5708" w:rsidRPr="00E63D1B" w:rsidRDefault="006C5708" w:rsidP="00F92E80">
            <w:pPr>
              <w:autoSpaceDE w:val="0"/>
              <w:autoSpaceDN w:val="0"/>
              <w:adjustRightInd w:val="0"/>
              <w:spacing w:line="276" w:lineRule="auto"/>
              <w:jc w:val="center"/>
              <w:cnfStyle w:val="000000100000"/>
              <w:rPr>
                <w:rFonts w:ascii="Cambria" w:eastAsia="Calibri" w:hAnsi="Cambria" w:cs="Calibri"/>
                <w:b/>
                <w:bCs/>
                <w:color w:val="000000"/>
              </w:rPr>
            </w:pPr>
            <w:r w:rsidRPr="00E63D1B">
              <w:rPr>
                <w:rFonts w:ascii="Cambria" w:eastAsia="Calibri" w:hAnsi="Cambria"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6C5708" w:rsidRPr="00E63D1B" w:rsidRDefault="006C5708" w:rsidP="00D66A32">
            <w:pPr>
              <w:tabs>
                <w:tab w:val="left" w:pos="705"/>
              </w:tabs>
              <w:jc w:val="center"/>
              <w:cnfStyle w:val="000000100000"/>
              <w:rPr>
                <w:b/>
                <w:bCs/>
              </w:rPr>
            </w:pPr>
            <w:r>
              <w:rPr>
                <w:b/>
                <w:bCs/>
              </w:rPr>
              <w:t>1</w:t>
            </w:r>
            <w:r w:rsidR="00D66A32">
              <w:rPr>
                <w:b/>
                <w:bCs/>
              </w:rPr>
              <w:t>5</w:t>
            </w:r>
            <w:r>
              <w:rPr>
                <w:b/>
                <w:bCs/>
              </w:rPr>
              <w:t>h</w:t>
            </w:r>
            <w:r w:rsidR="00D66A32">
              <w:rPr>
                <w:b/>
                <w:bCs/>
              </w:rPr>
              <w:t>0</w:t>
            </w:r>
            <w:r w:rsidR="00161417">
              <w:rPr>
                <w:b/>
                <w:bCs/>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6C5708" w:rsidRPr="00E63D1B" w:rsidRDefault="00FD0732" w:rsidP="00FD0732">
            <w:pPr>
              <w:autoSpaceDE w:val="0"/>
              <w:autoSpaceDN w:val="0"/>
              <w:adjustRightInd w:val="0"/>
              <w:jc w:val="center"/>
              <w:cnfStyle w:val="000000100000"/>
              <w:rPr>
                <w:rFonts w:ascii="Cambria" w:eastAsia="Calibri" w:hAnsi="Cambria" w:cs="Calibri"/>
                <w:b/>
                <w:bCs/>
                <w:color w:val="000000"/>
              </w:rPr>
            </w:pPr>
            <w:r>
              <w:rPr>
                <w:rFonts w:ascii="Cambria" w:eastAsia="Calibri" w:hAnsi="Cambria" w:cs="Calibri"/>
                <w:b/>
                <w:bCs/>
                <w:color w:val="000000"/>
              </w:rPr>
              <w:t>6</w:t>
            </w:r>
            <w:r w:rsidR="006C5708">
              <w:rPr>
                <w:rFonts w:ascii="Cambria" w:eastAsia="Calibri" w:hAnsi="Cambria" w:cs="Calibri"/>
                <w:b/>
                <w:bCs/>
                <w:color w:val="000000"/>
              </w:rPr>
              <w:t>h</w:t>
            </w:r>
            <w:r>
              <w:rPr>
                <w:rFonts w:ascii="Cambria" w:eastAsia="Calibri" w:hAnsi="Cambria" w:cs="Calibri"/>
                <w:b/>
                <w:bCs/>
                <w:color w:val="000000"/>
              </w:rPr>
              <w:t>0</w:t>
            </w:r>
            <w:r w:rsidR="006C5708">
              <w:rPr>
                <w:rFonts w:ascii="Cambria" w:eastAsia="Calibri" w:hAnsi="Cambria" w:cs="Calibri"/>
                <w:b/>
                <w:bCs/>
                <w:color w:val="00000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6C5708" w:rsidRPr="00E63D1B" w:rsidRDefault="006C5708" w:rsidP="00161417">
            <w:pPr>
              <w:autoSpaceDE w:val="0"/>
              <w:autoSpaceDN w:val="0"/>
              <w:adjustRightInd w:val="0"/>
              <w:jc w:val="center"/>
              <w:cnfStyle w:val="000000100000"/>
              <w:rPr>
                <w:rFonts w:ascii="Cambria" w:eastAsia="Calibri" w:hAnsi="Cambria" w:cs="Calibri"/>
                <w:b/>
                <w:bCs/>
                <w:color w:val="000000"/>
              </w:rPr>
            </w:pPr>
            <w:r>
              <w:rPr>
                <w:rFonts w:ascii="Cambria" w:eastAsia="Calibri" w:hAnsi="Cambria" w:cs="Calibri"/>
                <w:b/>
                <w:bCs/>
                <w:color w:val="000000"/>
              </w:rPr>
              <w:t>4h</w:t>
            </w:r>
            <w:r w:rsidR="00161417">
              <w:rPr>
                <w:rFonts w:ascii="Cambria" w:eastAsia="Calibri" w:hAnsi="Cambria" w:cs="Calibri"/>
                <w:b/>
                <w:bCs/>
                <w:color w:val="000000"/>
              </w:rPr>
              <w:t>0</w:t>
            </w:r>
            <w:r>
              <w:rPr>
                <w:rFonts w:ascii="Cambria" w:eastAsia="Calibri" w:hAnsi="Cambria" w:cs="Calibri"/>
                <w:b/>
                <w:bCs/>
                <w:color w:val="000000"/>
              </w:rPr>
              <w:t>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C5708" w:rsidRDefault="006C5708" w:rsidP="006C49AE">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C5708" w:rsidRDefault="006C5708" w:rsidP="006C49AE">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C5708" w:rsidRDefault="006C5708" w:rsidP="006C49A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6C5708" w:rsidRDefault="006C5708" w:rsidP="006C49A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F92E80" w:rsidRDefault="00F92E80" w:rsidP="00A25DD7"/>
    <w:p w:rsidR="00F92E80" w:rsidRDefault="00F92E80" w:rsidP="00A25DD7"/>
    <w:p w:rsidR="00F92E80" w:rsidRDefault="00F92E80" w:rsidP="00A25DD7"/>
    <w:p w:rsidR="00F92E80" w:rsidRDefault="00F92E80">
      <w:pPr>
        <w:spacing w:after="200" w:line="276" w:lineRule="auto"/>
        <w:jc w:val="center"/>
      </w:pPr>
      <w:r>
        <w:br w:type="page"/>
      </w:r>
    </w:p>
    <w:p w:rsidR="00F92E80" w:rsidRDefault="00F92E80" w:rsidP="00F92E80">
      <w:pPr>
        <w:jc w:val="both"/>
        <w:rPr>
          <w:rFonts w:ascii="Cambria" w:hAnsi="Cambria" w:cs="Calibri"/>
          <w:b/>
        </w:rPr>
        <w:sectPr w:rsidR="00F92E80" w:rsidSect="008E37CE">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704E87" w:rsidRDefault="00704E87" w:rsidP="00704E87">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A942CB" w:rsidRPr="00FC2A93" w:rsidRDefault="00A942CB" w:rsidP="00704E87">
      <w:pPr>
        <w:autoSpaceDE w:val="0"/>
        <w:autoSpaceDN w:val="0"/>
        <w:adjustRightInd w:val="0"/>
        <w:rPr>
          <w:rFonts w:ascii="Cambria" w:eastAsia="Calibri" w:hAnsi="Cambria" w:cs="Calibri"/>
          <w:b/>
          <w:color w:val="000000"/>
          <w:u w:val="single"/>
        </w:rPr>
      </w:pPr>
    </w:p>
    <w:p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Cambria" w:eastAsia="Calibri" w:hAnsi="Cambria" w:cs="Calibri"/>
          <w:sz w:val="24"/>
          <w:szCs w:val="24"/>
        </w:rPr>
        <w:t>Production centralisée et décentralisée de l’énergie électrique</w:t>
      </w:r>
    </w:p>
    <w:p w:rsidR="00A942CB" w:rsidRPr="00A942CB" w:rsidRDefault="00A942CB" w:rsidP="00A942CB">
      <w:pPr>
        <w:pStyle w:val="Paragraphedeliste"/>
        <w:numPr>
          <w:ilvl w:val="0"/>
          <w:numId w:val="12"/>
        </w:numPr>
        <w:rPr>
          <w:rFonts w:asciiTheme="majorHAnsi" w:eastAsia="Times New Roman" w:hAnsiTheme="majorHAnsi" w:cstheme="majorBidi"/>
          <w:color w:val="000000"/>
          <w:sz w:val="24"/>
          <w:szCs w:val="24"/>
        </w:rPr>
      </w:pPr>
      <w:r w:rsidRPr="00A942CB">
        <w:rPr>
          <w:rFonts w:asciiTheme="majorHAnsi" w:eastAsia="Times New Roman" w:hAnsiTheme="majorHAnsi" w:cstheme="majorBidi"/>
          <w:sz w:val="24"/>
          <w:szCs w:val="24"/>
        </w:rPr>
        <w:t>E</w:t>
      </w:r>
      <w:r w:rsidRPr="00A942CB">
        <w:rPr>
          <w:rFonts w:asciiTheme="majorHAnsi" w:eastAsia="Times New Roman" w:hAnsiTheme="majorHAnsi" w:cstheme="majorBidi"/>
          <w:color w:val="000000"/>
          <w:sz w:val="24"/>
          <w:szCs w:val="24"/>
        </w:rPr>
        <w:t>nergies renouvelables</w:t>
      </w:r>
    </w:p>
    <w:p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Arial"/>
          <w:sz w:val="24"/>
          <w:szCs w:val="24"/>
        </w:rPr>
        <w:t>Qualité de l’énergie électrique</w:t>
      </w:r>
    </w:p>
    <w:p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sz w:val="24"/>
          <w:szCs w:val="24"/>
        </w:rPr>
        <w:t>Maintenance et Sûreté de fonctionnement</w:t>
      </w:r>
    </w:p>
    <w:p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Informatique industrielle</w:t>
      </w:r>
    </w:p>
    <w:p w:rsidR="00A942CB" w:rsidRPr="00A942CB"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Implémentation d’une commande numérique en temps réel</w:t>
      </w:r>
    </w:p>
    <w:p w:rsidR="00A942CB" w:rsidRPr="00D778B9" w:rsidRDefault="00A942CB" w:rsidP="00A942CB">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cs="Arial"/>
          <w:sz w:val="24"/>
          <w:szCs w:val="24"/>
        </w:rPr>
        <w:t>Matériaux d’électrotechnique et leurs applications</w:t>
      </w:r>
      <w:r w:rsidRPr="00A942CB">
        <w:rPr>
          <w:rFonts w:ascii="Cambria" w:eastAsia="Times New Roman" w:hAnsi="Cambria"/>
          <w:sz w:val="24"/>
          <w:szCs w:val="24"/>
          <w:lang w:eastAsia="fr-FR"/>
        </w:rPr>
        <w:t xml:space="preserve"> </w:t>
      </w:r>
    </w:p>
    <w:p w:rsidR="00D778B9" w:rsidRPr="0004550A" w:rsidRDefault="00D778B9" w:rsidP="00A942CB">
      <w:pPr>
        <w:pStyle w:val="Paragraphedeliste"/>
        <w:numPr>
          <w:ilvl w:val="0"/>
          <w:numId w:val="12"/>
        </w:numPr>
        <w:spacing w:after="0" w:line="240" w:lineRule="auto"/>
        <w:rPr>
          <w:rFonts w:ascii="Cambria" w:hAnsi="Cambria"/>
          <w:i/>
          <w:iCs/>
          <w:color w:val="000000"/>
          <w:sz w:val="24"/>
          <w:szCs w:val="24"/>
        </w:rPr>
      </w:pPr>
      <w:r w:rsidRPr="00D778B9">
        <w:rPr>
          <w:rFonts w:asciiTheme="majorHAnsi" w:eastAsia="Calibri" w:hAnsiTheme="majorHAnsi"/>
          <w:sz w:val="24"/>
          <w:szCs w:val="24"/>
        </w:rPr>
        <w:t>Techniques</w:t>
      </w:r>
      <w:r w:rsidRPr="00D778B9">
        <w:rPr>
          <w:rFonts w:asciiTheme="majorHAnsi" w:eastAsia="Calibri" w:hAnsiTheme="majorHAnsi" w:cs="Calibri"/>
          <w:sz w:val="24"/>
          <w:szCs w:val="24"/>
        </w:rPr>
        <w:t xml:space="preserve"> d’</w:t>
      </w:r>
      <w:r w:rsidRPr="00D778B9">
        <w:rPr>
          <w:rFonts w:asciiTheme="majorHAnsi" w:eastAsia="Calibri" w:hAnsiTheme="majorHAnsi"/>
          <w:sz w:val="24"/>
          <w:szCs w:val="24"/>
        </w:rPr>
        <w:t>intelligence artificielle</w:t>
      </w:r>
    </w:p>
    <w:p w:rsidR="0004550A" w:rsidRPr="00BD39B6" w:rsidRDefault="0004550A" w:rsidP="0004550A">
      <w:pPr>
        <w:pStyle w:val="Paragraphedeliste"/>
        <w:numPr>
          <w:ilvl w:val="0"/>
          <w:numId w:val="12"/>
        </w:numPr>
        <w:autoSpaceDE w:val="0"/>
        <w:autoSpaceDN w:val="0"/>
        <w:adjustRightInd w:val="0"/>
        <w:cnfStyle w:val="000000100000"/>
        <w:rPr>
          <w:rFonts w:asciiTheme="majorHAnsi" w:eastAsia="Times New Roman" w:hAnsiTheme="majorHAnsi" w:cs="Calibri"/>
          <w:sz w:val="24"/>
          <w:szCs w:val="24"/>
        </w:rPr>
      </w:pPr>
      <w:r w:rsidRPr="00BD39B6">
        <w:rPr>
          <w:rFonts w:asciiTheme="majorHAnsi" w:eastAsia="Times New Roman" w:hAnsiTheme="majorHAnsi" w:cs="Calibri"/>
          <w:sz w:val="24"/>
          <w:szCs w:val="24"/>
        </w:rPr>
        <w:t>Maintenance des réseaux électriques</w:t>
      </w:r>
    </w:p>
    <w:p w:rsidR="00704E87" w:rsidRPr="00A942CB" w:rsidRDefault="00FD0732" w:rsidP="00F77E69">
      <w:pPr>
        <w:pStyle w:val="Paragraphedeliste"/>
        <w:numPr>
          <w:ilvl w:val="0"/>
          <w:numId w:val="12"/>
        </w:numPr>
        <w:tabs>
          <w:tab w:val="left" w:pos="3725"/>
        </w:tabs>
        <w:spacing w:after="0"/>
        <w:ind w:right="282"/>
        <w:rPr>
          <w:sz w:val="24"/>
          <w:szCs w:val="24"/>
        </w:rPr>
      </w:pPr>
      <w:r w:rsidRPr="00A942CB">
        <w:rPr>
          <w:rFonts w:ascii="Cambria" w:eastAsia="Calibri" w:hAnsi="Cambria"/>
          <w:color w:val="000000"/>
          <w:sz w:val="24"/>
          <w:szCs w:val="24"/>
        </w:rPr>
        <w:t>A</w:t>
      </w:r>
      <w:r w:rsidR="00704E87" w:rsidRPr="00A942CB">
        <w:rPr>
          <w:rFonts w:ascii="Cambria" w:eastAsia="Calibri" w:hAnsi="Cambria"/>
          <w:color w:val="000000"/>
          <w:sz w:val="24"/>
          <w:szCs w:val="24"/>
        </w:rPr>
        <w:t>utres..</w:t>
      </w:r>
      <w:r w:rsidR="00704E87" w:rsidRPr="00A942CB">
        <w:rPr>
          <w:rFonts w:ascii="Cambria" w:hAnsi="Cambria" w:cs="Calibri"/>
          <w:color w:val="000000"/>
          <w:sz w:val="24"/>
          <w:szCs w:val="24"/>
        </w:rPr>
        <w:t>.</w:t>
      </w:r>
    </w:p>
    <w:p w:rsidR="00704E87" w:rsidRPr="0046783B" w:rsidRDefault="00704E87" w:rsidP="00704E87">
      <w:pPr>
        <w:pStyle w:val="Paragraphedeliste"/>
        <w:tabs>
          <w:tab w:val="left" w:pos="3725"/>
        </w:tabs>
        <w:ind w:right="282"/>
        <w:rPr>
          <w:rFonts w:ascii="Bookman Old Style" w:hAnsi="Bookman Old Style"/>
          <w:shd w:val="clear" w:color="auto" w:fill="FFFFFF"/>
        </w:rPr>
      </w:pPr>
    </w:p>
    <w:p w:rsidR="00704E87" w:rsidRPr="00941639" w:rsidRDefault="00704E87" w:rsidP="00704E87">
      <w:pPr>
        <w:spacing w:after="200" w:line="276" w:lineRule="auto"/>
        <w:rPr>
          <w:rFonts w:asciiTheme="majorHAnsi" w:eastAsia="Calibri" w:hAnsiTheme="majorHAnsi" w:cs="Calibri"/>
          <w:b/>
          <w:bCs/>
          <w:color w:val="000000"/>
          <w:u w:val="thick" w:color="F79646" w:themeColor="accent6"/>
        </w:rPr>
      </w:pPr>
    </w:p>
    <w:p w:rsidR="00704E87" w:rsidRPr="00792723" w:rsidRDefault="00704E87" w:rsidP="00704E87">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704E87" w:rsidRPr="00792723" w:rsidRDefault="00704E87" w:rsidP="00704E87">
      <w:pPr>
        <w:rPr>
          <w:rFonts w:asciiTheme="majorHAnsi" w:eastAsia="Calibri" w:hAnsiTheme="majorHAnsi" w:cs="Calibri"/>
          <w:b/>
          <w:bCs/>
          <w:color w:val="000000"/>
          <w:u w:val="thick" w:color="F79646" w:themeColor="accent6"/>
        </w:rPr>
      </w:pPr>
    </w:p>
    <w:p w:rsidR="00704E87" w:rsidRPr="00792723" w:rsidRDefault="00704E87" w:rsidP="00704E87">
      <w:pPr>
        <w:rPr>
          <w:rFonts w:asciiTheme="majorHAnsi" w:hAnsiTheme="majorHAnsi" w:cs="Arial"/>
        </w:rPr>
      </w:pPr>
    </w:p>
    <w:p w:rsidR="00704E87" w:rsidRPr="00792723" w:rsidRDefault="00704E87" w:rsidP="00704E87">
      <w:pPr>
        <w:rPr>
          <w:rFonts w:asciiTheme="majorHAnsi" w:hAnsiTheme="majorHAnsi" w:cs="Arial"/>
        </w:rPr>
      </w:pPr>
      <w:r w:rsidRPr="00792723">
        <w:rPr>
          <w:rFonts w:asciiTheme="majorHAnsi" w:hAnsiTheme="majorHAnsi" w:cs="Arial"/>
        </w:rPr>
        <w:t>Stage en entreprise sanctionné par un mémoire et une soutenance.</w:t>
      </w:r>
    </w:p>
    <w:p w:rsidR="00704E87" w:rsidRPr="00792723" w:rsidRDefault="00704E87" w:rsidP="00704E87">
      <w:pPr>
        <w:rPr>
          <w:rFonts w:asciiTheme="majorHAnsi" w:hAnsiTheme="majorHAnsi" w:cs="Arial"/>
          <w:b/>
        </w:rPr>
      </w:pPr>
    </w:p>
    <w:p w:rsidR="00704E87" w:rsidRPr="00792723" w:rsidRDefault="00704E87" w:rsidP="00704E87">
      <w:pPr>
        <w:rPr>
          <w:rFonts w:asciiTheme="majorHAnsi" w:hAnsiTheme="majorHAnsi" w:cs="Arial"/>
          <w:b/>
        </w:rPr>
      </w:pPr>
    </w:p>
    <w:tbl>
      <w:tblPr>
        <w:tblStyle w:val="Listeclaire-Accent612"/>
        <w:tblW w:w="9776" w:type="dxa"/>
        <w:tblLook w:val="04A0"/>
      </w:tblPr>
      <w:tblGrid>
        <w:gridCol w:w="2444"/>
        <w:gridCol w:w="2444"/>
        <w:gridCol w:w="2444"/>
        <w:gridCol w:w="2444"/>
      </w:tblGrid>
      <w:tr w:rsidR="00704E87" w:rsidRPr="00792723" w:rsidTr="006173BA">
        <w:trPr>
          <w:cnfStyle w:val="100000000000"/>
        </w:trPr>
        <w:tc>
          <w:tcPr>
            <w:cnfStyle w:val="001000000000"/>
            <w:tcW w:w="2444" w:type="dxa"/>
          </w:tcPr>
          <w:p w:rsidR="00704E87" w:rsidRPr="00792723" w:rsidRDefault="00704E87" w:rsidP="006173BA">
            <w:pPr>
              <w:jc w:val="center"/>
              <w:rPr>
                <w:rFonts w:asciiTheme="majorHAnsi" w:hAnsiTheme="majorHAnsi" w:cs="Arial"/>
                <w:b w:val="0"/>
              </w:rPr>
            </w:pPr>
          </w:p>
        </w:tc>
        <w:tc>
          <w:tcPr>
            <w:tcW w:w="2444" w:type="dxa"/>
            <w:hideMark/>
          </w:tcPr>
          <w:p w:rsidR="00704E87" w:rsidRPr="00792723" w:rsidRDefault="00704E87" w:rsidP="006173BA">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704E87" w:rsidRPr="00792723" w:rsidRDefault="00704E87" w:rsidP="006173BA">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704E87" w:rsidRPr="00792723" w:rsidRDefault="00704E87" w:rsidP="006173BA">
            <w:pPr>
              <w:jc w:val="center"/>
              <w:cnfStyle w:val="100000000000"/>
              <w:rPr>
                <w:rFonts w:asciiTheme="majorHAnsi" w:hAnsiTheme="majorHAnsi" w:cs="Arial"/>
                <w:b w:val="0"/>
              </w:rPr>
            </w:pPr>
            <w:r w:rsidRPr="00792723">
              <w:rPr>
                <w:rFonts w:asciiTheme="majorHAnsi" w:hAnsiTheme="majorHAnsi" w:cs="Arial"/>
                <w:b w:val="0"/>
              </w:rPr>
              <w:t>Crédits</w:t>
            </w:r>
          </w:p>
        </w:tc>
      </w:tr>
      <w:tr w:rsidR="00704E87" w:rsidRPr="00792723" w:rsidTr="006173BA">
        <w:trPr>
          <w:cnfStyle w:val="000000100000"/>
        </w:trPr>
        <w:tc>
          <w:tcPr>
            <w:cnfStyle w:val="001000000000"/>
            <w:tcW w:w="2444" w:type="dxa"/>
            <w:hideMark/>
          </w:tcPr>
          <w:p w:rsidR="00704E87" w:rsidRPr="00792723" w:rsidRDefault="00704E87" w:rsidP="006173BA">
            <w:pPr>
              <w:rPr>
                <w:rFonts w:asciiTheme="majorHAnsi" w:hAnsiTheme="majorHAnsi" w:cs="Arial"/>
                <w:b w:val="0"/>
              </w:rPr>
            </w:pPr>
            <w:r w:rsidRPr="00792723">
              <w:rPr>
                <w:rFonts w:asciiTheme="majorHAnsi" w:hAnsiTheme="majorHAnsi" w:cs="Arial"/>
                <w:b w:val="0"/>
              </w:rPr>
              <w:t>Travail Personnel</w:t>
            </w:r>
          </w:p>
        </w:tc>
        <w:tc>
          <w:tcPr>
            <w:tcW w:w="2444" w:type="dxa"/>
          </w:tcPr>
          <w:p w:rsidR="00704E87" w:rsidRPr="00792723" w:rsidRDefault="00704E87" w:rsidP="006173BA">
            <w:pPr>
              <w:jc w:val="center"/>
              <w:cnfStyle w:val="000000100000"/>
              <w:rPr>
                <w:rFonts w:asciiTheme="majorHAnsi" w:hAnsiTheme="majorHAnsi" w:cs="Arial"/>
                <w:bCs/>
              </w:rPr>
            </w:pPr>
            <w:r>
              <w:rPr>
                <w:rFonts w:asciiTheme="majorHAnsi" w:hAnsiTheme="majorHAnsi" w:cs="Arial"/>
                <w:bCs/>
              </w:rPr>
              <w:t>550</w:t>
            </w:r>
          </w:p>
        </w:tc>
        <w:tc>
          <w:tcPr>
            <w:tcW w:w="2444" w:type="dxa"/>
          </w:tcPr>
          <w:p w:rsidR="00704E87" w:rsidRPr="00792723" w:rsidRDefault="00704E87" w:rsidP="006173BA">
            <w:pPr>
              <w:jc w:val="center"/>
              <w:cnfStyle w:val="000000100000"/>
              <w:rPr>
                <w:rFonts w:asciiTheme="majorHAnsi" w:hAnsiTheme="majorHAnsi" w:cs="Arial"/>
                <w:bCs/>
              </w:rPr>
            </w:pPr>
            <w:r>
              <w:rPr>
                <w:rFonts w:asciiTheme="majorHAnsi" w:hAnsiTheme="majorHAnsi" w:cs="Arial"/>
                <w:bCs/>
              </w:rPr>
              <w:t>09</w:t>
            </w:r>
          </w:p>
        </w:tc>
        <w:tc>
          <w:tcPr>
            <w:tcW w:w="2444" w:type="dxa"/>
          </w:tcPr>
          <w:p w:rsidR="00704E87" w:rsidRPr="00792723" w:rsidRDefault="00704E87" w:rsidP="006173BA">
            <w:pPr>
              <w:jc w:val="center"/>
              <w:cnfStyle w:val="000000100000"/>
              <w:rPr>
                <w:rFonts w:asciiTheme="majorHAnsi" w:hAnsiTheme="majorHAnsi" w:cs="Arial"/>
                <w:bCs/>
              </w:rPr>
            </w:pPr>
            <w:r>
              <w:rPr>
                <w:rFonts w:asciiTheme="majorHAnsi" w:hAnsiTheme="majorHAnsi" w:cs="Arial"/>
                <w:bCs/>
              </w:rPr>
              <w:t>18</w:t>
            </w:r>
          </w:p>
        </w:tc>
      </w:tr>
      <w:tr w:rsidR="00704E87" w:rsidRPr="00792723" w:rsidTr="006173BA">
        <w:tc>
          <w:tcPr>
            <w:cnfStyle w:val="001000000000"/>
            <w:tcW w:w="2444" w:type="dxa"/>
            <w:hideMark/>
          </w:tcPr>
          <w:p w:rsidR="00704E87" w:rsidRPr="00792723" w:rsidRDefault="00704E87" w:rsidP="006173BA">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704E87" w:rsidRPr="00792723" w:rsidRDefault="00704E87" w:rsidP="006173BA">
            <w:pPr>
              <w:jc w:val="center"/>
              <w:cnfStyle w:val="000000000000"/>
              <w:rPr>
                <w:rFonts w:asciiTheme="majorHAnsi" w:hAnsiTheme="majorHAnsi" w:cs="Arial"/>
                <w:bCs/>
              </w:rPr>
            </w:pPr>
            <w:r>
              <w:rPr>
                <w:rFonts w:asciiTheme="majorHAnsi" w:hAnsiTheme="majorHAnsi" w:cs="Arial"/>
                <w:bCs/>
              </w:rPr>
              <w:t>100</w:t>
            </w:r>
          </w:p>
        </w:tc>
        <w:tc>
          <w:tcPr>
            <w:tcW w:w="2444" w:type="dxa"/>
          </w:tcPr>
          <w:p w:rsidR="00704E87" w:rsidRPr="00792723" w:rsidRDefault="00704E87" w:rsidP="006173BA">
            <w:pPr>
              <w:jc w:val="center"/>
              <w:cnfStyle w:val="000000000000"/>
              <w:rPr>
                <w:rFonts w:asciiTheme="majorHAnsi" w:hAnsiTheme="majorHAnsi" w:cs="Arial"/>
                <w:bCs/>
              </w:rPr>
            </w:pPr>
            <w:r>
              <w:rPr>
                <w:rFonts w:asciiTheme="majorHAnsi" w:hAnsiTheme="majorHAnsi" w:cs="Arial"/>
                <w:bCs/>
              </w:rPr>
              <w:t>04</w:t>
            </w:r>
          </w:p>
        </w:tc>
        <w:tc>
          <w:tcPr>
            <w:tcW w:w="2444" w:type="dxa"/>
          </w:tcPr>
          <w:p w:rsidR="00704E87" w:rsidRPr="00792723" w:rsidRDefault="00704E87" w:rsidP="006173BA">
            <w:pPr>
              <w:jc w:val="center"/>
              <w:cnfStyle w:val="000000000000"/>
              <w:rPr>
                <w:rFonts w:asciiTheme="majorHAnsi" w:hAnsiTheme="majorHAnsi" w:cs="Arial"/>
                <w:bCs/>
              </w:rPr>
            </w:pPr>
            <w:r>
              <w:rPr>
                <w:rFonts w:asciiTheme="majorHAnsi" w:hAnsiTheme="majorHAnsi" w:cs="Arial"/>
                <w:bCs/>
              </w:rPr>
              <w:t>06</w:t>
            </w:r>
          </w:p>
        </w:tc>
      </w:tr>
      <w:tr w:rsidR="00704E87" w:rsidRPr="00792723" w:rsidTr="006173BA">
        <w:trPr>
          <w:cnfStyle w:val="000000100000"/>
        </w:trPr>
        <w:tc>
          <w:tcPr>
            <w:cnfStyle w:val="001000000000"/>
            <w:tcW w:w="2444" w:type="dxa"/>
            <w:hideMark/>
          </w:tcPr>
          <w:p w:rsidR="00704E87" w:rsidRPr="00792723" w:rsidRDefault="00704E87" w:rsidP="006173BA">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704E87" w:rsidRPr="00792723" w:rsidRDefault="00704E87" w:rsidP="006173BA">
            <w:pPr>
              <w:jc w:val="center"/>
              <w:cnfStyle w:val="000000100000"/>
              <w:rPr>
                <w:rFonts w:asciiTheme="majorHAnsi" w:hAnsiTheme="majorHAnsi" w:cs="Arial"/>
                <w:bCs/>
              </w:rPr>
            </w:pPr>
            <w:r>
              <w:rPr>
                <w:rFonts w:asciiTheme="majorHAnsi" w:hAnsiTheme="majorHAnsi" w:cs="Arial"/>
                <w:bCs/>
              </w:rPr>
              <w:t>50</w:t>
            </w:r>
          </w:p>
        </w:tc>
        <w:tc>
          <w:tcPr>
            <w:tcW w:w="2444" w:type="dxa"/>
          </w:tcPr>
          <w:p w:rsidR="00704E87" w:rsidRPr="00792723" w:rsidRDefault="00704E87" w:rsidP="006173BA">
            <w:pPr>
              <w:jc w:val="center"/>
              <w:cnfStyle w:val="000000100000"/>
              <w:rPr>
                <w:rFonts w:asciiTheme="majorHAnsi" w:hAnsiTheme="majorHAnsi" w:cs="Arial"/>
                <w:bCs/>
              </w:rPr>
            </w:pPr>
            <w:r>
              <w:rPr>
                <w:rFonts w:asciiTheme="majorHAnsi" w:hAnsiTheme="majorHAnsi" w:cs="Arial"/>
                <w:bCs/>
              </w:rPr>
              <w:t>02</w:t>
            </w:r>
          </w:p>
        </w:tc>
        <w:tc>
          <w:tcPr>
            <w:tcW w:w="2444" w:type="dxa"/>
          </w:tcPr>
          <w:p w:rsidR="00704E87" w:rsidRPr="00792723" w:rsidRDefault="00704E87" w:rsidP="006173BA">
            <w:pPr>
              <w:jc w:val="center"/>
              <w:cnfStyle w:val="000000100000"/>
              <w:rPr>
                <w:rFonts w:asciiTheme="majorHAnsi" w:hAnsiTheme="majorHAnsi" w:cs="Arial"/>
                <w:bCs/>
              </w:rPr>
            </w:pPr>
            <w:r>
              <w:rPr>
                <w:rFonts w:asciiTheme="majorHAnsi" w:hAnsiTheme="majorHAnsi" w:cs="Arial"/>
                <w:bCs/>
              </w:rPr>
              <w:t>03</w:t>
            </w:r>
          </w:p>
        </w:tc>
      </w:tr>
      <w:tr w:rsidR="00704E87" w:rsidRPr="00792723" w:rsidTr="006173BA">
        <w:tc>
          <w:tcPr>
            <w:cnfStyle w:val="001000000000"/>
            <w:tcW w:w="2444" w:type="dxa"/>
            <w:hideMark/>
          </w:tcPr>
          <w:p w:rsidR="00704E87" w:rsidRPr="00792723" w:rsidRDefault="00704E87" w:rsidP="006173BA">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704E87" w:rsidRPr="00792723" w:rsidRDefault="00704E87" w:rsidP="006173BA">
            <w:pPr>
              <w:jc w:val="center"/>
              <w:cnfStyle w:val="000000000000"/>
              <w:rPr>
                <w:rFonts w:asciiTheme="majorHAnsi" w:hAnsiTheme="majorHAnsi" w:cs="Arial"/>
                <w:bCs/>
              </w:rPr>
            </w:pPr>
            <w:r>
              <w:rPr>
                <w:rFonts w:asciiTheme="majorHAnsi" w:hAnsiTheme="majorHAnsi" w:cs="Arial"/>
                <w:bCs/>
              </w:rPr>
              <w:t>50</w:t>
            </w:r>
          </w:p>
        </w:tc>
        <w:tc>
          <w:tcPr>
            <w:tcW w:w="2444" w:type="dxa"/>
          </w:tcPr>
          <w:p w:rsidR="00704E87" w:rsidRPr="00792723" w:rsidRDefault="00704E87" w:rsidP="006173BA">
            <w:pPr>
              <w:jc w:val="center"/>
              <w:cnfStyle w:val="000000000000"/>
              <w:rPr>
                <w:rFonts w:asciiTheme="majorHAnsi" w:hAnsiTheme="majorHAnsi" w:cs="Arial"/>
                <w:bCs/>
              </w:rPr>
            </w:pPr>
            <w:r>
              <w:rPr>
                <w:rFonts w:asciiTheme="majorHAnsi" w:hAnsiTheme="majorHAnsi" w:cs="Arial"/>
                <w:bCs/>
              </w:rPr>
              <w:t>02</w:t>
            </w:r>
          </w:p>
        </w:tc>
        <w:tc>
          <w:tcPr>
            <w:tcW w:w="2444" w:type="dxa"/>
          </w:tcPr>
          <w:p w:rsidR="00704E87" w:rsidRPr="00792723" w:rsidRDefault="00704E87" w:rsidP="006173BA">
            <w:pPr>
              <w:jc w:val="center"/>
              <w:cnfStyle w:val="000000000000"/>
              <w:rPr>
                <w:rFonts w:asciiTheme="majorHAnsi" w:hAnsiTheme="majorHAnsi" w:cs="Arial"/>
                <w:bCs/>
              </w:rPr>
            </w:pPr>
            <w:r>
              <w:rPr>
                <w:rFonts w:asciiTheme="majorHAnsi" w:hAnsiTheme="majorHAnsi" w:cs="Arial"/>
                <w:bCs/>
              </w:rPr>
              <w:t>03</w:t>
            </w:r>
          </w:p>
        </w:tc>
      </w:tr>
      <w:tr w:rsidR="00704E87" w:rsidRPr="00792723" w:rsidTr="006173BA">
        <w:trPr>
          <w:cnfStyle w:val="000000100000"/>
        </w:trPr>
        <w:tc>
          <w:tcPr>
            <w:cnfStyle w:val="001000000000"/>
            <w:tcW w:w="2444" w:type="dxa"/>
            <w:hideMark/>
          </w:tcPr>
          <w:p w:rsidR="00704E87" w:rsidRPr="00792723" w:rsidRDefault="00704E87" w:rsidP="006173BA">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704E87" w:rsidRPr="00792723" w:rsidRDefault="00704E87" w:rsidP="006173BA">
            <w:pPr>
              <w:jc w:val="center"/>
              <w:cnfStyle w:val="000000100000"/>
              <w:rPr>
                <w:rFonts w:asciiTheme="majorHAnsi" w:hAnsiTheme="majorHAnsi" w:cs="Arial"/>
                <w:bCs/>
              </w:rPr>
            </w:pPr>
            <w:r>
              <w:rPr>
                <w:rFonts w:asciiTheme="majorHAnsi" w:hAnsiTheme="majorHAnsi" w:cs="Arial"/>
                <w:bCs/>
              </w:rPr>
              <w:t>750</w:t>
            </w:r>
          </w:p>
        </w:tc>
        <w:tc>
          <w:tcPr>
            <w:tcW w:w="2444" w:type="dxa"/>
          </w:tcPr>
          <w:p w:rsidR="00704E87" w:rsidRPr="00792723" w:rsidRDefault="00704E87" w:rsidP="006173BA">
            <w:pPr>
              <w:jc w:val="center"/>
              <w:cnfStyle w:val="000000100000"/>
              <w:rPr>
                <w:rFonts w:asciiTheme="majorHAnsi" w:hAnsiTheme="majorHAnsi" w:cs="Arial"/>
                <w:bCs/>
              </w:rPr>
            </w:pPr>
            <w:r>
              <w:rPr>
                <w:rFonts w:asciiTheme="majorHAnsi" w:hAnsiTheme="majorHAnsi" w:cs="Arial"/>
                <w:bCs/>
              </w:rPr>
              <w:t>17</w:t>
            </w:r>
          </w:p>
        </w:tc>
        <w:tc>
          <w:tcPr>
            <w:tcW w:w="2444" w:type="dxa"/>
          </w:tcPr>
          <w:p w:rsidR="00704E87" w:rsidRPr="00792723" w:rsidRDefault="00704E87" w:rsidP="006173BA">
            <w:pPr>
              <w:jc w:val="center"/>
              <w:cnfStyle w:val="000000100000"/>
              <w:rPr>
                <w:rFonts w:asciiTheme="majorHAnsi" w:hAnsiTheme="majorHAnsi" w:cs="Arial"/>
                <w:bCs/>
              </w:rPr>
            </w:pPr>
            <w:r>
              <w:rPr>
                <w:rFonts w:asciiTheme="majorHAnsi" w:hAnsiTheme="majorHAnsi" w:cs="Arial"/>
                <w:bCs/>
              </w:rPr>
              <w:t>30</w:t>
            </w:r>
          </w:p>
        </w:tc>
      </w:tr>
    </w:tbl>
    <w:p w:rsidR="00704E87" w:rsidRDefault="00704E87" w:rsidP="00704E8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704E87" w:rsidRDefault="00704E87" w:rsidP="00704E87">
      <w:pPr>
        <w:rPr>
          <w:rFonts w:asciiTheme="majorHAnsi" w:eastAsia="Calibri" w:hAnsiTheme="majorHAnsi" w:cs="Calibri"/>
          <w:b/>
          <w:bCs/>
          <w:color w:val="000000"/>
          <w:u w:val="thick" w:color="F79646" w:themeColor="accent6"/>
        </w:rPr>
      </w:pPr>
    </w:p>
    <w:p w:rsidR="00704E87" w:rsidRDefault="00704E87" w:rsidP="00704E8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704E87" w:rsidRPr="00F02282" w:rsidRDefault="00704E87" w:rsidP="00704E87">
      <w:pPr>
        <w:rPr>
          <w:rFonts w:asciiTheme="majorHAnsi" w:hAnsiTheme="majorHAnsi" w:cs="Calibri"/>
          <w:bCs/>
        </w:rPr>
      </w:pPr>
    </w:p>
    <w:p w:rsidR="00704E87" w:rsidRPr="00F02282" w:rsidRDefault="00704E87" w:rsidP="00F77E69">
      <w:pPr>
        <w:pStyle w:val="Paragraphedeliste"/>
        <w:numPr>
          <w:ilvl w:val="0"/>
          <w:numId w:val="11"/>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704E87" w:rsidRPr="00F02282" w:rsidRDefault="00704E87" w:rsidP="00F77E69">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704E87" w:rsidRPr="00F02282" w:rsidRDefault="00704E87" w:rsidP="00F77E69">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704E87" w:rsidRPr="00F02282" w:rsidRDefault="00704E87" w:rsidP="00F77E69">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704E87" w:rsidRPr="00F02282" w:rsidRDefault="00704E87" w:rsidP="00F77E69">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704E87" w:rsidRPr="001B2CFA" w:rsidRDefault="00704E87" w:rsidP="00704E87">
      <w:pPr>
        <w:jc w:val="center"/>
        <w:rPr>
          <w:rFonts w:ascii="Calibri" w:hAnsi="Calibri" w:cs="Calibri"/>
          <w:b/>
        </w:rPr>
      </w:pPr>
    </w:p>
    <w:p w:rsidR="00704E87" w:rsidRPr="001B2CFA" w:rsidRDefault="00704E87" w:rsidP="00704E87">
      <w:pPr>
        <w:jc w:val="center"/>
        <w:rPr>
          <w:rFonts w:ascii="Calibri" w:hAnsi="Calibri" w:cs="Calibri"/>
          <w:b/>
        </w:rPr>
      </w:pPr>
    </w:p>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8C32D8" w:rsidRDefault="008C32D8" w:rsidP="00C56616"/>
    <w:p w:rsidR="00C56616" w:rsidRPr="008B179F" w:rsidRDefault="00C56616" w:rsidP="00ED4B8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sidR="00ED4B8D">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semestres S</w:t>
      </w:r>
      <w:r>
        <w:rPr>
          <w:rFonts w:asciiTheme="majorHAnsi" w:hAnsiTheme="majorHAnsi" w:cs="Calibri"/>
          <w:b/>
          <w:sz w:val="32"/>
          <w:szCs w:val="32"/>
          <w:u w:val="thick" w:color="F79646" w:themeColor="accent6"/>
        </w:rPr>
        <w:t>1</w:t>
      </w:r>
    </w:p>
    <w:p w:rsidR="00C56616" w:rsidRDefault="00C56616" w:rsidP="00C56616">
      <w:pPr>
        <w:jc w:val="center"/>
        <w:rPr>
          <w:rFonts w:asciiTheme="majorHAnsi" w:hAnsiTheme="majorHAnsi" w:cs="Calibri"/>
          <w:bCs/>
        </w:rPr>
      </w:pPr>
    </w:p>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A97322">
        <w:rPr>
          <w:rFonts w:ascii="Cambria" w:hAnsi="Cambria" w:cs="Calibri"/>
          <w:b/>
          <w:bCs/>
          <w:iCs/>
        </w:rPr>
        <w:t xml:space="preserve"> </w:t>
      </w:r>
      <w:r w:rsidRPr="00DA189D">
        <w:rPr>
          <w:rFonts w:asciiTheme="majorHAnsi" w:hAnsiTheme="majorHAnsi"/>
          <w:b/>
          <w:bCs/>
        </w:rPr>
        <w:t>Réseaux  de transport et de distribution d’énergie électrique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spacing w:line="276" w:lineRule="auto"/>
        <w:jc w:val="both"/>
        <w:rPr>
          <w:rFonts w:ascii="Cambria" w:hAnsi="Cambria" w:cs="Calibri"/>
          <w:b/>
          <w:u w:val="thick" w:color="F79646"/>
        </w:rPr>
      </w:pPr>
    </w:p>
    <w:p w:rsidR="00C56616" w:rsidRPr="00384409" w:rsidRDefault="00C56616" w:rsidP="00C56616">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C56616" w:rsidRPr="00384409" w:rsidRDefault="00C56616" w:rsidP="00C56616">
      <w:pPr>
        <w:rPr>
          <w:rFonts w:asciiTheme="majorHAnsi" w:hAnsiTheme="majorHAnsi"/>
        </w:rPr>
      </w:pPr>
      <w:r w:rsidRPr="00384409">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C56616" w:rsidRPr="00384409" w:rsidRDefault="00C56616" w:rsidP="00C56616">
      <w:pPr>
        <w:rPr>
          <w:rFonts w:asciiTheme="majorHAnsi" w:hAnsiTheme="majorHAnsi"/>
          <w:i/>
          <w:sz w:val="22"/>
          <w:szCs w:val="22"/>
        </w:rPr>
      </w:pPr>
    </w:p>
    <w:p w:rsidR="008C32D8" w:rsidRPr="00384409" w:rsidRDefault="008C32D8" w:rsidP="008C32D8">
      <w:pPr>
        <w:jc w:val="both"/>
        <w:rPr>
          <w:rFonts w:asciiTheme="majorHAnsi" w:hAnsiTheme="majorHAnsi" w:cs="Calibri"/>
          <w:i/>
          <w:u w:val="thick" w:color="F79646"/>
        </w:rPr>
      </w:pPr>
      <w:r w:rsidRPr="00384409">
        <w:rPr>
          <w:rFonts w:asciiTheme="majorHAnsi" w:hAnsiTheme="majorHAnsi" w:cs="Calibri"/>
          <w:b/>
          <w:u w:val="thick" w:color="F79646"/>
        </w:rPr>
        <w:t xml:space="preserve">Connaissances préalables recommandées: </w:t>
      </w:r>
    </w:p>
    <w:p w:rsidR="00C56616" w:rsidRPr="00384409" w:rsidRDefault="00C56616" w:rsidP="00C56616">
      <w:pPr>
        <w:rPr>
          <w:rFonts w:asciiTheme="majorHAnsi" w:hAnsiTheme="majorHAnsi"/>
        </w:rPr>
      </w:pPr>
      <w:r w:rsidRPr="00384409">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rsidR="00C56616" w:rsidRPr="00384409" w:rsidRDefault="00C56616" w:rsidP="00C56616">
      <w:pPr>
        <w:autoSpaceDE w:val="0"/>
        <w:autoSpaceDN w:val="0"/>
        <w:adjustRightInd w:val="0"/>
        <w:rPr>
          <w:rFonts w:asciiTheme="majorHAnsi" w:hAnsiTheme="majorHAnsi" w:cs="Arial"/>
          <w:sz w:val="20"/>
          <w:szCs w:val="20"/>
        </w:rPr>
      </w:pPr>
    </w:p>
    <w:p w:rsidR="008C32D8" w:rsidRPr="00384409" w:rsidRDefault="008C32D8" w:rsidP="008C32D8">
      <w:pPr>
        <w:jc w:val="both"/>
        <w:rPr>
          <w:rFonts w:asciiTheme="majorHAnsi" w:hAnsiTheme="majorHAnsi" w:cs="Calibri"/>
          <w:b/>
          <w:u w:val="thick" w:color="F79646"/>
        </w:rPr>
      </w:pPr>
      <w:r w:rsidRPr="00384409">
        <w:rPr>
          <w:rFonts w:asciiTheme="majorHAnsi" w:hAnsiTheme="majorHAnsi" w:cs="Calibri"/>
          <w:b/>
          <w:u w:val="thick" w:color="F79646"/>
        </w:rPr>
        <w:t>Contenu de la matière: </w:t>
      </w:r>
    </w:p>
    <w:p w:rsidR="00083176" w:rsidRPr="00384409" w:rsidRDefault="008C32D8" w:rsidP="008C32D8">
      <w:pPr>
        <w:jc w:val="both"/>
        <w:rPr>
          <w:rFonts w:asciiTheme="majorHAnsi" w:hAnsiTheme="majorHAnsi" w:cstheme="majorBidi"/>
          <w:b/>
        </w:rPr>
      </w:pPr>
      <w:r w:rsidRPr="00384409">
        <w:rPr>
          <w:rFonts w:asciiTheme="majorHAnsi" w:hAnsiTheme="majorHAnsi" w:cstheme="majorBidi"/>
          <w:b/>
        </w:rPr>
        <w:t>Chapitre 1</w:t>
      </w:r>
      <w:r w:rsidR="00083176" w:rsidRPr="00384409">
        <w:rPr>
          <w:rFonts w:asciiTheme="majorHAnsi" w:hAnsiTheme="majorHAnsi" w:cstheme="majorBidi"/>
          <w:b/>
        </w:rPr>
        <w:t xml:space="preserve">. Architectures des postes électriques </w:t>
      </w:r>
      <w:r w:rsidR="00384409" w:rsidRPr="00384409">
        <w:rPr>
          <w:rFonts w:asciiTheme="majorHAnsi" w:hAnsiTheme="majorHAnsi" w:cstheme="majorBidi"/>
          <w:b/>
        </w:rPr>
        <w:t xml:space="preserve">                            </w:t>
      </w:r>
      <w:r w:rsidR="00384409">
        <w:rPr>
          <w:rFonts w:asciiTheme="majorHAnsi" w:hAnsiTheme="majorHAnsi" w:cstheme="majorBidi"/>
          <w:b/>
        </w:rPr>
        <w:t xml:space="preserve">  </w:t>
      </w:r>
      <w:r w:rsidR="00384409" w:rsidRPr="00384409">
        <w:rPr>
          <w:rFonts w:asciiTheme="majorHAnsi" w:hAnsiTheme="majorHAnsi" w:cstheme="majorBidi"/>
          <w:b/>
        </w:rPr>
        <w:t xml:space="preserve"> </w:t>
      </w:r>
      <w:r w:rsidR="00083176" w:rsidRPr="00384409">
        <w:rPr>
          <w:rFonts w:asciiTheme="majorHAnsi" w:hAnsiTheme="majorHAnsi" w:cstheme="majorBidi"/>
          <w:b/>
        </w:rPr>
        <w:t>(2 semaines)</w:t>
      </w:r>
    </w:p>
    <w:p w:rsidR="00083176" w:rsidRPr="00384409" w:rsidRDefault="00083176" w:rsidP="00083176">
      <w:pPr>
        <w:jc w:val="both"/>
        <w:rPr>
          <w:rFonts w:asciiTheme="majorHAnsi" w:hAnsiTheme="majorHAnsi" w:cstheme="majorBidi"/>
        </w:rPr>
      </w:pPr>
      <w:r w:rsidRPr="00384409">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rsidR="00083176" w:rsidRPr="00384409" w:rsidRDefault="00384409" w:rsidP="00384409">
      <w:pPr>
        <w:jc w:val="both"/>
        <w:rPr>
          <w:rFonts w:asciiTheme="majorHAnsi" w:hAnsiTheme="majorHAnsi" w:cstheme="majorBidi"/>
          <w:b/>
          <w:bCs/>
        </w:rPr>
      </w:pPr>
      <w:r w:rsidRPr="00384409">
        <w:rPr>
          <w:rFonts w:asciiTheme="majorHAnsi" w:hAnsiTheme="majorHAnsi" w:cstheme="majorBidi"/>
          <w:b/>
        </w:rPr>
        <w:t>Chapitre 2</w:t>
      </w:r>
      <w:r w:rsidR="00083176" w:rsidRPr="00384409">
        <w:rPr>
          <w:rFonts w:asciiTheme="majorHAnsi" w:hAnsiTheme="majorHAnsi" w:cstheme="majorBidi"/>
          <w:b/>
        </w:rPr>
        <w:t>.</w:t>
      </w:r>
      <w:r w:rsidRPr="00384409">
        <w:rPr>
          <w:rFonts w:asciiTheme="majorHAnsi" w:hAnsiTheme="majorHAnsi" w:cstheme="majorBidi"/>
          <w:b/>
        </w:rPr>
        <w:t xml:space="preserve"> </w:t>
      </w:r>
      <w:r w:rsidR="00083176" w:rsidRPr="00384409">
        <w:rPr>
          <w:rFonts w:asciiTheme="majorHAnsi" w:hAnsiTheme="majorHAnsi" w:cstheme="majorBidi"/>
          <w:b/>
          <w:bCs/>
        </w:rPr>
        <w:t xml:space="preserve">Organisation du transport de l'énergie électrique </w:t>
      </w:r>
    </w:p>
    <w:p w:rsidR="00083176" w:rsidRPr="00384409" w:rsidRDefault="00384409" w:rsidP="00083176">
      <w:pPr>
        <w:jc w:val="both"/>
        <w:rPr>
          <w:rFonts w:asciiTheme="majorHAnsi" w:hAnsiTheme="majorHAnsi" w:cstheme="majorBidi"/>
          <w:b/>
        </w:rPr>
      </w:pPr>
      <w:r w:rsidRPr="00384409">
        <w:rPr>
          <w:rFonts w:asciiTheme="majorHAnsi" w:hAnsiTheme="majorHAnsi" w:cstheme="majorBidi"/>
          <w:b/>
        </w:rPr>
        <w:t>2</w:t>
      </w:r>
      <w:r w:rsidR="00083176" w:rsidRPr="00384409">
        <w:rPr>
          <w:rFonts w:asciiTheme="majorHAnsi" w:hAnsiTheme="majorHAnsi" w:cstheme="majorBidi"/>
          <w:b/>
        </w:rPr>
        <w:t xml:space="preserve">.1. Lignes de transport d’énergie </w:t>
      </w:r>
      <w:r w:rsidRPr="00384409">
        <w:rPr>
          <w:rFonts w:asciiTheme="majorHAnsi" w:hAnsiTheme="majorHAnsi" w:cstheme="majorBidi"/>
          <w:b/>
        </w:rPr>
        <w:t xml:space="preserve">                                                 </w:t>
      </w:r>
      <w:r>
        <w:rPr>
          <w:rFonts w:asciiTheme="majorHAnsi" w:hAnsiTheme="majorHAnsi" w:cstheme="majorBidi"/>
          <w:b/>
        </w:rPr>
        <w:t xml:space="preserve">           </w:t>
      </w:r>
      <w:r w:rsidR="00083176" w:rsidRPr="00384409">
        <w:rPr>
          <w:rFonts w:asciiTheme="majorHAnsi" w:hAnsiTheme="majorHAnsi" w:cstheme="majorBidi"/>
          <w:b/>
        </w:rPr>
        <w:t>(3 semaines)</w:t>
      </w:r>
    </w:p>
    <w:p w:rsidR="00083176" w:rsidRPr="00384409" w:rsidRDefault="00083176" w:rsidP="00083176">
      <w:pPr>
        <w:jc w:val="both"/>
        <w:rPr>
          <w:rFonts w:asciiTheme="majorHAnsi" w:hAnsiTheme="majorHAnsi" w:cstheme="majorBidi"/>
        </w:rPr>
      </w:pPr>
      <w:r w:rsidRPr="00384409">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083176" w:rsidRPr="00384409" w:rsidRDefault="00384409" w:rsidP="00083176">
      <w:pPr>
        <w:jc w:val="both"/>
        <w:rPr>
          <w:rFonts w:asciiTheme="majorHAnsi" w:hAnsiTheme="majorHAnsi" w:cstheme="majorBidi"/>
          <w:b/>
        </w:rPr>
      </w:pPr>
      <w:r w:rsidRPr="00384409">
        <w:rPr>
          <w:rFonts w:asciiTheme="majorHAnsi" w:hAnsiTheme="majorHAnsi" w:cstheme="majorBidi"/>
          <w:b/>
        </w:rPr>
        <w:t>2</w:t>
      </w:r>
      <w:r w:rsidR="00083176" w:rsidRPr="00384409">
        <w:rPr>
          <w:rFonts w:asciiTheme="majorHAnsi" w:hAnsiTheme="majorHAnsi" w:cstheme="majorBidi"/>
          <w:b/>
        </w:rPr>
        <w:t xml:space="preserve">.2. Réseaux de distribution </w:t>
      </w:r>
      <w:r w:rsidRPr="00384409">
        <w:rPr>
          <w:rFonts w:asciiTheme="majorHAnsi" w:hAnsiTheme="majorHAnsi" w:cstheme="majorBidi"/>
          <w:b/>
        </w:rPr>
        <w:t xml:space="preserve">                                                         </w:t>
      </w:r>
      <w:r>
        <w:rPr>
          <w:rFonts w:asciiTheme="majorHAnsi" w:hAnsiTheme="majorHAnsi" w:cstheme="majorBidi"/>
          <w:b/>
        </w:rPr>
        <w:t xml:space="preserve">             </w:t>
      </w:r>
      <w:r w:rsidRPr="00384409">
        <w:rPr>
          <w:rFonts w:asciiTheme="majorHAnsi" w:hAnsiTheme="majorHAnsi" w:cstheme="majorBidi"/>
          <w:b/>
        </w:rPr>
        <w:t xml:space="preserve"> </w:t>
      </w:r>
      <w:r w:rsidR="00083176" w:rsidRPr="00384409">
        <w:rPr>
          <w:rFonts w:asciiTheme="majorHAnsi" w:hAnsiTheme="majorHAnsi" w:cstheme="majorBidi"/>
          <w:b/>
        </w:rPr>
        <w:t>(2 semaines)</w:t>
      </w:r>
    </w:p>
    <w:p w:rsidR="00083176" w:rsidRPr="00384409" w:rsidRDefault="00083176" w:rsidP="00083176">
      <w:pPr>
        <w:jc w:val="both"/>
        <w:rPr>
          <w:rFonts w:asciiTheme="majorHAnsi" w:hAnsiTheme="majorHAnsi" w:cstheme="majorBidi"/>
        </w:rPr>
      </w:pPr>
      <w:r w:rsidRPr="00384409">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rsidR="00083176" w:rsidRPr="00384409" w:rsidRDefault="00384409" w:rsidP="00083176">
      <w:pPr>
        <w:jc w:val="both"/>
        <w:rPr>
          <w:rFonts w:asciiTheme="majorHAnsi" w:hAnsiTheme="majorHAnsi" w:cstheme="majorBidi"/>
          <w:b/>
          <w:bCs/>
        </w:rPr>
      </w:pPr>
      <w:r w:rsidRPr="00384409">
        <w:rPr>
          <w:rFonts w:asciiTheme="majorHAnsi" w:hAnsiTheme="majorHAnsi" w:cstheme="majorBidi"/>
          <w:b/>
          <w:bCs/>
        </w:rPr>
        <w:t>Chapitre 3</w:t>
      </w:r>
      <w:r w:rsidR="00083176" w:rsidRPr="00384409">
        <w:rPr>
          <w:rFonts w:asciiTheme="majorHAnsi" w:hAnsiTheme="majorHAnsi" w:cstheme="majorBidi"/>
          <w:b/>
          <w:bCs/>
        </w:rPr>
        <w:t>. Exploitation des réseaux électriques MT et BT</w:t>
      </w:r>
      <w:r w:rsidRPr="00384409">
        <w:rPr>
          <w:rFonts w:asciiTheme="majorHAnsi" w:hAnsiTheme="majorHAnsi" w:cstheme="majorBidi"/>
          <w:b/>
          <w:bCs/>
        </w:rPr>
        <w:t xml:space="preserve">             </w:t>
      </w:r>
      <w:r w:rsidR="00083176" w:rsidRPr="00384409">
        <w:rPr>
          <w:rFonts w:asciiTheme="majorHAnsi" w:hAnsiTheme="majorHAnsi" w:cstheme="majorBidi"/>
          <w:b/>
        </w:rPr>
        <w:t>(3 semaines)</w:t>
      </w:r>
    </w:p>
    <w:p w:rsidR="00083176" w:rsidRPr="00384409" w:rsidRDefault="00083176" w:rsidP="00083176">
      <w:pPr>
        <w:jc w:val="both"/>
        <w:rPr>
          <w:rFonts w:asciiTheme="majorHAnsi" w:hAnsiTheme="majorHAnsi" w:cstheme="majorBidi"/>
        </w:rPr>
      </w:pPr>
      <w:r w:rsidRPr="00384409">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rsidR="00083176" w:rsidRPr="00384409" w:rsidRDefault="00384409" w:rsidP="00083176">
      <w:pPr>
        <w:jc w:val="both"/>
        <w:rPr>
          <w:rFonts w:asciiTheme="majorHAnsi" w:hAnsiTheme="majorHAnsi" w:cstheme="majorBidi"/>
          <w:b/>
        </w:rPr>
      </w:pPr>
      <w:r w:rsidRPr="00384409">
        <w:rPr>
          <w:rFonts w:asciiTheme="majorHAnsi" w:hAnsiTheme="majorHAnsi" w:cstheme="majorBidi"/>
          <w:b/>
        </w:rPr>
        <w:t>Chapitre 4</w:t>
      </w:r>
      <w:r w:rsidR="00083176" w:rsidRPr="00384409">
        <w:rPr>
          <w:rFonts w:asciiTheme="majorHAnsi" w:hAnsiTheme="majorHAnsi" w:cstheme="majorBidi"/>
          <w:b/>
        </w:rPr>
        <w:t xml:space="preserve">. Régimes de neutre </w:t>
      </w:r>
      <w:r w:rsidRPr="00384409">
        <w:rPr>
          <w:rFonts w:asciiTheme="majorHAnsi" w:hAnsiTheme="majorHAnsi" w:cstheme="majorBidi"/>
          <w:b/>
        </w:rPr>
        <w:t xml:space="preserve">                                                        </w:t>
      </w:r>
      <w:r>
        <w:rPr>
          <w:rFonts w:asciiTheme="majorHAnsi" w:hAnsiTheme="majorHAnsi" w:cstheme="majorBidi"/>
          <w:b/>
        </w:rPr>
        <w:t xml:space="preserve">            </w:t>
      </w:r>
      <w:r w:rsidR="00083176" w:rsidRPr="00384409">
        <w:rPr>
          <w:rFonts w:asciiTheme="majorHAnsi" w:hAnsiTheme="majorHAnsi" w:cstheme="majorBidi"/>
          <w:b/>
        </w:rPr>
        <w:t>(2 semaines)</w:t>
      </w:r>
    </w:p>
    <w:p w:rsidR="00083176" w:rsidRPr="00384409" w:rsidRDefault="00083176" w:rsidP="00083176">
      <w:pPr>
        <w:jc w:val="both"/>
        <w:rPr>
          <w:rFonts w:asciiTheme="majorHAnsi" w:hAnsiTheme="majorHAnsi" w:cstheme="majorBidi"/>
        </w:rPr>
      </w:pPr>
      <w:r w:rsidRPr="00384409">
        <w:rPr>
          <w:rFonts w:asciiTheme="majorHAnsi" w:hAnsiTheme="majorHAnsi" w:cstheme="majorBidi"/>
        </w:rPr>
        <w:t>Les régimes de neutre (isolé, mise à la terre, impédant), neutre artificiel.</w:t>
      </w:r>
    </w:p>
    <w:p w:rsidR="00083176" w:rsidRPr="00384409" w:rsidRDefault="00384409" w:rsidP="00384409">
      <w:pPr>
        <w:jc w:val="both"/>
        <w:rPr>
          <w:rFonts w:asciiTheme="majorHAnsi" w:hAnsiTheme="majorHAnsi" w:cstheme="majorBidi"/>
          <w:b/>
        </w:rPr>
      </w:pPr>
      <w:r w:rsidRPr="00384409">
        <w:rPr>
          <w:rFonts w:asciiTheme="majorHAnsi" w:hAnsiTheme="majorHAnsi" w:cstheme="majorBidi"/>
          <w:b/>
        </w:rPr>
        <w:t>Chapitre 5</w:t>
      </w:r>
      <w:r w:rsidR="00083176" w:rsidRPr="00384409">
        <w:rPr>
          <w:rFonts w:asciiTheme="majorHAnsi" w:hAnsiTheme="majorHAnsi" w:cstheme="majorBidi"/>
          <w:b/>
        </w:rPr>
        <w:t xml:space="preserve">. Réglage de la tension </w:t>
      </w:r>
      <w:r w:rsidRPr="00384409">
        <w:rPr>
          <w:rFonts w:asciiTheme="majorHAnsi" w:hAnsiTheme="majorHAnsi" w:cstheme="majorBidi"/>
          <w:b/>
        </w:rPr>
        <w:t xml:space="preserve">                                                   </w:t>
      </w:r>
      <w:r>
        <w:rPr>
          <w:rFonts w:asciiTheme="majorHAnsi" w:hAnsiTheme="majorHAnsi" w:cstheme="majorBidi"/>
          <w:b/>
        </w:rPr>
        <w:t xml:space="preserve">           </w:t>
      </w:r>
      <w:r w:rsidRPr="00384409">
        <w:rPr>
          <w:rFonts w:asciiTheme="majorHAnsi" w:hAnsiTheme="majorHAnsi" w:cstheme="majorBidi"/>
          <w:b/>
        </w:rPr>
        <w:t xml:space="preserve"> </w:t>
      </w:r>
      <w:r w:rsidR="00083176" w:rsidRPr="00384409">
        <w:rPr>
          <w:rFonts w:asciiTheme="majorHAnsi" w:hAnsiTheme="majorHAnsi" w:cstheme="majorBidi"/>
          <w:b/>
        </w:rPr>
        <w:t>(3 semaines)</w:t>
      </w:r>
    </w:p>
    <w:p w:rsidR="00083176" w:rsidRPr="00384409" w:rsidRDefault="00083176" w:rsidP="00083176">
      <w:pPr>
        <w:jc w:val="both"/>
        <w:rPr>
          <w:rFonts w:asciiTheme="majorHAnsi" w:hAnsiTheme="majorHAnsi" w:cstheme="majorBidi"/>
        </w:rPr>
      </w:pPr>
      <w:r w:rsidRPr="00384409">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083176" w:rsidRPr="00384409" w:rsidRDefault="00083176" w:rsidP="00083176">
      <w:pPr>
        <w:jc w:val="both"/>
        <w:rPr>
          <w:rFonts w:asciiTheme="majorHAnsi" w:hAnsiTheme="majorHAnsi" w:cstheme="majorBidi"/>
        </w:rPr>
      </w:pPr>
    </w:p>
    <w:p w:rsidR="00384409" w:rsidRPr="00384409" w:rsidRDefault="00384409" w:rsidP="00384409">
      <w:pPr>
        <w:jc w:val="both"/>
        <w:rPr>
          <w:rFonts w:ascii="Cambria" w:hAnsi="Cambria" w:cs="Arial"/>
          <w:b/>
        </w:rPr>
      </w:pPr>
      <w:r w:rsidRPr="00384409">
        <w:rPr>
          <w:rFonts w:ascii="Cambria" w:hAnsi="Cambria" w:cs="Arial"/>
          <w:b/>
          <w:u w:val="thick" w:color="F79646"/>
        </w:rPr>
        <w:t>Mode d’évaluation:</w:t>
      </w:r>
    </w:p>
    <w:p w:rsidR="00384409" w:rsidRDefault="00384409" w:rsidP="00384409">
      <w:pPr>
        <w:jc w:val="both"/>
        <w:rPr>
          <w:rFonts w:ascii="Cambria" w:hAnsi="Cambria" w:cs="Arial"/>
        </w:rPr>
      </w:pPr>
      <w:r w:rsidRPr="00384409">
        <w:rPr>
          <w:rFonts w:ascii="Cambria" w:hAnsi="Cambria" w:cs="Arial"/>
        </w:rPr>
        <w:t>Contrôle continu:   40 % ;    Examen:   60 %.</w:t>
      </w:r>
    </w:p>
    <w:p w:rsidR="00384409" w:rsidRPr="00384409" w:rsidRDefault="00384409" w:rsidP="00384409">
      <w:pPr>
        <w:jc w:val="both"/>
        <w:rPr>
          <w:rFonts w:ascii="Cambria" w:hAnsi="Cambria" w:cs="Arial"/>
          <w:b/>
          <w:u w:val="thick" w:color="F79646"/>
        </w:rPr>
      </w:pPr>
    </w:p>
    <w:p w:rsidR="00384409" w:rsidRDefault="00384409" w:rsidP="00384409">
      <w:pPr>
        <w:jc w:val="both"/>
        <w:rPr>
          <w:rFonts w:ascii="Cambria" w:hAnsi="Cambria"/>
        </w:rPr>
      </w:pPr>
      <w:r w:rsidRPr="00384409">
        <w:rPr>
          <w:rFonts w:ascii="Cambria" w:hAnsi="Cambria" w:cs="Arial"/>
          <w:b/>
          <w:u w:val="thick" w:color="F79646"/>
        </w:rPr>
        <w:t>Références bibliographiques</w:t>
      </w:r>
      <w:r w:rsidRPr="00384409">
        <w:rPr>
          <w:rFonts w:ascii="Cambria" w:hAnsi="Cambria" w:cs="Arial"/>
          <w:b/>
          <w:iCs/>
          <w:u w:val="thick" w:color="F79646"/>
        </w:rPr>
        <w:t xml:space="preserve">: </w:t>
      </w:r>
      <w:r w:rsidRPr="00384409">
        <w:rPr>
          <w:rFonts w:ascii="Cambria" w:hAnsi="Cambria"/>
        </w:rPr>
        <w:t xml:space="preserve"> </w:t>
      </w:r>
    </w:p>
    <w:p w:rsidR="00384409" w:rsidRPr="00384409" w:rsidRDefault="00384409" w:rsidP="00384409">
      <w:pPr>
        <w:jc w:val="both"/>
        <w:rPr>
          <w:rFonts w:ascii="Cambria" w:hAnsi="Cambria"/>
        </w:rPr>
      </w:pPr>
    </w:p>
    <w:p w:rsidR="00083176" w:rsidRPr="00384409" w:rsidRDefault="00083176" w:rsidP="00F77E69">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F. Kiessling et al, ‘Overhead Power Lines, Planning, design, construction’. Springer, 2003.</w:t>
      </w:r>
    </w:p>
    <w:p w:rsidR="00083176" w:rsidRPr="00384409" w:rsidRDefault="00083176" w:rsidP="00F77E69">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lastRenderedPageBreak/>
        <w:t>T. Gonen et al, ‘Power distribution’, book chapter in Electrical Engineering Handbook. Elsevier Academic Press, London, 2004.</w:t>
      </w:r>
    </w:p>
    <w:p w:rsidR="00083176" w:rsidRPr="00384409" w:rsidRDefault="00083176" w:rsidP="00F77E69">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t>E. Acha and V.G. Agelidis, ‘Power Electronic Control in Power Systems’, Newns, London 2002.</w:t>
      </w:r>
    </w:p>
    <w:p w:rsidR="00083176" w:rsidRPr="00384409" w:rsidRDefault="00083176" w:rsidP="00F77E69">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TuranGönen : Electric power distribution system engineering. McGraw-Hill, 1986 </w:t>
      </w:r>
    </w:p>
    <w:p w:rsidR="00083176" w:rsidRPr="00384409" w:rsidRDefault="00083176" w:rsidP="00F77E69">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TuränGonen : Electric power transmission system engineering. Analysis and Design. John Wiley &amp; Sons, 1988 </w:t>
      </w:r>
    </w:p>
    <w:p w:rsidR="00083176" w:rsidRDefault="00083176" w:rsidP="00083176">
      <w:pPr>
        <w:rPr>
          <w:sz w:val="20"/>
          <w:szCs w:val="20"/>
          <w:lang w:val="en-US"/>
        </w:rPr>
      </w:pPr>
    </w:p>
    <w:p w:rsidR="00083176" w:rsidRDefault="00083176" w:rsidP="00083176">
      <w:pPr>
        <w:rPr>
          <w:sz w:val="20"/>
          <w:szCs w:val="20"/>
          <w:lang w:val="en-US"/>
        </w:rPr>
      </w:pPr>
    </w:p>
    <w:p w:rsidR="00083176" w:rsidRDefault="00083176" w:rsidP="00083176">
      <w:pPr>
        <w:rPr>
          <w:sz w:val="20"/>
          <w:szCs w:val="20"/>
          <w:lang w:val="en-US"/>
        </w:rPr>
      </w:pPr>
    </w:p>
    <w:p w:rsidR="00C56616" w:rsidRPr="00A942CB" w:rsidRDefault="00C56616"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384409" w:rsidRPr="00A942CB" w:rsidRDefault="00384409" w:rsidP="00C56616">
      <w:pPr>
        <w:rPr>
          <w:lang w:val="en-US"/>
        </w:rPr>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384409">
        <w:rPr>
          <w:rFonts w:ascii="Cambria" w:hAnsi="Cambria" w:cs="Calibri"/>
          <w:b/>
          <w:bCs/>
          <w:iCs/>
        </w:rPr>
        <w:t xml:space="preserve"> </w:t>
      </w:r>
      <w:r w:rsidRPr="00DA189D">
        <w:rPr>
          <w:rFonts w:asciiTheme="majorHAnsi" w:hAnsiTheme="majorHAnsi"/>
          <w:b/>
          <w:bCs/>
        </w:rPr>
        <w:t>Electronique de puissance avancée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 w:rsidR="00C56616" w:rsidRPr="00384409" w:rsidRDefault="00C56616" w:rsidP="00C56616">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C56616" w:rsidRPr="00384409" w:rsidRDefault="00C56616" w:rsidP="00C56616">
      <w:pPr>
        <w:rPr>
          <w:rFonts w:asciiTheme="majorHAnsi" w:hAnsiTheme="majorHAnsi"/>
        </w:rPr>
      </w:pPr>
      <w:r w:rsidRPr="00384409">
        <w:rPr>
          <w:rFonts w:asciiTheme="majorHAnsi" w:hAnsiTheme="majorHAnsi"/>
        </w:rPr>
        <w:t>Pour fournir les concepts de circuit électrique derrière les différents modes de fonctionnement des onduleurs afin de permettre la compréhension profonde de leur fonctionnement</w:t>
      </w:r>
    </w:p>
    <w:p w:rsidR="00C56616" w:rsidRPr="00384409" w:rsidRDefault="00C56616" w:rsidP="00C56616">
      <w:pPr>
        <w:rPr>
          <w:rFonts w:asciiTheme="majorHAnsi" w:hAnsiTheme="majorHAnsi"/>
        </w:rPr>
      </w:pPr>
      <w:r w:rsidRPr="00384409">
        <w:rPr>
          <w:rFonts w:asciiTheme="majorHAnsi" w:hAnsiTheme="majorHAnsi"/>
        </w:rPr>
        <w:t>Pour doter des compétences nécessaires pour obtenir les critères pour la conception des convertisseurs de puissance pour UPS, Drives etc.,</w:t>
      </w:r>
    </w:p>
    <w:p w:rsidR="00C56616" w:rsidRPr="00384409" w:rsidRDefault="00C56616" w:rsidP="00C56616">
      <w:pPr>
        <w:rPr>
          <w:rFonts w:asciiTheme="majorHAnsi" w:hAnsiTheme="majorHAnsi"/>
        </w:rPr>
      </w:pPr>
      <w:r w:rsidRPr="00384409">
        <w:rPr>
          <w:rFonts w:asciiTheme="majorHAnsi" w:hAnsiTheme="majorHAnsi"/>
        </w:rPr>
        <w:t>Capacité d'analyser et de comprendre les différents modes de fonctionnement des différentes configurations de convertisseurs de puissance.</w:t>
      </w:r>
    </w:p>
    <w:p w:rsidR="00C56616" w:rsidRPr="00384409" w:rsidRDefault="00C56616" w:rsidP="00C56616">
      <w:pPr>
        <w:rPr>
          <w:rFonts w:asciiTheme="majorHAnsi" w:hAnsiTheme="majorHAnsi"/>
        </w:rPr>
      </w:pPr>
      <w:r w:rsidRPr="00384409">
        <w:rPr>
          <w:rFonts w:asciiTheme="majorHAnsi" w:hAnsiTheme="majorHAnsi"/>
        </w:rPr>
        <w:t>Capacité à concevoir différents onduleurs monophasés et triphasés</w:t>
      </w:r>
    </w:p>
    <w:p w:rsidR="00384409" w:rsidRPr="00E76DCA" w:rsidRDefault="00384409" w:rsidP="00384409">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56616" w:rsidRPr="00384409" w:rsidRDefault="00C56616" w:rsidP="00C56616">
      <w:pPr>
        <w:rPr>
          <w:rFonts w:asciiTheme="majorHAnsi" w:hAnsiTheme="majorHAnsi"/>
        </w:rPr>
      </w:pPr>
      <w:r w:rsidRPr="00384409">
        <w:rPr>
          <w:rFonts w:asciiTheme="majorHAnsi" w:hAnsiTheme="majorHAnsi"/>
        </w:rPr>
        <w:t xml:space="preserve">    Composants de puissance, l’électronique de puissance de base,</w:t>
      </w:r>
    </w:p>
    <w:p w:rsidR="00C56616" w:rsidRPr="00384409" w:rsidRDefault="00C56616" w:rsidP="00C56616">
      <w:pPr>
        <w:ind w:left="360"/>
        <w:rPr>
          <w:rFonts w:asciiTheme="majorHAnsi" w:hAnsiTheme="majorHAnsi"/>
        </w:rPr>
      </w:pPr>
    </w:p>
    <w:p w:rsidR="00384409" w:rsidRDefault="00384409" w:rsidP="00384409">
      <w:pPr>
        <w:jc w:val="both"/>
        <w:rPr>
          <w:rFonts w:ascii="Cambria" w:hAnsi="Cambria" w:cs="Calibri"/>
          <w:b/>
          <w:u w:val="thick" w:color="F79646"/>
        </w:rPr>
      </w:pPr>
      <w:r w:rsidRPr="00323B92">
        <w:rPr>
          <w:rFonts w:ascii="Cambria" w:hAnsi="Cambria" w:cs="Calibri"/>
          <w:b/>
          <w:u w:val="thick" w:color="F79646"/>
        </w:rPr>
        <w:t>Contenu de la matière: </w:t>
      </w:r>
    </w:p>
    <w:p w:rsidR="00C56616" w:rsidRPr="00384409" w:rsidRDefault="00C56616" w:rsidP="00C56616">
      <w:pPr>
        <w:ind w:left="360"/>
        <w:rPr>
          <w:rFonts w:asciiTheme="majorHAnsi" w:hAnsiTheme="majorHAnsi"/>
        </w:rPr>
      </w:pPr>
    </w:p>
    <w:p w:rsidR="00384409" w:rsidRDefault="008911DD" w:rsidP="008911DD">
      <w:pPr>
        <w:rPr>
          <w:rFonts w:asciiTheme="majorHAnsi" w:hAnsiTheme="majorHAnsi"/>
        </w:rPr>
      </w:pPr>
      <w:r w:rsidRPr="00384409">
        <w:rPr>
          <w:rFonts w:asciiTheme="majorHAnsi" w:hAnsiTheme="majorHAnsi"/>
          <w:b/>
          <w:bCs/>
        </w:rPr>
        <w:t>Chapitre 1</w:t>
      </w:r>
      <w:r w:rsidRPr="00384409">
        <w:rPr>
          <w:rFonts w:asciiTheme="majorHAnsi" w:hAnsiTheme="majorHAnsi"/>
        </w:rPr>
        <w:t xml:space="preserve"> : Méthodes de modélisation et simulation  des semi-conducteurs de puissance </w:t>
      </w:r>
    </w:p>
    <w:p w:rsidR="00384409" w:rsidRDefault="008911DD" w:rsidP="00384409">
      <w:pPr>
        <w:rPr>
          <w:rFonts w:asciiTheme="majorHAnsi" w:hAnsiTheme="majorHAnsi"/>
        </w:rPr>
      </w:pPr>
      <w:r w:rsidRPr="00384409">
        <w:rPr>
          <w:rFonts w:asciiTheme="majorHAnsi" w:hAnsiTheme="majorHAnsi"/>
        </w:rPr>
        <w:t>Caractéristique idéalisée des différents types de semi-conducteurs, équations logiques des semi-conducteurs, méthodes de simulations des convertisseurs statiques</w:t>
      </w:r>
      <w:r w:rsidR="00384409">
        <w:rPr>
          <w:rFonts w:asciiTheme="majorHAnsi" w:hAnsiTheme="majorHAnsi"/>
        </w:rPr>
        <w:t xml:space="preserve">   </w:t>
      </w:r>
      <w:r w:rsidR="00384409" w:rsidRPr="00384409">
        <w:rPr>
          <w:rFonts w:asciiTheme="majorHAnsi" w:hAnsiTheme="majorHAnsi"/>
          <w:b/>
          <w:bCs/>
        </w:rPr>
        <w:t>(2 semaines)</w:t>
      </w:r>
    </w:p>
    <w:p w:rsidR="00384409" w:rsidRPr="00384409" w:rsidRDefault="00384409" w:rsidP="00384409">
      <w:pPr>
        <w:rPr>
          <w:rFonts w:asciiTheme="majorHAnsi" w:hAnsiTheme="majorHAnsi"/>
          <w:b/>
          <w:bCs/>
        </w:rPr>
      </w:pPr>
      <w:r>
        <w:rPr>
          <w:rFonts w:asciiTheme="majorHAnsi" w:hAnsiTheme="majorHAnsi"/>
        </w:rPr>
        <w:t xml:space="preserve">                                                                                                                                  </w:t>
      </w:r>
    </w:p>
    <w:p w:rsidR="008911DD" w:rsidRDefault="008911DD" w:rsidP="00384409">
      <w:pPr>
        <w:rPr>
          <w:rFonts w:asciiTheme="majorHAnsi" w:hAnsiTheme="majorHAnsi"/>
        </w:rPr>
      </w:pPr>
      <w:r w:rsidRPr="00384409">
        <w:rPr>
          <w:rFonts w:asciiTheme="majorHAnsi" w:hAnsiTheme="majorHAnsi"/>
          <w:b/>
          <w:bCs/>
        </w:rPr>
        <w:t>Chapitre 2</w:t>
      </w:r>
      <w:r w:rsidRPr="00384409">
        <w:rPr>
          <w:rFonts w:asciiTheme="majorHAnsi" w:hAnsiTheme="majorHAnsi"/>
        </w:rPr>
        <w:t> : Mécanismes de commutation dans les convertisseurs statiques Principe de commutation naturelle, principe de commutation forcée, calcul des pertes par commutation.</w:t>
      </w:r>
    </w:p>
    <w:p w:rsidR="00384409" w:rsidRPr="00384409" w:rsidRDefault="00384409" w:rsidP="00384409">
      <w:pPr>
        <w:rPr>
          <w:rFonts w:asciiTheme="majorHAnsi" w:hAnsiTheme="majorHAnsi"/>
          <w:b/>
          <w:bCs/>
        </w:rPr>
      </w:pPr>
      <w:r>
        <w:rPr>
          <w:rFonts w:asciiTheme="majorHAnsi" w:hAnsiTheme="majorHAnsi"/>
        </w:rPr>
        <w:t xml:space="preserve">                                                                                                                                                 </w:t>
      </w:r>
      <w:r>
        <w:rPr>
          <w:rFonts w:asciiTheme="majorHAnsi" w:hAnsiTheme="majorHAnsi"/>
          <w:b/>
          <w:bCs/>
        </w:rPr>
        <w:t>(</w:t>
      </w:r>
      <w:r w:rsidRPr="00384409">
        <w:rPr>
          <w:rFonts w:asciiTheme="majorHAnsi" w:hAnsiTheme="majorHAnsi"/>
          <w:b/>
          <w:bCs/>
        </w:rPr>
        <w:t>3 semaines)</w:t>
      </w:r>
    </w:p>
    <w:p w:rsidR="00384409" w:rsidRDefault="008911DD" w:rsidP="008911DD">
      <w:pPr>
        <w:rPr>
          <w:rFonts w:asciiTheme="majorHAnsi" w:hAnsiTheme="majorHAnsi"/>
        </w:rPr>
      </w:pPr>
      <w:r w:rsidRPr="00384409">
        <w:rPr>
          <w:rFonts w:asciiTheme="majorHAnsi" w:hAnsiTheme="majorHAnsi"/>
          <w:b/>
          <w:bCs/>
        </w:rPr>
        <w:t>Chapitre 3</w:t>
      </w:r>
      <w:r w:rsidRPr="00384409">
        <w:rPr>
          <w:rFonts w:asciiTheme="majorHAnsi" w:hAnsiTheme="majorHAnsi"/>
        </w:rPr>
        <w:t xml:space="preserve"> : Méthodes de conception des convertisseurs statiques à commutation naturelle </w:t>
      </w:r>
      <w:r w:rsidR="00384409">
        <w:rPr>
          <w:rFonts w:asciiTheme="majorHAnsi" w:hAnsiTheme="majorHAnsi"/>
        </w:rPr>
        <w:t xml:space="preserve"> </w:t>
      </w:r>
    </w:p>
    <w:p w:rsidR="00384409" w:rsidRPr="00384409" w:rsidRDefault="008911DD" w:rsidP="00384409">
      <w:pPr>
        <w:rPr>
          <w:rFonts w:asciiTheme="majorHAnsi" w:hAnsiTheme="majorHAnsi"/>
          <w:b/>
          <w:bCs/>
        </w:rPr>
      </w:pPr>
      <w:r w:rsidRPr="00384409">
        <w:rPr>
          <w:rFonts w:asciiTheme="majorHAnsi" w:hAnsiTheme="majorHAnsi"/>
        </w:rPr>
        <w:t>Règles de commutation, définition de la cellule de commutation,  différents type de sources, règles d’échange de puissance, convertisseurs direct et indirect exemple : étude d’un cyclo convertisseur.</w:t>
      </w:r>
      <w:r w:rsidR="00384409" w:rsidRPr="00384409">
        <w:rPr>
          <w:rFonts w:asciiTheme="majorHAnsi" w:hAnsiTheme="majorHAnsi"/>
          <w:b/>
          <w:bCs/>
        </w:rPr>
        <w:t xml:space="preserve">                                                                                                            </w:t>
      </w:r>
      <w:r w:rsidR="00384409">
        <w:rPr>
          <w:rFonts w:asciiTheme="majorHAnsi" w:hAnsiTheme="majorHAnsi"/>
          <w:b/>
          <w:bCs/>
        </w:rPr>
        <w:t xml:space="preserve">        </w:t>
      </w:r>
      <w:r w:rsidR="00384409" w:rsidRPr="00384409">
        <w:rPr>
          <w:rFonts w:asciiTheme="majorHAnsi" w:hAnsiTheme="majorHAnsi"/>
          <w:b/>
          <w:bCs/>
        </w:rPr>
        <w:t xml:space="preserve">  (2 semaines)</w:t>
      </w:r>
    </w:p>
    <w:p w:rsidR="00384409" w:rsidRDefault="008911DD" w:rsidP="008911DD">
      <w:pPr>
        <w:rPr>
          <w:rFonts w:asciiTheme="majorHAnsi" w:hAnsiTheme="majorHAnsi"/>
        </w:rPr>
      </w:pPr>
      <w:r w:rsidRPr="00384409">
        <w:rPr>
          <w:rFonts w:asciiTheme="majorHAnsi" w:hAnsiTheme="majorHAnsi"/>
          <w:b/>
          <w:bCs/>
        </w:rPr>
        <w:t>Chapitre 4</w:t>
      </w:r>
      <w:r w:rsidRPr="00384409">
        <w:rPr>
          <w:rFonts w:asciiTheme="majorHAnsi" w:hAnsiTheme="majorHAnsi"/>
        </w:rPr>
        <w:t xml:space="preserve"> : Méthodes de conception des convertisseurs statiques à commutation forcée </w:t>
      </w:r>
    </w:p>
    <w:p w:rsidR="008911DD" w:rsidRPr="00384409" w:rsidRDefault="008911DD" w:rsidP="008911DD">
      <w:pPr>
        <w:rPr>
          <w:rFonts w:asciiTheme="majorHAnsi" w:hAnsiTheme="majorHAnsi"/>
        </w:rPr>
      </w:pPr>
      <w:r w:rsidRPr="00384409">
        <w:rPr>
          <w:rFonts w:asciiTheme="majorHAnsi" w:hAnsiTheme="majorHAnsi"/>
        </w:rPr>
        <w:t>- Onduleur MLI</w:t>
      </w:r>
    </w:p>
    <w:p w:rsidR="008911DD" w:rsidRPr="00384409" w:rsidRDefault="008911DD" w:rsidP="008911DD">
      <w:pPr>
        <w:rPr>
          <w:rFonts w:asciiTheme="majorHAnsi" w:hAnsiTheme="majorHAnsi"/>
        </w:rPr>
      </w:pPr>
      <w:r w:rsidRPr="00384409">
        <w:rPr>
          <w:rFonts w:asciiTheme="majorHAnsi" w:hAnsiTheme="majorHAnsi"/>
        </w:rPr>
        <w:t>- Redresseur à absorption sinusoïdale</w:t>
      </w:r>
    </w:p>
    <w:p w:rsidR="008911DD" w:rsidRPr="00384409" w:rsidRDefault="008911DD" w:rsidP="008911DD">
      <w:pPr>
        <w:rPr>
          <w:rFonts w:asciiTheme="majorHAnsi" w:hAnsiTheme="majorHAnsi"/>
        </w:rPr>
      </w:pPr>
      <w:r w:rsidRPr="00384409">
        <w:rPr>
          <w:rFonts w:asciiTheme="majorHAnsi" w:hAnsiTheme="majorHAnsi"/>
        </w:rPr>
        <w:t>- Gradateur MLI</w:t>
      </w:r>
    </w:p>
    <w:p w:rsidR="00384409" w:rsidRPr="00384409" w:rsidRDefault="008911DD" w:rsidP="00384409">
      <w:pPr>
        <w:rPr>
          <w:rFonts w:asciiTheme="majorHAnsi" w:hAnsiTheme="majorHAnsi"/>
        </w:rPr>
      </w:pPr>
      <w:r w:rsidRPr="00384409">
        <w:rPr>
          <w:rFonts w:asciiTheme="majorHAnsi" w:hAnsiTheme="majorHAnsi"/>
        </w:rPr>
        <w:t>- Alimentations à découpage</w:t>
      </w:r>
      <w:r w:rsidR="00384409">
        <w:rPr>
          <w:rFonts w:asciiTheme="majorHAnsi" w:hAnsiTheme="majorHAnsi"/>
        </w:rPr>
        <w:t xml:space="preserve">                                                                                          </w:t>
      </w:r>
      <w:r w:rsidR="003C629D">
        <w:rPr>
          <w:rFonts w:asciiTheme="majorHAnsi" w:hAnsiTheme="majorHAnsi"/>
          <w:b/>
          <w:bCs/>
        </w:rPr>
        <w:t>(</w:t>
      </w:r>
      <w:r w:rsidR="00384409" w:rsidRPr="00384409">
        <w:rPr>
          <w:rFonts w:asciiTheme="majorHAnsi" w:hAnsiTheme="majorHAnsi"/>
          <w:b/>
          <w:bCs/>
        </w:rPr>
        <w:t>3 semaines)</w:t>
      </w:r>
    </w:p>
    <w:p w:rsidR="008911DD" w:rsidRPr="00384409" w:rsidRDefault="008911DD" w:rsidP="008911DD">
      <w:pPr>
        <w:rPr>
          <w:rFonts w:asciiTheme="majorHAnsi" w:hAnsiTheme="majorHAnsi"/>
        </w:rPr>
      </w:pPr>
      <w:r w:rsidRPr="00384409">
        <w:rPr>
          <w:rFonts w:asciiTheme="majorHAnsi" w:hAnsiTheme="majorHAnsi"/>
          <w:b/>
          <w:bCs/>
        </w:rPr>
        <w:t>Chapitre 5</w:t>
      </w:r>
      <w:r w:rsidR="003C629D">
        <w:rPr>
          <w:rFonts w:asciiTheme="majorHAnsi" w:hAnsiTheme="majorHAnsi"/>
        </w:rPr>
        <w:t xml:space="preserve"> : Onduleur multi-niveaux                                                                          </w:t>
      </w:r>
      <w:r w:rsidR="003C629D" w:rsidRPr="003C629D">
        <w:rPr>
          <w:rFonts w:asciiTheme="majorHAnsi" w:hAnsiTheme="majorHAnsi"/>
          <w:b/>
          <w:bCs/>
        </w:rPr>
        <w:t>(</w:t>
      </w:r>
      <w:r w:rsidRPr="003C629D">
        <w:rPr>
          <w:rFonts w:asciiTheme="majorHAnsi" w:hAnsiTheme="majorHAnsi"/>
          <w:b/>
          <w:bCs/>
        </w:rPr>
        <w:t>3 semaines)</w:t>
      </w:r>
    </w:p>
    <w:p w:rsidR="008911DD" w:rsidRPr="00384409" w:rsidRDefault="008911DD" w:rsidP="008911DD">
      <w:pPr>
        <w:rPr>
          <w:rFonts w:asciiTheme="majorHAnsi" w:hAnsiTheme="majorHAnsi"/>
        </w:rPr>
      </w:pPr>
      <w:r w:rsidRPr="00384409">
        <w:rPr>
          <w:rFonts w:asciiTheme="majorHAnsi" w:hAnsiTheme="majorHAnsi"/>
        </w:rPr>
        <w:t xml:space="preserve">Concept multi niveaux, topologies, Comparaison des onduleurs multi-niveaux . Techniques de commande PWM pour onduleur  MLI - monophasés et triphasés de source d'impédance.  </w:t>
      </w:r>
    </w:p>
    <w:p w:rsidR="008911DD" w:rsidRPr="00384409" w:rsidRDefault="008911DD" w:rsidP="008911DD">
      <w:pPr>
        <w:rPr>
          <w:rFonts w:asciiTheme="majorHAnsi" w:hAnsiTheme="majorHAnsi"/>
        </w:rPr>
      </w:pPr>
      <w:r w:rsidRPr="00384409">
        <w:rPr>
          <w:rFonts w:asciiTheme="majorHAnsi" w:hAnsiTheme="majorHAnsi"/>
          <w:b/>
          <w:bCs/>
        </w:rPr>
        <w:t>Chapitre 6 :</w:t>
      </w:r>
      <w:r w:rsidRPr="00384409">
        <w:rPr>
          <w:rFonts w:asciiTheme="majorHAnsi" w:hAnsiTheme="majorHAnsi"/>
        </w:rPr>
        <w:t> Qualité d’énergie des convertisseurs statiques </w:t>
      </w:r>
      <w:r w:rsidR="003C629D">
        <w:rPr>
          <w:rFonts w:asciiTheme="majorHAnsi" w:hAnsiTheme="majorHAnsi"/>
        </w:rPr>
        <w:t xml:space="preserve">                               </w:t>
      </w:r>
      <w:r w:rsidR="003C629D" w:rsidRPr="003C629D">
        <w:rPr>
          <w:rFonts w:asciiTheme="majorHAnsi" w:hAnsiTheme="majorHAnsi"/>
          <w:b/>
          <w:bCs/>
        </w:rPr>
        <w:t>(</w:t>
      </w:r>
      <w:r w:rsidRPr="003C629D">
        <w:rPr>
          <w:rFonts w:asciiTheme="majorHAnsi" w:hAnsiTheme="majorHAnsi"/>
          <w:b/>
          <w:bCs/>
        </w:rPr>
        <w:t>3semaines)</w:t>
      </w:r>
    </w:p>
    <w:p w:rsidR="008911DD" w:rsidRPr="00384409" w:rsidRDefault="008911DD" w:rsidP="008911DD">
      <w:pPr>
        <w:rPr>
          <w:rFonts w:asciiTheme="majorHAnsi" w:hAnsiTheme="majorHAnsi"/>
        </w:rPr>
      </w:pPr>
      <w:r w:rsidRPr="00384409">
        <w:rPr>
          <w:rFonts w:asciiTheme="majorHAnsi" w:hAnsiTheme="majorHAnsi"/>
        </w:rPr>
        <w:t>- Pollution harmonique due aux convertisseurs statiques (Etude de cas : redresseur, gradateur).</w:t>
      </w:r>
    </w:p>
    <w:p w:rsidR="008911DD" w:rsidRPr="00384409" w:rsidRDefault="008911DD" w:rsidP="008911DD">
      <w:pPr>
        <w:rPr>
          <w:rFonts w:asciiTheme="majorHAnsi" w:hAnsiTheme="majorHAnsi"/>
        </w:rPr>
      </w:pPr>
      <w:r w:rsidRPr="00384409">
        <w:rPr>
          <w:rFonts w:asciiTheme="majorHAnsi" w:hAnsiTheme="majorHAnsi"/>
        </w:rPr>
        <w:t>- Etude des harmoniques dans les onduleurs de tension.</w:t>
      </w:r>
    </w:p>
    <w:p w:rsidR="008911DD" w:rsidRPr="00384409" w:rsidRDefault="008911DD" w:rsidP="008911DD">
      <w:pPr>
        <w:rPr>
          <w:rFonts w:asciiTheme="majorHAnsi" w:hAnsiTheme="majorHAnsi"/>
        </w:rPr>
      </w:pPr>
      <w:r w:rsidRPr="00384409">
        <w:rPr>
          <w:rFonts w:asciiTheme="majorHAnsi" w:hAnsiTheme="majorHAnsi"/>
        </w:rPr>
        <w:t>- Introduction aux techniques de dépollution</w:t>
      </w:r>
    </w:p>
    <w:p w:rsidR="008911DD" w:rsidRPr="00384409" w:rsidRDefault="008911DD" w:rsidP="008911DD">
      <w:pPr>
        <w:rPr>
          <w:rFonts w:asciiTheme="majorHAnsi" w:hAnsiTheme="majorHAnsi"/>
        </w:rPr>
      </w:pPr>
    </w:p>
    <w:p w:rsidR="003C629D" w:rsidRPr="00323B92" w:rsidRDefault="003C629D" w:rsidP="003C629D">
      <w:pPr>
        <w:jc w:val="both"/>
        <w:rPr>
          <w:rFonts w:ascii="Cambria" w:hAnsi="Cambria" w:cs="Arial"/>
          <w:b/>
        </w:rPr>
      </w:pPr>
      <w:r w:rsidRPr="00323B92">
        <w:rPr>
          <w:rFonts w:ascii="Cambria" w:hAnsi="Cambria" w:cs="Arial"/>
          <w:b/>
          <w:u w:val="thick" w:color="F79646"/>
        </w:rPr>
        <w:t>Mode d’évaluation:</w:t>
      </w:r>
    </w:p>
    <w:p w:rsidR="003C629D" w:rsidRPr="00F91C03" w:rsidRDefault="003C629D" w:rsidP="003C629D">
      <w:pPr>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3C629D" w:rsidRPr="00F91C03" w:rsidRDefault="003C629D" w:rsidP="003C629D">
      <w:pPr>
        <w:jc w:val="both"/>
        <w:rPr>
          <w:rFonts w:ascii="Cambria" w:hAnsi="Cambria" w:cs="Arial"/>
          <w:b/>
          <w:sz w:val="22"/>
          <w:szCs w:val="22"/>
        </w:rPr>
      </w:pPr>
    </w:p>
    <w:p w:rsidR="003C629D" w:rsidRDefault="003C629D" w:rsidP="003C629D">
      <w:pPr>
        <w:jc w:val="both"/>
        <w:rPr>
          <w:rFonts w:ascii="Cambria" w:hAnsi="Cambria"/>
        </w:rPr>
      </w:pPr>
      <w:r w:rsidRPr="00323B92">
        <w:rPr>
          <w:rFonts w:ascii="Cambria" w:hAnsi="Cambria" w:cs="Arial"/>
          <w:b/>
          <w:u w:val="thick" w:color="F79646"/>
        </w:rPr>
        <w:lastRenderedPageBreak/>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C56616" w:rsidRPr="003C629D" w:rsidRDefault="00C56616" w:rsidP="00F77E69">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Electronique de puissance, de la cellule de commutation aux applications industrielles. Cours et exercices,  A. Cunière, G. Feld, M. Lavabre, éditions Casteilla, 544 p. 2012. </w:t>
      </w:r>
    </w:p>
    <w:p w:rsidR="00C56616" w:rsidRPr="003C629D" w:rsidRDefault="00C56616" w:rsidP="00F77E69">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-Encyclopédie technique « Les techniques de l’ingénieur »,  traité de Génie Electrique, vol. D4 articles D3000 à D3300. </w:t>
      </w:r>
    </w:p>
    <w:p w:rsidR="00C56616" w:rsidRPr="00A02DE1" w:rsidRDefault="00C56616" w:rsidP="00C56616">
      <w:pPr>
        <w:ind w:left="360"/>
      </w:pPr>
    </w:p>
    <w:p w:rsidR="00C56616" w:rsidRDefault="00C56616"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3C629D" w:rsidRDefault="003C629D" w:rsidP="00C56616"/>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C0588">
        <w:rPr>
          <w:rFonts w:asciiTheme="majorHAnsi" w:hAnsiTheme="majorHAnsi"/>
          <w:sz w:val="20"/>
          <w:szCs w:val="20"/>
        </w:rPr>
        <w:t>µ</w:t>
      </w:r>
      <w:r w:rsidRPr="00B238FD">
        <w:rPr>
          <w:rFonts w:asciiTheme="majorHAnsi" w:hAnsiTheme="majorHAnsi"/>
          <w:b/>
          <w:bCs/>
        </w:rPr>
        <w:t>-processeurs et µ-contrôleurs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 w:rsidR="00C56616" w:rsidRPr="008042E4" w:rsidRDefault="00C56616" w:rsidP="00C56616">
      <w:pPr>
        <w:spacing w:line="276" w:lineRule="auto"/>
        <w:jc w:val="both"/>
        <w:rPr>
          <w:rFonts w:ascii="Cambria" w:hAnsi="Cambria" w:cs="Calibri"/>
          <w:b/>
          <w:u w:val="thick" w:color="F79646"/>
        </w:rPr>
      </w:pPr>
      <w:r w:rsidRPr="00E76DCA">
        <w:rPr>
          <w:rFonts w:ascii="Cambria" w:hAnsi="Cambria" w:cs="Calibri"/>
          <w:b/>
          <w:u w:val="thick" w:color="F79646"/>
        </w:rPr>
        <w:t>Objectifs de l’enseignement</w:t>
      </w:r>
    </w:p>
    <w:p w:rsidR="00C56616" w:rsidRPr="002A7B67" w:rsidRDefault="00C56616" w:rsidP="00C56616">
      <w:pPr>
        <w:rPr>
          <w:rFonts w:eastAsia="Times New Roman"/>
          <w:lang w:eastAsia="fr-FR"/>
        </w:rPr>
      </w:pPr>
      <w:r w:rsidRPr="002A7B67">
        <w:rPr>
          <w:rFonts w:eastAsia="Times New Roman"/>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C56616" w:rsidRPr="002A7B67" w:rsidRDefault="00C56616" w:rsidP="00C56616">
      <w:pPr>
        <w:rPr>
          <w:rFonts w:eastAsia="Times New Roman"/>
          <w:lang w:eastAsia="fr-FR"/>
        </w:rPr>
      </w:pPr>
    </w:p>
    <w:p w:rsidR="00C56616" w:rsidRPr="008042E4" w:rsidRDefault="00C56616" w:rsidP="00C56616">
      <w:pPr>
        <w:spacing w:line="276" w:lineRule="auto"/>
        <w:jc w:val="both"/>
        <w:rPr>
          <w:rFonts w:ascii="Cambria" w:hAnsi="Cambria" w:cs="Calibri"/>
          <w:b/>
          <w:u w:val="thick" w:color="F79646"/>
        </w:rPr>
      </w:pPr>
      <w:r w:rsidRPr="008042E4">
        <w:rPr>
          <w:rFonts w:ascii="Cambria" w:hAnsi="Cambria" w:cs="Calibri"/>
          <w:b/>
          <w:u w:val="thick" w:color="F79646"/>
        </w:rPr>
        <w:t xml:space="preserve">Connaissances préalables recommandées </w:t>
      </w:r>
    </w:p>
    <w:p w:rsidR="00C56616" w:rsidRPr="002A7B67" w:rsidRDefault="00C56616" w:rsidP="00C56616">
      <w:pPr>
        <w:rPr>
          <w:rFonts w:eastAsia="Times New Roman"/>
          <w:lang w:eastAsia="fr-FR"/>
        </w:rPr>
      </w:pPr>
      <w:r w:rsidRPr="002A7B67">
        <w:rPr>
          <w:rFonts w:eastAsia="Times New Roman"/>
          <w:lang w:eastAsia="fr-FR"/>
        </w:rPr>
        <w:t>Logiques combinatoire et séquentielle, automatismes industriels</w:t>
      </w:r>
    </w:p>
    <w:p w:rsidR="00C56616" w:rsidRPr="002A7B67" w:rsidRDefault="00C56616" w:rsidP="00C56616">
      <w:pPr>
        <w:rPr>
          <w:rFonts w:eastAsia="Times New Roman"/>
          <w:lang w:eastAsia="fr-FR"/>
        </w:rPr>
      </w:pPr>
    </w:p>
    <w:p w:rsidR="00C56616" w:rsidRPr="008042E4" w:rsidRDefault="00C56616" w:rsidP="00C56616">
      <w:pPr>
        <w:spacing w:line="276" w:lineRule="auto"/>
        <w:jc w:val="both"/>
        <w:rPr>
          <w:rFonts w:ascii="Cambria" w:hAnsi="Cambria" w:cs="Calibri"/>
          <w:b/>
          <w:u w:val="thick" w:color="F79646"/>
        </w:rPr>
      </w:pPr>
      <w:r w:rsidRPr="008042E4">
        <w:rPr>
          <w:rFonts w:ascii="Cambria" w:hAnsi="Cambria" w:cs="Calibri"/>
          <w:b/>
          <w:u w:val="thick" w:color="F79646"/>
        </w:rPr>
        <w:t xml:space="preserve">Contenu de la matière : </w:t>
      </w:r>
    </w:p>
    <w:p w:rsidR="00083176" w:rsidRPr="00382893" w:rsidRDefault="00083176" w:rsidP="00083176">
      <w:pPr>
        <w:rPr>
          <w:rFonts w:asciiTheme="majorBidi" w:hAnsiTheme="majorBidi" w:cstheme="majorBidi"/>
          <w:b/>
          <w:bCs/>
        </w:rPr>
      </w:pPr>
      <w:r w:rsidRPr="00382893">
        <w:rPr>
          <w:rFonts w:asciiTheme="majorBidi" w:hAnsiTheme="majorBidi" w:cstheme="majorBidi"/>
          <w:b/>
          <w:bCs/>
        </w:rPr>
        <w:t>Chapitre 1 : Architecture et fonctionnement d’un microprocesseur</w:t>
      </w:r>
      <w:r w:rsidR="00540B1A">
        <w:rPr>
          <w:rFonts w:asciiTheme="majorBidi" w:hAnsiTheme="majorBidi" w:cstheme="majorBidi"/>
          <w:b/>
          <w:bCs/>
        </w:rPr>
        <w:t xml:space="preserve">               </w:t>
      </w:r>
      <w:r w:rsidRPr="00382893">
        <w:rPr>
          <w:rFonts w:asciiTheme="majorBidi" w:hAnsiTheme="majorBidi" w:cstheme="majorBidi"/>
          <w:b/>
          <w:bCs/>
        </w:rPr>
        <w:t xml:space="preserve"> </w:t>
      </w:r>
      <w:r w:rsidRPr="00540B1A">
        <w:rPr>
          <w:rFonts w:asciiTheme="majorBidi" w:hAnsiTheme="majorBidi" w:cstheme="majorBidi"/>
          <w:b/>
        </w:rPr>
        <w:t>(3 semaines)</w:t>
      </w:r>
    </w:p>
    <w:p w:rsidR="00083176" w:rsidRPr="00382893" w:rsidRDefault="00083176" w:rsidP="00083176">
      <w:pPr>
        <w:rPr>
          <w:rFonts w:asciiTheme="majorBidi" w:hAnsiTheme="majorBidi" w:cstheme="majorBidi"/>
        </w:rPr>
      </w:pPr>
      <w:r w:rsidRPr="00382893">
        <w:rPr>
          <w:rFonts w:asciiTheme="majorBidi" w:hAnsiTheme="majorBidi" w:cstheme="majorBidi"/>
        </w:rPr>
        <w:t>Structure d’un calculateur, Circulation de l’information dans un calculateur, Description matérielle d’un microprocesseur, Fonctionnement d’un microprocesseur, les mémoires </w:t>
      </w:r>
    </w:p>
    <w:p w:rsidR="00083176" w:rsidRPr="00382893" w:rsidRDefault="00083176" w:rsidP="00083176">
      <w:pPr>
        <w:rPr>
          <w:rFonts w:asciiTheme="majorBidi" w:hAnsiTheme="majorBidi" w:cstheme="majorBidi"/>
        </w:rPr>
      </w:pPr>
      <w:r w:rsidRPr="00382893">
        <w:rPr>
          <w:rFonts w:asciiTheme="majorBidi" w:hAnsiTheme="majorBidi" w:cstheme="majorBidi"/>
        </w:rPr>
        <w:t>Exemple : Le microprocesseur Intel 8086</w:t>
      </w:r>
    </w:p>
    <w:p w:rsidR="00083176" w:rsidRPr="00382893" w:rsidRDefault="00083176" w:rsidP="00083176">
      <w:pPr>
        <w:rPr>
          <w:rFonts w:asciiTheme="majorBidi" w:hAnsiTheme="majorBidi" w:cstheme="majorBidi"/>
          <w:b/>
          <w:bCs/>
        </w:rPr>
      </w:pPr>
      <w:r w:rsidRPr="00382893">
        <w:rPr>
          <w:rFonts w:asciiTheme="majorBidi" w:hAnsiTheme="majorBidi" w:cstheme="majorBidi"/>
          <w:b/>
          <w:bCs/>
        </w:rPr>
        <w:t>Chapitre 2: La programmation en assembleur</w:t>
      </w:r>
      <w:r w:rsidR="00540B1A">
        <w:rPr>
          <w:rFonts w:asciiTheme="majorBidi" w:hAnsiTheme="majorBidi" w:cstheme="majorBidi"/>
          <w:b/>
          <w:bCs/>
        </w:rPr>
        <w:t xml:space="preserve">                                                   </w:t>
      </w:r>
      <w:r w:rsidRPr="00382893">
        <w:rPr>
          <w:rFonts w:asciiTheme="majorBidi" w:hAnsiTheme="majorBidi" w:cstheme="majorBidi"/>
          <w:b/>
          <w:bCs/>
        </w:rPr>
        <w:t xml:space="preserve"> </w:t>
      </w:r>
      <w:r w:rsidRPr="00540B1A">
        <w:rPr>
          <w:rFonts w:asciiTheme="majorBidi" w:hAnsiTheme="majorBidi" w:cstheme="majorBidi"/>
          <w:b/>
        </w:rPr>
        <w:t>(2 semaines)</w:t>
      </w:r>
    </w:p>
    <w:p w:rsidR="00083176" w:rsidRPr="00382893" w:rsidRDefault="00083176" w:rsidP="00083176">
      <w:pPr>
        <w:rPr>
          <w:rFonts w:asciiTheme="majorBidi" w:hAnsiTheme="majorBidi" w:cstheme="majorBidi"/>
        </w:rPr>
      </w:pPr>
      <w:r w:rsidRPr="00382893">
        <w:rPr>
          <w:rFonts w:asciiTheme="majorBidi" w:hAnsiTheme="majorBidi" w:cstheme="majorBidi"/>
        </w:rPr>
        <w:t>Généralités, Le jeu d’instructions, Méthode de programmation.</w:t>
      </w:r>
    </w:p>
    <w:p w:rsidR="00083176" w:rsidRPr="00382893" w:rsidRDefault="00083176" w:rsidP="00083176">
      <w:pPr>
        <w:rPr>
          <w:rFonts w:asciiTheme="majorBidi" w:hAnsiTheme="majorBidi" w:cstheme="majorBidi"/>
          <w:b/>
          <w:bCs/>
        </w:rPr>
      </w:pPr>
      <w:r w:rsidRPr="00382893">
        <w:rPr>
          <w:rFonts w:asciiTheme="majorBidi" w:hAnsiTheme="majorBidi" w:cstheme="majorBidi"/>
          <w:b/>
          <w:bCs/>
        </w:rPr>
        <w:t xml:space="preserve">Chapitre 3: Les interruptions et les interfaces d’entrées/sorties </w:t>
      </w:r>
      <w:r w:rsidR="00540B1A">
        <w:rPr>
          <w:rFonts w:asciiTheme="majorBidi" w:hAnsiTheme="majorBidi" w:cstheme="majorBidi"/>
          <w:b/>
          <w:bCs/>
        </w:rPr>
        <w:t xml:space="preserve">                        </w:t>
      </w:r>
      <w:r w:rsidRPr="00540B1A">
        <w:rPr>
          <w:rFonts w:asciiTheme="majorBidi" w:hAnsiTheme="majorBidi" w:cstheme="majorBidi"/>
          <w:b/>
        </w:rPr>
        <w:t>(3 semaines)</w:t>
      </w:r>
    </w:p>
    <w:p w:rsidR="00083176" w:rsidRPr="00382893" w:rsidRDefault="00083176" w:rsidP="00083176">
      <w:pPr>
        <w:rPr>
          <w:rFonts w:asciiTheme="majorBidi" w:hAnsiTheme="majorBidi" w:cstheme="majorBidi"/>
        </w:rPr>
      </w:pPr>
      <w:r w:rsidRPr="00382893">
        <w:rPr>
          <w:rFonts w:asciiTheme="majorBidi" w:hAnsiTheme="majorBidi" w:cstheme="majorBidi"/>
        </w:rPr>
        <w:t xml:space="preserve">Définition d’une interruption, Prise en charge d’une interruption par le microprocesseur, Adressages des sous programmes d’interruptions, </w:t>
      </w:r>
    </w:p>
    <w:p w:rsidR="00083176" w:rsidRPr="00382893" w:rsidRDefault="00083176" w:rsidP="00083176">
      <w:pPr>
        <w:rPr>
          <w:rFonts w:asciiTheme="majorBidi" w:hAnsiTheme="majorBidi" w:cstheme="majorBidi"/>
        </w:rPr>
      </w:pPr>
      <w:r w:rsidRPr="00382893">
        <w:rPr>
          <w:rFonts w:asciiTheme="majorBidi" w:hAnsiTheme="majorBidi" w:cstheme="majorBidi"/>
        </w:rPr>
        <w:t xml:space="preserve">Adressages des ports d’E/S, Gestion des ports d’E/S </w:t>
      </w:r>
    </w:p>
    <w:p w:rsidR="00083176" w:rsidRPr="00382893" w:rsidRDefault="00083176" w:rsidP="00083176">
      <w:pPr>
        <w:rPr>
          <w:rFonts w:asciiTheme="majorBidi" w:hAnsiTheme="majorBidi" w:cstheme="majorBidi"/>
          <w:b/>
          <w:bCs/>
        </w:rPr>
      </w:pPr>
      <w:r w:rsidRPr="00382893">
        <w:rPr>
          <w:rFonts w:asciiTheme="majorBidi" w:hAnsiTheme="majorBidi" w:cstheme="majorBidi"/>
          <w:b/>
          <w:bCs/>
        </w:rPr>
        <w:t xml:space="preserve">Chapitre 4: Architecture et fonctionnement d’un microcontrôleur </w:t>
      </w:r>
      <w:r w:rsidR="00540B1A">
        <w:rPr>
          <w:rFonts w:asciiTheme="majorBidi" w:hAnsiTheme="majorBidi" w:cstheme="majorBidi"/>
          <w:b/>
          <w:bCs/>
        </w:rPr>
        <w:t xml:space="preserve">                  </w:t>
      </w:r>
      <w:r w:rsidRPr="00540B1A">
        <w:rPr>
          <w:rFonts w:asciiTheme="majorBidi" w:hAnsiTheme="majorBidi" w:cstheme="majorBidi"/>
          <w:b/>
        </w:rPr>
        <w:t>(3 semaines)</w:t>
      </w:r>
    </w:p>
    <w:p w:rsidR="00083176" w:rsidRPr="00382893" w:rsidRDefault="00083176" w:rsidP="00083176">
      <w:pPr>
        <w:rPr>
          <w:rFonts w:asciiTheme="majorBidi" w:hAnsiTheme="majorBidi" w:cstheme="majorBidi"/>
        </w:rPr>
      </w:pPr>
      <w:r w:rsidRPr="00382893">
        <w:rPr>
          <w:rFonts w:asciiTheme="majorBidi" w:hAnsiTheme="majorBidi" w:cstheme="majorBidi"/>
        </w:rPr>
        <w:t>Description matérielle d’un µ-contrôleur et son fonctionnement. Programmation du µ-contrôleur</w:t>
      </w:r>
    </w:p>
    <w:p w:rsidR="00083176" w:rsidRPr="00382893" w:rsidRDefault="00083176" w:rsidP="00083176">
      <w:pPr>
        <w:rPr>
          <w:rFonts w:asciiTheme="majorBidi" w:hAnsiTheme="majorBidi" w:cstheme="majorBidi"/>
        </w:rPr>
      </w:pPr>
      <w:r w:rsidRPr="00382893">
        <w:rPr>
          <w:rFonts w:asciiTheme="majorBidi" w:hAnsiTheme="majorBidi" w:cstheme="majorBidi"/>
        </w:rPr>
        <w:t>Exemple : Le  µ-contrôleur PIC</w:t>
      </w:r>
    </w:p>
    <w:p w:rsidR="00083176" w:rsidRPr="00382893" w:rsidRDefault="00083176" w:rsidP="00083176">
      <w:pPr>
        <w:rPr>
          <w:rFonts w:asciiTheme="majorBidi" w:hAnsiTheme="majorBidi" w:cstheme="majorBidi"/>
          <w:b/>
          <w:bCs/>
        </w:rPr>
      </w:pPr>
      <w:r w:rsidRPr="00382893">
        <w:rPr>
          <w:rFonts w:asciiTheme="majorBidi" w:hAnsiTheme="majorBidi" w:cstheme="majorBidi"/>
          <w:b/>
          <w:bCs/>
        </w:rPr>
        <w:t xml:space="preserve">Chapitre 5: Applications des microprocesseurs </w:t>
      </w:r>
      <w:r>
        <w:rPr>
          <w:rFonts w:asciiTheme="majorBidi" w:hAnsiTheme="majorBidi" w:cstheme="majorBidi"/>
          <w:b/>
          <w:bCs/>
        </w:rPr>
        <w:t xml:space="preserve">et </w:t>
      </w:r>
      <w:r w:rsidRPr="00382893">
        <w:rPr>
          <w:rFonts w:asciiTheme="majorBidi" w:hAnsiTheme="majorBidi" w:cstheme="majorBidi"/>
          <w:b/>
          <w:bCs/>
        </w:rPr>
        <w:t xml:space="preserve">microcontrôleurs </w:t>
      </w:r>
      <w:r w:rsidR="00540B1A">
        <w:rPr>
          <w:rFonts w:asciiTheme="majorBidi" w:hAnsiTheme="majorBidi" w:cstheme="majorBidi"/>
          <w:b/>
          <w:bCs/>
        </w:rPr>
        <w:t xml:space="preserve">                </w:t>
      </w:r>
      <w:r w:rsidRPr="00540B1A">
        <w:rPr>
          <w:rFonts w:asciiTheme="majorBidi" w:hAnsiTheme="majorBidi" w:cstheme="majorBidi"/>
          <w:b/>
        </w:rPr>
        <w:t>(4 semaines)</w:t>
      </w:r>
    </w:p>
    <w:p w:rsidR="00083176" w:rsidRPr="00382893" w:rsidRDefault="00083176" w:rsidP="00083176">
      <w:pPr>
        <w:rPr>
          <w:rFonts w:asciiTheme="majorBidi" w:hAnsiTheme="majorBidi" w:cstheme="majorBidi"/>
        </w:rPr>
      </w:pPr>
      <w:r w:rsidRPr="00382893">
        <w:rPr>
          <w:rFonts w:asciiTheme="majorBidi" w:hAnsiTheme="majorBidi" w:cstheme="majorBidi"/>
        </w:rPr>
        <w:t>Interface  LCD - Clavier Interface  - Génération de signaux des ports Porte pour convertisseurs – Moteur- Contrôle - Contrôle des appareils DC / AC -mesure de la fréquence - système d'acquisition de données</w:t>
      </w:r>
    </w:p>
    <w:p w:rsidR="00C56616" w:rsidRPr="00FD0C06" w:rsidRDefault="00C56616" w:rsidP="00C56616">
      <w:pPr>
        <w:jc w:val="both"/>
        <w:rPr>
          <w:rFonts w:ascii="Arial" w:hAnsi="Arial" w:cs="Arial"/>
          <w:color w:val="000000"/>
        </w:rPr>
      </w:pPr>
    </w:p>
    <w:p w:rsidR="00C56616" w:rsidRPr="00FD0C06" w:rsidRDefault="00C56616" w:rsidP="00C56616">
      <w:pPr>
        <w:spacing w:line="276" w:lineRule="auto"/>
        <w:jc w:val="both"/>
        <w:rPr>
          <w:rFonts w:ascii="Arial" w:hAnsi="Arial" w:cs="Arial"/>
          <w:b/>
          <w:sz w:val="16"/>
          <w:szCs w:val="16"/>
        </w:rPr>
      </w:pPr>
    </w:p>
    <w:p w:rsidR="00540B1A" w:rsidRPr="00323B92" w:rsidRDefault="00540B1A" w:rsidP="00540B1A">
      <w:pPr>
        <w:jc w:val="both"/>
        <w:rPr>
          <w:rFonts w:ascii="Cambria" w:hAnsi="Cambria" w:cs="Arial"/>
          <w:b/>
        </w:rPr>
      </w:pPr>
      <w:r w:rsidRPr="00323B92">
        <w:rPr>
          <w:rFonts w:ascii="Cambria" w:hAnsi="Cambria" w:cs="Arial"/>
          <w:b/>
          <w:u w:val="thick" w:color="F79646"/>
        </w:rPr>
        <w:t>Mode d’évaluation:</w:t>
      </w:r>
    </w:p>
    <w:p w:rsidR="00C56616" w:rsidRPr="00AE1D26" w:rsidRDefault="00C56616" w:rsidP="00540B1A">
      <w:pPr>
        <w:spacing w:line="276" w:lineRule="auto"/>
        <w:jc w:val="both"/>
        <w:rPr>
          <w:rFonts w:ascii="Arial" w:hAnsi="Arial" w:cs="Arial"/>
          <w:b/>
          <w:i/>
        </w:rPr>
      </w:pPr>
      <w:r>
        <w:rPr>
          <w:rFonts w:ascii="Cambria" w:hAnsi="Cambria" w:cs="Cambria"/>
        </w:rPr>
        <w:t>Examen 100 %.</w:t>
      </w:r>
    </w:p>
    <w:p w:rsidR="00540B1A" w:rsidRDefault="00540B1A" w:rsidP="00540B1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C56616" w:rsidRPr="00540B1A" w:rsidRDefault="00C56616" w:rsidP="009F1504">
      <w:pPr>
        <w:pStyle w:val="Paragraphedeliste"/>
        <w:numPr>
          <w:ilvl w:val="0"/>
          <w:numId w:val="22"/>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M. Tischer et B. Jennrich. La bible PC – Programmation système. Micro Application,</w:t>
      </w:r>
    </w:p>
    <w:p w:rsidR="00C56616" w:rsidRPr="00540B1A" w:rsidRDefault="00C56616" w:rsidP="009F1504">
      <w:pPr>
        <w:pStyle w:val="Paragraphedeliste"/>
        <w:numPr>
          <w:ilvl w:val="2"/>
          <w:numId w:val="22"/>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Paris, 1997.</w:t>
      </w:r>
    </w:p>
    <w:p w:rsidR="00C56616" w:rsidRPr="00540B1A" w:rsidRDefault="00C56616" w:rsidP="009F1504">
      <w:pPr>
        <w:pStyle w:val="Paragraphedeliste"/>
        <w:numPr>
          <w:ilvl w:val="0"/>
          <w:numId w:val="22"/>
        </w:numPr>
        <w:autoSpaceDE w:val="0"/>
        <w:autoSpaceDN w:val="0"/>
        <w:adjustRightInd w:val="0"/>
        <w:snapToGrid w:val="0"/>
        <w:jc w:val="both"/>
        <w:rPr>
          <w:rFonts w:asciiTheme="majorHAnsi" w:hAnsiTheme="majorHAnsi" w:cs="Arial"/>
          <w:color w:val="000000"/>
        </w:rPr>
      </w:pPr>
      <w:r w:rsidRPr="00540B1A">
        <w:rPr>
          <w:rStyle w:val="st"/>
          <w:rFonts w:asciiTheme="majorHAnsi" w:hAnsiTheme="majorHAnsi" w:cs="Arial"/>
        </w:rPr>
        <w:t xml:space="preserve"> </w:t>
      </w:r>
      <w:r w:rsidRPr="00540B1A">
        <w:rPr>
          <w:rFonts w:asciiTheme="majorHAnsi" w:hAnsiTheme="majorHAnsi" w:cs="Arial"/>
          <w:color w:val="000000"/>
        </w:rPr>
        <w:t>R. Tourki. L’ordinateur PC – Architecture et programmation – Cours et exercices.</w:t>
      </w:r>
    </w:p>
    <w:p w:rsidR="00C56616" w:rsidRPr="00540B1A" w:rsidRDefault="00C56616" w:rsidP="009F1504">
      <w:pPr>
        <w:pStyle w:val="Paragraphedeliste"/>
        <w:numPr>
          <w:ilvl w:val="2"/>
          <w:numId w:val="22"/>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Centre de Publication Universitaire, Tunis, 2002.</w:t>
      </w:r>
    </w:p>
    <w:p w:rsidR="00C56616" w:rsidRPr="00540B1A" w:rsidRDefault="00C56616" w:rsidP="009F1504">
      <w:pPr>
        <w:pStyle w:val="RfrencesBibliographiques"/>
        <w:numPr>
          <w:ilvl w:val="0"/>
          <w:numId w:val="22"/>
        </w:numPr>
        <w:rPr>
          <w:rStyle w:val="st"/>
          <w:rFonts w:asciiTheme="majorHAnsi" w:hAnsiTheme="majorHAnsi"/>
          <w:sz w:val="22"/>
          <w:szCs w:val="22"/>
        </w:rPr>
      </w:pPr>
      <w:r w:rsidRPr="00540B1A">
        <w:rPr>
          <w:rFonts w:asciiTheme="majorHAnsi" w:hAnsiTheme="majorHAnsi"/>
          <w:sz w:val="22"/>
          <w:szCs w:val="22"/>
        </w:rPr>
        <w:t>H. Schakel. Programmer en assembleur sur PC. Micro Application, Paris, 1995.</w:t>
      </w:r>
    </w:p>
    <w:p w:rsidR="00C56616" w:rsidRPr="00142F6D" w:rsidRDefault="00C56616" w:rsidP="009F1504">
      <w:pPr>
        <w:pStyle w:val="Paragraphedeliste"/>
        <w:numPr>
          <w:ilvl w:val="0"/>
          <w:numId w:val="22"/>
        </w:numPr>
        <w:autoSpaceDE w:val="0"/>
        <w:autoSpaceDN w:val="0"/>
        <w:adjustRightInd w:val="0"/>
        <w:snapToGrid w:val="0"/>
        <w:jc w:val="both"/>
        <w:rPr>
          <w:rFonts w:asciiTheme="majorBidi" w:hAnsiTheme="majorBidi" w:cstheme="majorBidi"/>
          <w:sz w:val="20"/>
          <w:szCs w:val="20"/>
        </w:rPr>
      </w:pPr>
      <w:r w:rsidRPr="00142F6D">
        <w:rPr>
          <w:rFonts w:asciiTheme="majorHAnsi" w:hAnsiTheme="majorHAnsi" w:cs="Arial"/>
          <w:color w:val="000000"/>
        </w:rPr>
        <w:t>E. Pissaloux. Pratique de l’assembleur I80x86 – Cours et exercices. Hermès, Paris,</w:t>
      </w:r>
      <w:r w:rsidR="00540B1A" w:rsidRPr="00142F6D">
        <w:rPr>
          <w:rFonts w:asciiTheme="majorHAnsi" w:hAnsiTheme="majorHAnsi" w:cs="Arial"/>
          <w:color w:val="000000"/>
        </w:rPr>
        <w:t xml:space="preserve"> </w:t>
      </w:r>
      <w:r w:rsidRPr="00142F6D">
        <w:rPr>
          <w:rFonts w:ascii="Arial" w:hAnsi="Arial" w:cs="Arial"/>
          <w:color w:val="000000"/>
        </w:rPr>
        <w:t>1994</w:t>
      </w:r>
    </w:p>
    <w:p w:rsidR="00142F6D" w:rsidRDefault="00142F6D" w:rsidP="00142F6D">
      <w:pPr>
        <w:pStyle w:val="Paragraphedeliste"/>
        <w:jc w:val="both"/>
        <w:rPr>
          <w:rFonts w:asciiTheme="majorHAnsi" w:hAnsiTheme="majorHAnsi" w:cs="Arial"/>
          <w:b/>
          <w:bCs/>
          <w:color w:val="000000"/>
        </w:rPr>
      </w:pPr>
    </w:p>
    <w:p w:rsidR="00142F6D" w:rsidRPr="009F1504" w:rsidRDefault="00142F6D" w:rsidP="009F1504">
      <w:pPr>
        <w:pStyle w:val="Paragraphedeliste"/>
        <w:numPr>
          <w:ilvl w:val="0"/>
          <w:numId w:val="22"/>
        </w:numPr>
        <w:jc w:val="both"/>
        <w:rPr>
          <w:rFonts w:asciiTheme="majorHAnsi" w:hAnsiTheme="majorHAnsi" w:cs="Arial"/>
          <w:color w:val="000000"/>
        </w:rPr>
      </w:pPr>
      <w:r w:rsidRPr="009F1504">
        <w:rPr>
          <w:rFonts w:asciiTheme="majorHAnsi" w:hAnsiTheme="majorHAnsi" w:cs="Arial"/>
          <w:color w:val="000000"/>
        </w:rPr>
        <w:t>R  Zaks et A. Wolfe. Du composant au système – Introduction aux microprocesseurs</w:t>
      </w:r>
      <w:r w:rsidRPr="009F1504">
        <w:rPr>
          <w:rFonts w:asciiTheme="majorHAnsi" w:hAnsiTheme="majorHAnsi" w:cs="Arial"/>
          <w:b/>
          <w:bCs/>
          <w:color w:val="000000"/>
        </w:rPr>
        <w:t>.</w:t>
      </w:r>
      <w:r w:rsidR="009F1504">
        <w:rPr>
          <w:rFonts w:asciiTheme="majorHAnsi" w:hAnsiTheme="majorHAnsi" w:cs="Arial"/>
          <w:b/>
          <w:bCs/>
          <w:color w:val="000000"/>
        </w:rPr>
        <w:t xml:space="preserve"> </w:t>
      </w:r>
      <w:r w:rsidRPr="009F1504">
        <w:rPr>
          <w:rFonts w:asciiTheme="majorHAnsi" w:hAnsiTheme="majorHAnsi" w:cs="Arial"/>
          <w:color w:val="000000"/>
        </w:rPr>
        <w:t>Sybex, Paris, 1988.</w:t>
      </w:r>
    </w:p>
    <w:p w:rsidR="00142F6D" w:rsidRPr="009F1504" w:rsidRDefault="00142F6D" w:rsidP="009F1504">
      <w:pPr>
        <w:autoSpaceDE w:val="0"/>
        <w:autoSpaceDN w:val="0"/>
        <w:adjustRightInd w:val="0"/>
        <w:snapToGrid w:val="0"/>
        <w:jc w:val="both"/>
        <w:rPr>
          <w:rFonts w:asciiTheme="majorBidi" w:hAnsiTheme="majorBidi" w:cstheme="majorBidi"/>
          <w:sz w:val="20"/>
          <w:szCs w:val="20"/>
        </w:rPr>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00540B1A">
        <w:rPr>
          <w:rFonts w:ascii="Cambria" w:hAnsi="Cambria" w:cs="Calibri"/>
          <w:b/>
          <w:bCs/>
          <w:iCs/>
        </w:rPr>
        <w:t xml:space="preserve"> </w:t>
      </w:r>
      <w:r w:rsidRPr="00DC72FB">
        <w:rPr>
          <w:rFonts w:asciiTheme="majorHAnsi" w:hAnsiTheme="majorHAnsi"/>
          <w:b/>
          <w:bCs/>
        </w:rPr>
        <w:t>Machines électriques approfondies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C56616" w:rsidRPr="00540B1A" w:rsidRDefault="00C56616" w:rsidP="00C56616">
      <w:pPr>
        <w:spacing w:line="276" w:lineRule="auto"/>
        <w:jc w:val="both"/>
        <w:rPr>
          <w:rFonts w:asciiTheme="majorHAnsi" w:hAnsiTheme="majorHAnsi" w:cs="Calibri"/>
          <w:b/>
          <w:u w:val="thick" w:color="F79646"/>
        </w:rPr>
      </w:pPr>
      <w:r w:rsidRPr="00540B1A">
        <w:rPr>
          <w:rFonts w:asciiTheme="majorHAnsi" w:hAnsiTheme="majorHAnsi" w:cs="Calibri"/>
          <w:b/>
          <w:u w:val="thick" w:color="F79646"/>
        </w:rPr>
        <w:t xml:space="preserve">Objectifs de l’enseignement </w:t>
      </w:r>
    </w:p>
    <w:p w:rsidR="00C56616" w:rsidRPr="00540B1A" w:rsidRDefault="00C56616" w:rsidP="00C56616">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C56616" w:rsidRPr="00540B1A" w:rsidRDefault="00C56616" w:rsidP="00C56616">
      <w:pPr>
        <w:jc w:val="both"/>
        <w:rPr>
          <w:rFonts w:asciiTheme="majorHAnsi" w:hAnsiTheme="majorHAnsi"/>
          <w:color w:val="000000"/>
        </w:rPr>
      </w:pPr>
    </w:p>
    <w:p w:rsidR="00C56616" w:rsidRPr="00540B1A" w:rsidRDefault="00C56616" w:rsidP="00C56616">
      <w:pPr>
        <w:jc w:val="both"/>
        <w:rPr>
          <w:rFonts w:asciiTheme="majorHAnsi" w:hAnsiTheme="majorHAnsi" w:cs="Calibri"/>
          <w:b/>
          <w:u w:val="thick" w:color="F79646"/>
        </w:rPr>
      </w:pPr>
      <w:r w:rsidRPr="00540B1A">
        <w:rPr>
          <w:rFonts w:asciiTheme="majorHAnsi" w:hAnsiTheme="majorHAnsi" w:cs="Calibri"/>
          <w:b/>
          <w:u w:val="thick" w:color="F79646"/>
        </w:rPr>
        <w:t xml:space="preserve">Connaissances préalables recommandées </w:t>
      </w:r>
    </w:p>
    <w:p w:rsidR="00C56616" w:rsidRPr="00540B1A" w:rsidRDefault="00C56616" w:rsidP="00C56616">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rsidR="00C56616" w:rsidRPr="00540B1A" w:rsidRDefault="00C56616" w:rsidP="00C56616">
      <w:pPr>
        <w:jc w:val="both"/>
        <w:rPr>
          <w:rFonts w:asciiTheme="majorHAnsi" w:hAnsiTheme="majorHAnsi"/>
          <w:b/>
        </w:rPr>
      </w:pPr>
    </w:p>
    <w:p w:rsidR="00C56616" w:rsidRPr="00540B1A" w:rsidRDefault="00C56616" w:rsidP="00C56616">
      <w:pPr>
        <w:jc w:val="both"/>
        <w:rPr>
          <w:rFonts w:asciiTheme="majorHAnsi" w:hAnsiTheme="majorHAnsi" w:cs="Calibri"/>
          <w:b/>
          <w:u w:val="thick" w:color="F79646"/>
        </w:rPr>
      </w:pPr>
      <w:r w:rsidRPr="00540B1A">
        <w:rPr>
          <w:rFonts w:asciiTheme="majorHAnsi" w:hAnsiTheme="majorHAnsi" w:cs="Calibri"/>
          <w:b/>
          <w:u w:val="thick" w:color="F79646"/>
        </w:rPr>
        <w:t>Contenu de la matière : </w:t>
      </w:r>
    </w:p>
    <w:p w:rsidR="0081473A" w:rsidRPr="00540B1A" w:rsidRDefault="0081473A" w:rsidP="00540B1A">
      <w:pPr>
        <w:pStyle w:val="Listepuces2"/>
        <w:ind w:left="0" w:firstLine="0"/>
        <w:rPr>
          <w:rFonts w:asciiTheme="majorHAnsi" w:eastAsia="Calibri" w:hAnsiTheme="majorHAnsi" w:cstheme="majorBidi"/>
          <w:b/>
          <w:bCs/>
          <w:sz w:val="24"/>
          <w:szCs w:val="24"/>
          <w:lang w:eastAsia="en-US"/>
        </w:rPr>
      </w:pPr>
      <w:r w:rsidRPr="00540B1A">
        <w:rPr>
          <w:rFonts w:asciiTheme="majorHAnsi" w:eastAsia="Calibri" w:hAnsiTheme="majorHAnsi" w:cstheme="majorBidi"/>
          <w:b/>
          <w:sz w:val="24"/>
          <w:szCs w:val="24"/>
          <w:lang w:eastAsia="en-US"/>
        </w:rPr>
        <w:t xml:space="preserve">Chapitre </w:t>
      </w:r>
      <w:r w:rsidR="00540B1A" w:rsidRPr="00540B1A">
        <w:rPr>
          <w:rFonts w:asciiTheme="majorHAnsi" w:eastAsia="Calibri" w:hAnsiTheme="majorHAnsi" w:cstheme="majorBidi"/>
          <w:b/>
          <w:sz w:val="24"/>
          <w:szCs w:val="24"/>
          <w:lang w:eastAsia="en-US"/>
        </w:rPr>
        <w:t>1</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 xml:space="preserve">Principes généraux </w:t>
      </w:r>
      <w:r w:rsidR="00540B1A" w:rsidRPr="00540B1A">
        <w:rPr>
          <w:rFonts w:asciiTheme="majorHAnsi" w:eastAsia="Calibri" w:hAnsiTheme="majorHAnsi" w:cstheme="majorBidi"/>
          <w:b/>
          <w:bCs/>
          <w:sz w:val="24"/>
          <w:szCs w:val="24"/>
          <w:lang w:eastAsia="en-US"/>
        </w:rPr>
        <w:t xml:space="preserve">                                                                              </w:t>
      </w:r>
      <w:r w:rsidR="009F1504">
        <w:rPr>
          <w:rFonts w:asciiTheme="majorHAnsi" w:eastAsia="Calibri" w:hAnsiTheme="majorHAnsi" w:cstheme="majorBidi"/>
          <w:b/>
          <w:bCs/>
          <w:sz w:val="24"/>
          <w:szCs w:val="24"/>
          <w:lang w:eastAsia="en-US"/>
        </w:rPr>
        <w:t xml:space="preserve">          </w:t>
      </w:r>
      <w:r w:rsidRPr="00540B1A">
        <w:rPr>
          <w:rFonts w:asciiTheme="majorHAnsi" w:eastAsia="Calibri" w:hAnsiTheme="majorHAnsi" w:cstheme="majorBidi"/>
          <w:b/>
          <w:bCs/>
          <w:sz w:val="24"/>
          <w:szCs w:val="24"/>
          <w:lang w:eastAsia="en-US"/>
        </w:rPr>
        <w:t>(3 semaines)</w:t>
      </w:r>
    </w:p>
    <w:p w:rsidR="0081473A" w:rsidRPr="00540B1A" w:rsidRDefault="0081473A" w:rsidP="00540B1A">
      <w:pPr>
        <w:pStyle w:val="Listepuces2"/>
        <w:ind w:left="0" w:firstLine="709"/>
        <w:rPr>
          <w:rFonts w:asciiTheme="majorHAnsi" w:hAnsiTheme="majorHAnsi" w:cstheme="majorBidi"/>
          <w:sz w:val="24"/>
          <w:szCs w:val="24"/>
        </w:rPr>
      </w:pPr>
      <w:r w:rsidRPr="00540B1A">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540B1A">
        <w:rPr>
          <w:rFonts w:asciiTheme="majorHAnsi" w:hAnsiTheme="majorHAnsi" w:cstheme="majorBidi"/>
          <w:sz w:val="24"/>
          <w:szCs w:val="24"/>
        </w:rPr>
        <w:t>calcul des forces magnétomotrices</w:t>
      </w:r>
      <w:r w:rsidRPr="00540B1A">
        <w:rPr>
          <w:rFonts w:asciiTheme="majorHAnsi" w:eastAsia="Calibri" w:hAnsiTheme="majorHAnsi" w:cstheme="majorBidi"/>
          <w:sz w:val="24"/>
          <w:szCs w:val="24"/>
          <w:lang w:eastAsia="en-US"/>
        </w:rPr>
        <w:t>. Équation mécanique ;</w:t>
      </w:r>
    </w:p>
    <w:p w:rsidR="0081473A" w:rsidRPr="00540B1A" w:rsidRDefault="0081473A" w:rsidP="00540B1A">
      <w:pPr>
        <w:pStyle w:val="Paragraphedeliste"/>
        <w:autoSpaceDE w:val="0"/>
        <w:autoSpaceDN w:val="0"/>
        <w:spacing w:before="120" w:line="240" w:lineRule="auto"/>
        <w:ind w:left="0"/>
        <w:contextualSpacing w:val="0"/>
        <w:jc w:val="both"/>
        <w:rPr>
          <w:rFonts w:asciiTheme="majorHAnsi" w:eastAsia="Calibri" w:hAnsiTheme="majorHAnsi" w:cstheme="majorBidi"/>
          <w:sz w:val="24"/>
          <w:szCs w:val="24"/>
        </w:rPr>
      </w:pPr>
      <w:r w:rsidRPr="00540B1A">
        <w:rPr>
          <w:rFonts w:asciiTheme="majorHAnsi" w:eastAsia="Calibri" w:hAnsiTheme="majorHAnsi" w:cstheme="majorBidi"/>
          <w:b/>
          <w:sz w:val="24"/>
          <w:szCs w:val="24"/>
        </w:rPr>
        <w:t xml:space="preserve">Chapitre </w:t>
      </w:r>
      <w:r w:rsidR="00540B1A" w:rsidRPr="00540B1A">
        <w:rPr>
          <w:rFonts w:asciiTheme="majorHAnsi" w:eastAsia="Calibri" w:hAnsiTheme="majorHAnsi" w:cstheme="majorBidi"/>
          <w:b/>
          <w:sz w:val="24"/>
          <w:szCs w:val="24"/>
        </w:rPr>
        <w:t>2</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Machines synchrones</w:t>
      </w:r>
      <w:r w:rsidR="00540B1A" w:rsidRPr="00540B1A">
        <w:rPr>
          <w:rFonts w:asciiTheme="majorHAnsi" w:eastAsia="Calibri" w:hAnsiTheme="majorHAnsi" w:cstheme="majorBidi"/>
          <w:b/>
          <w:bCs/>
          <w:sz w:val="24"/>
          <w:szCs w:val="24"/>
        </w:rPr>
        <w:t xml:space="preserve">                                      </w:t>
      </w:r>
      <w:r w:rsidR="00540B1A">
        <w:rPr>
          <w:rFonts w:asciiTheme="majorHAnsi" w:eastAsia="Calibri" w:hAnsiTheme="majorHAnsi" w:cstheme="majorBidi"/>
          <w:b/>
          <w:bCs/>
          <w:sz w:val="24"/>
          <w:szCs w:val="24"/>
        </w:rPr>
        <w:t xml:space="preserve">                       </w:t>
      </w:r>
      <w:r w:rsidR="00540B1A" w:rsidRPr="00540B1A">
        <w:rPr>
          <w:rFonts w:asciiTheme="majorHAnsi" w:eastAsia="Calibri" w:hAnsiTheme="majorHAnsi" w:cstheme="majorBidi"/>
          <w:b/>
          <w:bCs/>
          <w:sz w:val="24"/>
          <w:szCs w:val="24"/>
        </w:rPr>
        <w:t xml:space="preserve"> </w:t>
      </w:r>
      <w:r w:rsidRPr="00540B1A">
        <w:rPr>
          <w:rFonts w:asciiTheme="majorHAnsi" w:eastAsia="Calibri" w:hAnsiTheme="majorHAnsi" w:cstheme="majorBidi"/>
          <w:b/>
          <w:bCs/>
          <w:sz w:val="24"/>
          <w:szCs w:val="24"/>
        </w:rPr>
        <w:t>(4 semaines)</w:t>
      </w:r>
      <w:r w:rsidR="00540B1A">
        <w:rPr>
          <w:rFonts w:asciiTheme="majorHAnsi" w:eastAsia="Calibri" w:hAnsiTheme="majorHAnsi" w:cstheme="majorBidi"/>
          <w:b/>
          <w:bCs/>
          <w:sz w:val="24"/>
          <w:szCs w:val="24"/>
        </w:rPr>
        <w:t xml:space="preserve">  </w:t>
      </w:r>
      <w:r w:rsidRPr="00540B1A">
        <w:rPr>
          <w:rFonts w:asciiTheme="majorHAnsi" w:eastAsia="Calibri" w:hAnsiTheme="majorHAnsi" w:cstheme="majorBidi"/>
          <w:sz w:val="24"/>
          <w:szCs w:val="24"/>
        </w:rPr>
        <w:t>Généralités et mise en équations de la machine synchrone à pôles lisses. Étude du fonctionnement de la machine synchrone. D</w:t>
      </w:r>
      <w:r w:rsidRPr="00540B1A">
        <w:rPr>
          <w:rFonts w:asciiTheme="majorHAnsi" w:hAnsiTheme="majorHAnsi" w:cstheme="majorBidi"/>
          <w:sz w:val="24"/>
          <w:szCs w:val="24"/>
        </w:rPr>
        <w:t>ifférents systèmes d’excitation.</w:t>
      </w:r>
      <w:r w:rsidRPr="00540B1A">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540B1A">
        <w:rPr>
          <w:rFonts w:asciiTheme="majorHAnsi" w:hAnsiTheme="majorHAnsi" w:cstheme="majorBidi"/>
          <w:sz w:val="24"/>
          <w:szCs w:val="24"/>
        </w:rPr>
        <w:t>Couplage en parallèle.</w:t>
      </w:r>
      <w:r w:rsidRPr="00540B1A">
        <w:rPr>
          <w:rFonts w:asciiTheme="majorHAnsi" w:eastAsia="Calibri" w:hAnsiTheme="majorHAnsi" w:cstheme="majorBidi"/>
          <w:sz w:val="24"/>
          <w:szCs w:val="24"/>
        </w:rPr>
        <w:t xml:space="preserve"> Moteurs synchrones, démarrage…</w:t>
      </w:r>
    </w:p>
    <w:p w:rsidR="0081473A" w:rsidRPr="00540B1A" w:rsidRDefault="0081473A" w:rsidP="00540B1A">
      <w:pPr>
        <w:pStyle w:val="Paragraphedeliste"/>
        <w:autoSpaceDE w:val="0"/>
        <w:autoSpaceDN w:val="0"/>
        <w:spacing w:before="120" w:line="240" w:lineRule="auto"/>
        <w:ind w:left="0"/>
        <w:contextualSpacing w:val="0"/>
        <w:jc w:val="both"/>
        <w:rPr>
          <w:rFonts w:asciiTheme="majorHAnsi" w:eastAsia="Calibri" w:hAnsiTheme="majorHAnsi" w:cstheme="majorBidi"/>
          <w:b/>
          <w:bCs/>
          <w:sz w:val="24"/>
          <w:szCs w:val="24"/>
        </w:rPr>
      </w:pPr>
      <w:r w:rsidRPr="00540B1A">
        <w:rPr>
          <w:rFonts w:asciiTheme="majorHAnsi" w:eastAsia="Calibri" w:hAnsiTheme="majorHAnsi" w:cstheme="majorBidi"/>
          <w:b/>
          <w:sz w:val="24"/>
          <w:szCs w:val="24"/>
        </w:rPr>
        <w:t xml:space="preserve">Chapitre </w:t>
      </w:r>
      <w:r w:rsidR="00540B1A" w:rsidRPr="00540B1A">
        <w:rPr>
          <w:rFonts w:asciiTheme="majorHAnsi" w:eastAsia="Calibri" w:hAnsiTheme="majorHAnsi" w:cstheme="majorBidi"/>
          <w:b/>
          <w:sz w:val="24"/>
          <w:szCs w:val="24"/>
        </w:rPr>
        <w:t>3</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Machines asynchrones</w:t>
      </w:r>
      <w:r w:rsidR="00540B1A" w:rsidRPr="00540B1A">
        <w:rPr>
          <w:rFonts w:asciiTheme="majorHAnsi" w:eastAsia="Calibri" w:hAnsiTheme="majorHAnsi" w:cstheme="majorBidi"/>
          <w:b/>
          <w:bCs/>
          <w:sz w:val="24"/>
          <w:szCs w:val="24"/>
        </w:rPr>
        <w:t xml:space="preserve">                                                                    </w:t>
      </w:r>
      <w:r w:rsidRPr="00540B1A">
        <w:rPr>
          <w:rFonts w:asciiTheme="majorHAnsi" w:eastAsia="Calibri" w:hAnsiTheme="majorHAnsi" w:cstheme="majorBidi"/>
          <w:b/>
          <w:bCs/>
          <w:sz w:val="24"/>
          <w:szCs w:val="24"/>
        </w:rPr>
        <w:t xml:space="preserve"> (4 semaines)</w:t>
      </w:r>
      <w:r w:rsidRPr="00540B1A">
        <w:rPr>
          <w:rFonts w:asciiTheme="majorHAnsi" w:eastAsia="Calibri" w:hAnsiTheme="majorHAnsi" w:cstheme="majorBidi"/>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w:t>
      </w:r>
      <w:r w:rsidR="00540B1A">
        <w:rPr>
          <w:rFonts w:asciiTheme="majorHAnsi" w:eastAsia="Calibri" w:hAnsiTheme="majorHAnsi" w:cstheme="majorBidi"/>
          <w:sz w:val="24"/>
          <w:szCs w:val="24"/>
        </w:rPr>
        <w:t>Moteurs asynchrones monophasés .</w:t>
      </w:r>
    </w:p>
    <w:p w:rsidR="0081473A" w:rsidRPr="00540B1A" w:rsidRDefault="0081473A" w:rsidP="00540B1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b/>
          <w:sz w:val="24"/>
          <w:szCs w:val="24"/>
          <w:lang w:eastAsia="en-US"/>
        </w:rPr>
        <w:t xml:space="preserve">Chapitre </w:t>
      </w:r>
      <w:r w:rsidR="00540B1A" w:rsidRPr="00540B1A">
        <w:rPr>
          <w:rFonts w:asciiTheme="majorHAnsi" w:eastAsia="Calibri" w:hAnsiTheme="majorHAnsi" w:cstheme="majorBidi"/>
          <w:b/>
          <w:sz w:val="24"/>
          <w:szCs w:val="24"/>
          <w:lang w:eastAsia="en-US"/>
        </w:rPr>
        <w:t>4</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Machines à courant continu</w:t>
      </w:r>
      <w:r w:rsidR="00540B1A" w:rsidRPr="00540B1A">
        <w:rPr>
          <w:rFonts w:asciiTheme="majorHAnsi" w:eastAsia="Calibri" w:hAnsiTheme="majorHAnsi" w:cstheme="majorBidi"/>
          <w:b/>
          <w:bCs/>
          <w:sz w:val="24"/>
          <w:szCs w:val="24"/>
          <w:lang w:eastAsia="en-US"/>
        </w:rPr>
        <w:t xml:space="preserve">                               </w:t>
      </w:r>
      <w:r w:rsidR="00540B1A">
        <w:rPr>
          <w:rFonts w:asciiTheme="majorHAnsi" w:eastAsia="Calibri" w:hAnsiTheme="majorHAnsi" w:cstheme="majorBidi"/>
          <w:b/>
          <w:bCs/>
          <w:sz w:val="24"/>
          <w:szCs w:val="24"/>
          <w:lang w:eastAsia="en-US"/>
        </w:rPr>
        <w:t xml:space="preserve">                           </w:t>
      </w:r>
      <w:r w:rsidRPr="00540B1A">
        <w:rPr>
          <w:rFonts w:asciiTheme="majorHAnsi" w:eastAsia="Calibri" w:hAnsiTheme="majorHAnsi" w:cstheme="majorBidi"/>
          <w:b/>
          <w:bCs/>
          <w:sz w:val="24"/>
          <w:szCs w:val="24"/>
          <w:lang w:eastAsia="en-US"/>
        </w:rPr>
        <w:t xml:space="preserve"> (4 semaines)</w:t>
      </w:r>
    </w:p>
    <w:p w:rsidR="0081473A" w:rsidRPr="00540B1A" w:rsidRDefault="0081473A" w:rsidP="00540B1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sz w:val="24"/>
          <w:szCs w:val="24"/>
          <w:lang w:eastAsia="en-US"/>
        </w:rPr>
        <w:t xml:space="preserve"> Structure des machines à courant continu. Équations des machines à courant continu.</w:t>
      </w:r>
      <w:r w:rsidRPr="00540B1A">
        <w:rPr>
          <w:rFonts w:asciiTheme="majorHAnsi" w:eastAsia="Calibri" w:hAnsiTheme="majorHAnsi" w:cstheme="majorBidi"/>
          <w:sz w:val="24"/>
          <w:szCs w:val="24"/>
        </w:rPr>
        <w:t xml:space="preserve"> M</w:t>
      </w:r>
      <w:r w:rsidRPr="00540B1A">
        <w:rPr>
          <w:rFonts w:asciiTheme="majorHAnsi" w:hAnsiTheme="majorHAnsi" w:cstheme="majorBidi"/>
          <w:sz w:val="24"/>
          <w:szCs w:val="24"/>
        </w:rPr>
        <w:t>odes de démarrage, freinage et réglage de vitesse des moteurs à courant continu.</w:t>
      </w:r>
      <w:r w:rsidRPr="00540B1A">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rsidR="0081473A" w:rsidRPr="00B531A9" w:rsidRDefault="0081473A" w:rsidP="0081473A">
      <w:pPr>
        <w:pStyle w:val="Listepuces2"/>
        <w:ind w:left="0" w:firstLine="0"/>
        <w:rPr>
          <w:rFonts w:asciiTheme="majorBidi" w:eastAsia="Calibri" w:hAnsiTheme="majorBidi" w:cstheme="majorBidi"/>
          <w:sz w:val="24"/>
          <w:szCs w:val="24"/>
          <w:lang w:eastAsia="en-US"/>
        </w:rPr>
      </w:pPr>
    </w:p>
    <w:p w:rsidR="00540B1A" w:rsidRPr="00323B92" w:rsidRDefault="00540B1A" w:rsidP="00540B1A">
      <w:pPr>
        <w:jc w:val="both"/>
        <w:rPr>
          <w:rFonts w:ascii="Cambria" w:hAnsi="Cambria" w:cs="Arial"/>
          <w:b/>
        </w:rPr>
      </w:pPr>
      <w:r w:rsidRPr="00323B92">
        <w:rPr>
          <w:rFonts w:ascii="Cambria" w:hAnsi="Cambria" w:cs="Arial"/>
          <w:b/>
          <w:u w:val="thick" w:color="F79646"/>
        </w:rPr>
        <w:t>Mode d’évaluation:</w:t>
      </w:r>
    </w:p>
    <w:p w:rsidR="0081473A" w:rsidRPr="00B531A9" w:rsidRDefault="00540B1A" w:rsidP="00540B1A">
      <w:pPr>
        <w:rPr>
          <w:rFonts w:asciiTheme="majorBidi" w:hAnsiTheme="majorBidi" w:cstheme="majorBidi"/>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540B1A" w:rsidRDefault="00540B1A" w:rsidP="00540B1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81473A" w:rsidRPr="00B531A9" w:rsidRDefault="0081473A" w:rsidP="0081473A">
      <w:pPr>
        <w:ind w:left="127" w:hanging="127"/>
        <w:rPr>
          <w:rFonts w:asciiTheme="majorBidi" w:hAnsiTheme="majorBidi" w:cstheme="majorBidi"/>
        </w:rPr>
      </w:pPr>
    </w:p>
    <w:p w:rsidR="0081473A" w:rsidRPr="00540B1A" w:rsidRDefault="0081473A" w:rsidP="00F77E69">
      <w:pPr>
        <w:pStyle w:val="Paragraphedeliste"/>
        <w:numPr>
          <w:ilvl w:val="0"/>
          <w:numId w:val="15"/>
        </w:numPr>
        <w:ind w:left="567" w:hanging="567"/>
        <w:rPr>
          <w:rFonts w:asciiTheme="majorHAnsi" w:hAnsiTheme="majorHAnsi" w:cstheme="majorBidi"/>
          <w:i/>
          <w:iCs/>
        </w:rPr>
      </w:pPr>
      <w:r w:rsidRPr="00540B1A">
        <w:rPr>
          <w:rFonts w:asciiTheme="majorHAnsi" w:hAnsiTheme="majorHAnsi" w:cstheme="majorBidi"/>
          <w:i/>
          <w:iCs/>
        </w:rPr>
        <w:t xml:space="preserve">J.-P. Caron, J.P. Hautier : Modélisation et commande de la machine asynchrone, Technip, 1995. </w:t>
      </w:r>
    </w:p>
    <w:p w:rsidR="0081473A" w:rsidRPr="00540B1A" w:rsidRDefault="0081473A" w:rsidP="00F77E69">
      <w:pPr>
        <w:pStyle w:val="Paragraphedeliste"/>
        <w:numPr>
          <w:ilvl w:val="0"/>
          <w:numId w:val="15"/>
        </w:numPr>
        <w:ind w:left="567" w:hanging="567"/>
        <w:rPr>
          <w:rFonts w:asciiTheme="majorHAnsi" w:hAnsiTheme="majorHAnsi" w:cstheme="majorBidi"/>
        </w:rPr>
      </w:pPr>
      <w:r w:rsidRPr="00540B1A">
        <w:rPr>
          <w:rFonts w:asciiTheme="majorHAnsi" w:hAnsiTheme="majorHAnsi" w:cstheme="majorBidi"/>
          <w:i/>
          <w:iCs/>
        </w:rPr>
        <w:t>G. Grellet, G. Clerc : Actionneurs électriques, Principes, Modèles, Commandes, Eyrolles, 1996</w:t>
      </w:r>
      <w:r w:rsidRPr="00540B1A">
        <w:rPr>
          <w:rFonts w:asciiTheme="majorHAnsi" w:hAnsiTheme="majorHAnsi" w:cstheme="majorBidi"/>
        </w:rPr>
        <w:t xml:space="preserve">. </w:t>
      </w:r>
    </w:p>
    <w:p w:rsidR="0081473A" w:rsidRPr="00540B1A" w:rsidRDefault="0081473A" w:rsidP="00F77E69">
      <w:pPr>
        <w:pStyle w:val="Paragraphedeliste"/>
        <w:numPr>
          <w:ilvl w:val="0"/>
          <w:numId w:val="15"/>
        </w:numPr>
        <w:ind w:left="567" w:hanging="567"/>
        <w:rPr>
          <w:rFonts w:asciiTheme="majorHAnsi" w:hAnsiTheme="majorHAnsi" w:cstheme="majorBidi"/>
        </w:rPr>
      </w:pPr>
      <w:r w:rsidRPr="00540B1A">
        <w:rPr>
          <w:rFonts w:asciiTheme="majorHAnsi" w:hAnsiTheme="majorHAnsi" w:cstheme="majorBidi"/>
        </w:rPr>
        <w:lastRenderedPageBreak/>
        <w:t xml:space="preserve"> J. Lesenne, F. Notelet, G. Séguier : Introduction à l’électrotechnique approfondie, Technique et Documentation, 1981.</w:t>
      </w:r>
    </w:p>
    <w:p w:rsidR="0081473A" w:rsidRPr="00540B1A" w:rsidRDefault="0081473A" w:rsidP="00F77E69">
      <w:pPr>
        <w:pStyle w:val="Paragraphedeliste"/>
        <w:numPr>
          <w:ilvl w:val="0"/>
          <w:numId w:val="15"/>
        </w:numPr>
        <w:ind w:left="567" w:hanging="567"/>
        <w:rPr>
          <w:rFonts w:asciiTheme="majorHAnsi" w:hAnsiTheme="majorHAnsi" w:cstheme="majorBidi"/>
          <w:lang w:val="en-US"/>
        </w:rPr>
      </w:pPr>
      <w:r w:rsidRPr="00540B1A">
        <w:rPr>
          <w:rFonts w:asciiTheme="majorHAnsi" w:hAnsiTheme="majorHAnsi" w:cstheme="majorBidi"/>
          <w:lang w:val="en-US"/>
        </w:rPr>
        <w:t>Paul C.Krause, Oleg Wasyzczuk, Scott S, Sudhoff, “Analysis of Electric Machinery and Drive Systems”, John Wiley, Second Edition, 2010.</w:t>
      </w:r>
    </w:p>
    <w:p w:rsidR="0081473A" w:rsidRPr="00540B1A" w:rsidRDefault="0081473A" w:rsidP="00A97322">
      <w:pPr>
        <w:pStyle w:val="Paragraphedeliste"/>
        <w:ind w:left="567"/>
        <w:rPr>
          <w:rFonts w:asciiTheme="majorHAnsi" w:hAnsiTheme="majorHAnsi" w:cstheme="majorBidi"/>
          <w:lang w:val="en-US"/>
        </w:rPr>
      </w:pPr>
      <w:r w:rsidRPr="00540B1A">
        <w:rPr>
          <w:rFonts w:asciiTheme="majorHAnsi" w:hAnsiTheme="majorHAnsi" w:cstheme="majorBidi"/>
          <w:lang w:val="en-US"/>
        </w:rPr>
        <w:t xml:space="preserve">P S Bimbhra, “Generalized Theory of Electrical Machines”, Khanna Publishers, 2008. </w:t>
      </w:r>
    </w:p>
    <w:p w:rsidR="00C56616" w:rsidRPr="00540B1A" w:rsidRDefault="0081473A" w:rsidP="00F77E69">
      <w:pPr>
        <w:pStyle w:val="Paragraphedeliste"/>
        <w:numPr>
          <w:ilvl w:val="0"/>
          <w:numId w:val="15"/>
        </w:numPr>
        <w:ind w:left="567" w:hanging="567"/>
        <w:jc w:val="both"/>
        <w:rPr>
          <w:rFonts w:asciiTheme="majorHAnsi" w:eastAsia="Calibri" w:hAnsiTheme="majorHAnsi"/>
          <w:b/>
          <w:lang w:val="en-US"/>
        </w:rPr>
      </w:pPr>
      <w:r w:rsidRPr="00540B1A">
        <w:rPr>
          <w:rFonts w:asciiTheme="majorHAnsi" w:hAnsiTheme="majorHAnsi" w:cstheme="majorBidi"/>
          <w:lang w:val="en-US"/>
        </w:rPr>
        <w:t xml:space="preserve"> A.E, Fitzgerald, Charles Kingsley, Jr, and Stephan D, Umanx, “ Electric Machinery”, Tata McGraw Hill, 5th Edition, 1992</w:t>
      </w:r>
    </w:p>
    <w:p w:rsidR="00C56616" w:rsidRPr="0081473A" w:rsidRDefault="00C56616" w:rsidP="00C56616">
      <w:pPr>
        <w:spacing w:after="200" w:line="276" w:lineRule="auto"/>
        <w:jc w:val="center"/>
        <w:rPr>
          <w:rFonts w:ascii="Bookman Old Style" w:hAnsi="Bookman Old Style"/>
          <w:color w:val="000000"/>
          <w:highlight w:val="yellow"/>
          <w:lang w:val="en-US"/>
        </w:rPr>
      </w:pPr>
      <w:r w:rsidRPr="0081473A">
        <w:rPr>
          <w:rFonts w:ascii="Bookman Old Style" w:hAnsi="Bookman Old Style"/>
          <w:color w:val="000000"/>
          <w:highlight w:val="yellow"/>
          <w:lang w:val="en-US"/>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C56616" w:rsidRPr="00367000"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367000">
        <w:rPr>
          <w:rFonts w:asciiTheme="majorBidi" w:hAnsiTheme="majorBidi" w:cstheme="majorBidi"/>
          <w:b/>
          <w:bCs/>
        </w:rPr>
        <w:t>Méthodes numériques appliquées et optimisation</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B608BB" w:rsidRPr="00E76DCA" w:rsidRDefault="00B608BB" w:rsidP="00B608BB">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1D2AD6" w:rsidRPr="00B608BB" w:rsidRDefault="001D2AD6" w:rsidP="001D2AD6">
      <w:pPr>
        <w:rPr>
          <w:rFonts w:asciiTheme="majorHAnsi" w:hAnsiTheme="majorHAnsi" w:cstheme="majorBidi"/>
        </w:rPr>
      </w:pPr>
      <w:r w:rsidRPr="00B608BB">
        <w:rPr>
          <w:rFonts w:asciiTheme="majorHAnsi" w:hAnsiTheme="majorHAnsi" w:cstheme="majorBidi"/>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rsidR="00B608BB" w:rsidRDefault="00B608BB" w:rsidP="001D2AD6">
      <w:pPr>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1D2AD6" w:rsidRPr="00B608BB" w:rsidRDefault="001D2AD6" w:rsidP="001D2AD6">
      <w:pPr>
        <w:rPr>
          <w:rFonts w:asciiTheme="majorHAnsi" w:hAnsiTheme="majorHAnsi" w:cstheme="majorBidi"/>
        </w:rPr>
      </w:pPr>
      <w:r w:rsidRPr="00B608BB">
        <w:rPr>
          <w:rFonts w:asciiTheme="majorHAnsi" w:hAnsiTheme="majorHAnsi" w:cstheme="majorBidi"/>
        </w:rPr>
        <w:t>Mathématique, maitrise de l’environnement MATLAB</w:t>
      </w:r>
    </w:p>
    <w:p w:rsidR="001D2AD6" w:rsidRPr="00B608BB" w:rsidRDefault="001D2AD6" w:rsidP="001D2AD6">
      <w:pPr>
        <w:rPr>
          <w:rFonts w:asciiTheme="majorHAnsi" w:hAnsiTheme="majorHAnsi" w:cstheme="majorBidi"/>
        </w:rPr>
      </w:pPr>
    </w:p>
    <w:p w:rsidR="00B608BB" w:rsidRDefault="00B608BB" w:rsidP="00B608BB">
      <w:pPr>
        <w:jc w:val="both"/>
        <w:rPr>
          <w:rFonts w:ascii="Cambria" w:hAnsi="Cambria" w:cs="Calibri"/>
          <w:b/>
          <w:u w:val="thick" w:color="F79646"/>
        </w:rPr>
      </w:pPr>
      <w:r w:rsidRPr="00323B92">
        <w:rPr>
          <w:rFonts w:ascii="Cambria" w:hAnsi="Cambria" w:cs="Calibri"/>
          <w:b/>
          <w:u w:val="thick" w:color="F79646"/>
        </w:rPr>
        <w:t>Contenu de la matière: </w:t>
      </w:r>
    </w:p>
    <w:p w:rsidR="001D2AD6" w:rsidRPr="00B608BB" w:rsidRDefault="001D2AD6" w:rsidP="00B608BB">
      <w:pPr>
        <w:rPr>
          <w:rFonts w:asciiTheme="majorHAnsi" w:hAnsiTheme="majorHAnsi" w:cstheme="majorBidi"/>
          <w:b/>
          <w:bCs/>
        </w:rPr>
      </w:pPr>
      <w:r w:rsidRPr="00B608BB">
        <w:rPr>
          <w:rFonts w:asciiTheme="majorHAnsi" w:hAnsiTheme="majorHAnsi" w:cstheme="majorBidi"/>
          <w:b/>
          <w:bCs/>
        </w:rPr>
        <w:t xml:space="preserve">Chapitre </w:t>
      </w:r>
      <w:r w:rsidR="00B608BB">
        <w:rPr>
          <w:rFonts w:asciiTheme="majorHAnsi" w:hAnsiTheme="majorHAnsi" w:cstheme="majorBidi"/>
          <w:b/>
          <w:bCs/>
        </w:rPr>
        <w:t>1</w:t>
      </w:r>
      <w:r w:rsidRPr="00B608BB">
        <w:rPr>
          <w:rFonts w:asciiTheme="majorHAnsi" w:hAnsiTheme="majorHAnsi" w:cstheme="majorBidi"/>
          <w:b/>
          <w:bCs/>
        </w:rPr>
        <w:t xml:space="preserve"> : Rappels sur quelques méthodes numériques </w:t>
      </w:r>
      <w:r w:rsidR="00B608BB">
        <w:rPr>
          <w:rFonts w:asciiTheme="majorHAnsi" w:hAnsiTheme="majorHAnsi" w:cstheme="majorBidi"/>
          <w:b/>
          <w:bCs/>
        </w:rPr>
        <w:t xml:space="preserve">                         </w:t>
      </w:r>
      <w:r w:rsidRPr="00B608BB">
        <w:rPr>
          <w:rFonts w:asciiTheme="majorHAnsi" w:hAnsiTheme="majorHAnsi" w:cstheme="majorBidi"/>
          <w:b/>
          <w:bCs/>
        </w:rPr>
        <w:t xml:space="preserve">(3 semaines) </w:t>
      </w:r>
    </w:p>
    <w:p w:rsidR="001D2AD6" w:rsidRPr="00B608BB" w:rsidRDefault="001D2AD6" w:rsidP="001D2AD6">
      <w:pPr>
        <w:ind w:left="142"/>
        <w:rPr>
          <w:rFonts w:asciiTheme="majorHAnsi" w:hAnsiTheme="majorHAnsi" w:cstheme="majorBidi"/>
        </w:rPr>
      </w:pPr>
      <w:r w:rsidRPr="00B608BB">
        <w:rPr>
          <w:rFonts w:asciiTheme="majorHAnsi" w:hAnsiTheme="majorHAnsi" w:cstheme="majorBidi"/>
        </w:rPr>
        <w:t>Résolution des systèmes d’équations linéaires et non linéaires par les méthodes itératives; Intégration et différentiation, etc.</w:t>
      </w:r>
    </w:p>
    <w:p w:rsidR="001D2AD6" w:rsidRPr="00B608BB" w:rsidRDefault="001D2AD6" w:rsidP="001D2AD6">
      <w:pPr>
        <w:ind w:left="142"/>
        <w:rPr>
          <w:rFonts w:asciiTheme="majorHAnsi" w:hAnsiTheme="majorHAnsi" w:cstheme="majorBidi"/>
        </w:rPr>
      </w:pPr>
      <w:r w:rsidRPr="00B608BB">
        <w:rPr>
          <w:rFonts w:asciiTheme="majorHAnsi" w:hAnsiTheme="majorHAnsi" w:cstheme="majorBidi"/>
        </w:rPr>
        <w:t xml:space="preserve">Equations différentielles ordinaires (EDO) </w:t>
      </w:r>
    </w:p>
    <w:p w:rsidR="00B608BB" w:rsidRDefault="001D2AD6" w:rsidP="00F77E69">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Introduction et formulation canonique des équations et systèmes d’équations différentielles ordinaires ;</w:t>
      </w:r>
    </w:p>
    <w:p w:rsidR="001D2AD6" w:rsidRPr="00B608BB" w:rsidRDefault="001D2AD6" w:rsidP="00F77E69">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Méthodes de résolution: Méthodes d’Euler ; Méthodes de Runge-Kutta ; Méthode d’Adams.</w:t>
      </w:r>
    </w:p>
    <w:p w:rsidR="001D2AD6" w:rsidRPr="00B608BB" w:rsidRDefault="001D2AD6" w:rsidP="00B608BB">
      <w:pPr>
        <w:rPr>
          <w:rFonts w:asciiTheme="majorHAnsi" w:hAnsiTheme="majorHAnsi" w:cstheme="majorBidi"/>
          <w:b/>
          <w:bCs/>
        </w:rPr>
      </w:pPr>
      <w:r w:rsidRPr="00B608BB">
        <w:rPr>
          <w:rFonts w:asciiTheme="majorHAnsi" w:hAnsiTheme="majorHAnsi" w:cstheme="majorBidi"/>
          <w:b/>
          <w:bCs/>
        </w:rPr>
        <w:t xml:space="preserve">Chapitre </w:t>
      </w:r>
      <w:r w:rsidR="00B608BB">
        <w:rPr>
          <w:rFonts w:asciiTheme="majorHAnsi" w:hAnsiTheme="majorHAnsi" w:cstheme="majorBidi"/>
          <w:b/>
          <w:bCs/>
        </w:rPr>
        <w:t>2</w:t>
      </w:r>
      <w:r w:rsidRPr="00B608BB">
        <w:rPr>
          <w:rFonts w:asciiTheme="majorHAnsi" w:hAnsiTheme="majorHAnsi" w:cstheme="majorBidi"/>
          <w:b/>
          <w:bCs/>
        </w:rPr>
        <w:t xml:space="preserve"> : Equations aux dérivées partielles (EDP) </w:t>
      </w:r>
      <w:r w:rsidR="00B608BB">
        <w:rPr>
          <w:rFonts w:asciiTheme="majorHAnsi" w:hAnsiTheme="majorHAnsi" w:cstheme="majorBidi"/>
          <w:b/>
          <w:bCs/>
        </w:rPr>
        <w:t xml:space="preserve">                                    </w:t>
      </w:r>
      <w:r w:rsidRPr="00B608BB">
        <w:rPr>
          <w:rFonts w:asciiTheme="majorHAnsi" w:hAnsiTheme="majorHAnsi" w:cstheme="majorBidi"/>
          <w:b/>
          <w:bCs/>
        </w:rPr>
        <w:t xml:space="preserve"> (6 semaines)</w:t>
      </w:r>
    </w:p>
    <w:p w:rsidR="001D2AD6" w:rsidRPr="00B608BB" w:rsidRDefault="001D2AD6" w:rsidP="00F77E69">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 xml:space="preserve">Introduction et classifications des problèmes aux dérivées partielles et des conditions aux limites; </w:t>
      </w:r>
    </w:p>
    <w:p w:rsidR="001D2AD6" w:rsidRPr="00B608BB" w:rsidRDefault="001D2AD6" w:rsidP="00F77E69">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Méthodes de résolution:</w:t>
      </w:r>
    </w:p>
    <w:p w:rsidR="001D2AD6" w:rsidRPr="00B608BB" w:rsidRDefault="001D2AD6" w:rsidP="00F77E69">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différences finies (MDF);</w:t>
      </w:r>
    </w:p>
    <w:p w:rsidR="001D2AD6" w:rsidRPr="00B608BB" w:rsidRDefault="001D2AD6" w:rsidP="00F77E69">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éléments finis (MEF).</w:t>
      </w:r>
    </w:p>
    <w:p w:rsidR="001D2AD6" w:rsidRPr="00B608BB" w:rsidRDefault="001D2AD6" w:rsidP="00B608BB">
      <w:pPr>
        <w:rPr>
          <w:rFonts w:asciiTheme="majorHAnsi" w:hAnsiTheme="majorHAnsi" w:cstheme="majorBidi"/>
          <w:b/>
          <w:bCs/>
        </w:rPr>
      </w:pPr>
      <w:r w:rsidRPr="00B608BB">
        <w:rPr>
          <w:rFonts w:asciiTheme="majorHAnsi" w:hAnsiTheme="majorHAnsi" w:cstheme="majorBidi"/>
          <w:b/>
          <w:bCs/>
        </w:rPr>
        <w:t xml:space="preserve">Chapitre </w:t>
      </w:r>
      <w:r w:rsidR="00B608BB">
        <w:rPr>
          <w:rFonts w:asciiTheme="majorHAnsi" w:hAnsiTheme="majorHAnsi" w:cstheme="majorBidi"/>
          <w:b/>
          <w:bCs/>
        </w:rPr>
        <w:t>3</w:t>
      </w:r>
      <w:r w:rsidRPr="00B608BB">
        <w:rPr>
          <w:rFonts w:asciiTheme="majorHAnsi" w:hAnsiTheme="majorHAnsi" w:cstheme="majorBidi"/>
          <w:b/>
          <w:bCs/>
        </w:rPr>
        <w:t xml:space="preserve"> : Techniques d’optimisation </w:t>
      </w:r>
      <w:r w:rsidR="00B608BB">
        <w:rPr>
          <w:rFonts w:asciiTheme="majorHAnsi" w:hAnsiTheme="majorHAnsi" w:cstheme="majorBidi"/>
          <w:b/>
          <w:bCs/>
        </w:rPr>
        <w:t xml:space="preserve">                                                                  </w:t>
      </w:r>
      <w:r w:rsidRPr="00B608BB">
        <w:rPr>
          <w:rFonts w:asciiTheme="majorHAnsi" w:hAnsiTheme="majorHAnsi" w:cstheme="majorBidi"/>
          <w:b/>
          <w:bCs/>
        </w:rPr>
        <w:t>(6 semaines)</w:t>
      </w:r>
    </w:p>
    <w:p w:rsidR="001D2AD6" w:rsidRPr="00B608BB" w:rsidRDefault="001D2AD6" w:rsidP="001D2AD6">
      <w:pPr>
        <w:rPr>
          <w:rFonts w:asciiTheme="majorHAnsi" w:hAnsiTheme="majorHAnsi" w:cstheme="majorBidi"/>
        </w:rPr>
      </w:pPr>
      <w:r w:rsidRPr="00B608BB">
        <w:rPr>
          <w:rFonts w:asciiTheme="majorHAnsi" w:hAnsiTheme="majorHAnsi" w:cstheme="majorBidi"/>
        </w:rPr>
        <w:t xml:space="preserve"> Définition et formulation : problèmes d'optimisation. Techniques d'optimisation classiques. Optimisation unique et multiple avec et sans contraintes.</w:t>
      </w:r>
    </w:p>
    <w:p w:rsidR="001D2AD6" w:rsidRPr="00B608BB" w:rsidRDefault="001D2AD6" w:rsidP="001D2AD6">
      <w:pPr>
        <w:rPr>
          <w:rFonts w:asciiTheme="majorHAnsi" w:hAnsiTheme="majorHAnsi" w:cstheme="majorBidi"/>
        </w:rPr>
      </w:pPr>
      <w:r w:rsidRPr="00B608BB">
        <w:rPr>
          <w:rFonts w:asciiTheme="majorHAnsi" w:hAnsiTheme="majorHAnsi" w:cstheme="majorBidi"/>
        </w:rPr>
        <w:t>Algorithmes d’optimisation : La programmation linéaire, modèle mathématique, technique de la solution, la dualité,  Programmation non linéaire.</w:t>
      </w:r>
    </w:p>
    <w:p w:rsidR="001D2AD6" w:rsidRPr="00B608BB" w:rsidRDefault="001D2AD6" w:rsidP="001D2AD6">
      <w:pPr>
        <w:rPr>
          <w:rFonts w:asciiTheme="majorHAnsi" w:hAnsiTheme="majorHAnsi" w:cstheme="majorBidi"/>
        </w:rPr>
      </w:pPr>
    </w:p>
    <w:p w:rsidR="00B608BB" w:rsidRDefault="00B608BB" w:rsidP="00B608BB">
      <w:pPr>
        <w:jc w:val="both"/>
        <w:rPr>
          <w:rFonts w:ascii="Cambria" w:hAnsi="Cambria" w:cs="Arial"/>
          <w:b/>
        </w:rPr>
      </w:pPr>
      <w:r w:rsidRPr="00B608BB">
        <w:rPr>
          <w:rFonts w:ascii="Cambria" w:hAnsi="Cambria" w:cs="Arial"/>
          <w:b/>
          <w:u w:val="thick" w:color="F79646"/>
        </w:rPr>
        <w:t>Mode d’évaluation:</w:t>
      </w:r>
    </w:p>
    <w:p w:rsidR="00B608BB" w:rsidRPr="00B608BB" w:rsidRDefault="00B608BB" w:rsidP="00B608BB">
      <w:pPr>
        <w:jc w:val="both"/>
        <w:rPr>
          <w:rFonts w:ascii="Cambria" w:hAnsi="Cambria" w:cs="Arial"/>
          <w:b/>
        </w:rPr>
      </w:pPr>
      <w:r w:rsidRPr="00B608BB">
        <w:rPr>
          <w:rFonts w:ascii="Cambria" w:hAnsi="Cambria" w:cs="Arial"/>
        </w:rPr>
        <w:t>Contrôle continu:   40 % ;    Examen:   60 %.</w:t>
      </w:r>
    </w:p>
    <w:p w:rsidR="00B608BB" w:rsidRPr="00B608BB" w:rsidRDefault="00B608BB" w:rsidP="00B608BB">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r w:rsidRPr="00B608BB">
        <w:rPr>
          <w:rFonts w:ascii="Cambria" w:hAnsi="Cambria"/>
        </w:rPr>
        <w:t xml:space="preserve"> </w:t>
      </w:r>
    </w:p>
    <w:p w:rsidR="001D2AD6" w:rsidRPr="00B608BB" w:rsidRDefault="001D2AD6" w:rsidP="00F77E69">
      <w:pPr>
        <w:numPr>
          <w:ilvl w:val="0"/>
          <w:numId w:val="9"/>
        </w:numPr>
        <w:spacing w:after="200"/>
        <w:ind w:left="567" w:hanging="567"/>
        <w:rPr>
          <w:rFonts w:asciiTheme="majorHAnsi" w:hAnsiTheme="majorHAnsi" w:cstheme="majorBidi"/>
          <w:sz w:val="22"/>
          <w:szCs w:val="22"/>
        </w:rPr>
      </w:pPr>
      <w:r w:rsidRPr="00B608BB">
        <w:rPr>
          <w:rFonts w:asciiTheme="majorHAnsi" w:hAnsiTheme="majorHAnsi" w:cstheme="majorBidi"/>
          <w:sz w:val="22"/>
          <w:szCs w:val="22"/>
        </w:rPr>
        <w:t>G.Allaire, Analyse Numérique et Optimisation, Edition de l’école polytechnique,2012</w:t>
      </w:r>
    </w:p>
    <w:p w:rsidR="001D2AD6" w:rsidRPr="00B608BB" w:rsidRDefault="001D2AD6" w:rsidP="00F77E69">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Computational methods in Optimization, Polak , Academic Press,1971. </w:t>
      </w:r>
    </w:p>
    <w:p w:rsidR="001D2AD6" w:rsidRPr="00B608BB" w:rsidRDefault="001D2AD6" w:rsidP="00F77E69">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Optimization Theory with applications, Pierre D.A., Wiley Publications,1969. </w:t>
      </w:r>
    </w:p>
    <w:p w:rsidR="001D2AD6" w:rsidRPr="00B608BB" w:rsidRDefault="001D2AD6" w:rsidP="00F77E69">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Taha, H. A., Operations Research: An Introduction, Seventh Edition, Pearson Education Edition, Asia, New Delhi ,2002. </w:t>
      </w:r>
    </w:p>
    <w:p w:rsidR="001D2AD6" w:rsidRPr="00B608BB" w:rsidRDefault="001D2AD6" w:rsidP="00F77E69">
      <w:pPr>
        <w:pStyle w:val="Paragraphedeliste"/>
        <w:numPr>
          <w:ilvl w:val="0"/>
          <w:numId w:val="9"/>
        </w:numPr>
        <w:ind w:left="567" w:hanging="567"/>
        <w:rPr>
          <w:rFonts w:asciiTheme="majorHAnsi" w:hAnsiTheme="majorHAnsi" w:cstheme="majorBidi"/>
          <w:lang w:val="en-GB"/>
        </w:rPr>
      </w:pPr>
      <w:r w:rsidRPr="00B608BB">
        <w:rPr>
          <w:rFonts w:asciiTheme="majorHAnsi" w:hAnsiTheme="majorHAnsi" w:cstheme="majorBidi"/>
          <w:lang w:val="en-US"/>
        </w:rPr>
        <w:t>S.S. Rao, ‘Optimization – Theory and Applications’, Wiley-Eastern Limited, 1984</w:t>
      </w:r>
    </w:p>
    <w:p w:rsidR="001D2AD6" w:rsidRPr="00B608BB" w:rsidRDefault="001D2AD6" w:rsidP="00B608BB">
      <w:pPr>
        <w:rPr>
          <w:rFonts w:asciiTheme="majorBidi" w:hAnsiTheme="majorBidi" w:cstheme="majorBidi"/>
          <w:sz w:val="22"/>
          <w:szCs w:val="22"/>
          <w:lang w:val="en-GB"/>
        </w:rPr>
      </w:pPr>
    </w:p>
    <w:p w:rsidR="00C56616" w:rsidRPr="00A942CB" w:rsidRDefault="00C56616" w:rsidP="00C56616">
      <w:pPr>
        <w:rPr>
          <w:lang w:val="en-US"/>
        </w:rPr>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9056E"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9056E">
        <w:rPr>
          <w:rFonts w:asciiTheme="majorBidi" w:hAnsiTheme="majorBidi" w:cstheme="majorBidi"/>
          <w:b/>
          <w:bCs/>
          <w:iCs/>
        </w:rPr>
        <w:t>Matière</w:t>
      </w:r>
      <w:r w:rsidRPr="0059056E">
        <w:rPr>
          <w:rFonts w:asciiTheme="majorBidi" w:hAnsiTheme="majorBidi" w:cstheme="majorBidi"/>
          <w:iCs/>
        </w:rPr>
        <w:t>:</w:t>
      </w:r>
      <w:r w:rsidRPr="0059056E">
        <w:rPr>
          <w:rFonts w:asciiTheme="majorBidi" w:hAnsiTheme="majorBidi" w:cstheme="majorBidi"/>
          <w:b/>
          <w:bCs/>
        </w:rPr>
        <w:t>TP : - µ-processeurs et µ-contrôleurs</w:t>
      </w:r>
    </w:p>
    <w:p w:rsidR="00C56616" w:rsidRPr="00E76DCA" w:rsidRDefault="00C56616" w:rsidP="00B608B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15</w:t>
      </w:r>
      <w:r w:rsidRPr="00E76DCA">
        <w:rPr>
          <w:rFonts w:ascii="Cambria" w:eastAsia="Calibri" w:hAnsi="Cambria" w:cs="Arial"/>
          <w:b/>
          <w:bCs/>
          <w:color w:val="000000"/>
          <w:sz w:val="22"/>
          <w:szCs w:val="22"/>
          <w:lang w:eastAsia="en-US"/>
        </w:rPr>
        <w:t>h (</w:t>
      </w:r>
      <w:r w:rsidR="00B608BB">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C56616" w:rsidRPr="00B608BB" w:rsidRDefault="00C56616" w:rsidP="00C56616">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Objectifs de l’enseignement </w:t>
      </w:r>
    </w:p>
    <w:p w:rsidR="00C56616" w:rsidRPr="00B608BB" w:rsidRDefault="00C56616" w:rsidP="00C56616">
      <w:pPr>
        <w:spacing w:line="276" w:lineRule="auto"/>
        <w:jc w:val="both"/>
        <w:rPr>
          <w:rFonts w:asciiTheme="majorHAnsi" w:hAnsiTheme="majorHAnsi" w:cs="Arial"/>
        </w:rPr>
      </w:pPr>
      <w:r w:rsidRPr="00B608BB">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rsidR="00C56616" w:rsidRPr="00B608BB" w:rsidRDefault="00C56616" w:rsidP="00C56616">
      <w:pPr>
        <w:spacing w:line="276" w:lineRule="auto"/>
        <w:jc w:val="both"/>
        <w:rPr>
          <w:rFonts w:asciiTheme="majorHAnsi" w:hAnsiTheme="majorHAnsi" w:cs="Arial"/>
          <w:sz w:val="16"/>
          <w:szCs w:val="16"/>
        </w:rPr>
      </w:pPr>
    </w:p>
    <w:p w:rsidR="00C56616" w:rsidRPr="00B608BB" w:rsidRDefault="00C56616" w:rsidP="00C56616">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Connaissances préalables recommandées </w:t>
      </w:r>
    </w:p>
    <w:p w:rsidR="00C56616" w:rsidRPr="00B608BB" w:rsidRDefault="00C56616" w:rsidP="00C56616">
      <w:pPr>
        <w:jc w:val="both"/>
        <w:rPr>
          <w:rFonts w:asciiTheme="majorHAnsi" w:hAnsiTheme="majorHAnsi" w:cs="Arial"/>
        </w:rPr>
      </w:pPr>
      <w:r w:rsidRPr="00B608BB">
        <w:rPr>
          <w:rFonts w:asciiTheme="majorHAnsi" w:hAnsiTheme="majorHAnsi" w:cs="Arial"/>
        </w:rPr>
        <w:t xml:space="preserve">Logiques combinatoire et séquentielle, automatismes industriels, algorithmique. </w:t>
      </w:r>
    </w:p>
    <w:p w:rsidR="00C56616" w:rsidRPr="00B608BB" w:rsidRDefault="00C56616" w:rsidP="00C56616">
      <w:pPr>
        <w:spacing w:line="276" w:lineRule="auto"/>
        <w:jc w:val="both"/>
        <w:rPr>
          <w:rFonts w:asciiTheme="majorHAnsi" w:hAnsiTheme="majorHAnsi" w:cs="Arial"/>
          <w:sz w:val="16"/>
          <w:szCs w:val="16"/>
        </w:rPr>
      </w:pPr>
    </w:p>
    <w:p w:rsidR="00C56616" w:rsidRPr="00B608BB" w:rsidRDefault="00C56616" w:rsidP="00C56616">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Contenu de la matière</w:t>
      </w:r>
    </w:p>
    <w:p w:rsidR="00C56616" w:rsidRPr="00B608BB" w:rsidRDefault="00C56616" w:rsidP="00C56616">
      <w:pPr>
        <w:rPr>
          <w:rFonts w:asciiTheme="majorHAnsi" w:hAnsiTheme="majorHAnsi" w:cs="Arial"/>
        </w:rPr>
      </w:pPr>
      <w:r w:rsidRPr="00B608BB">
        <w:rPr>
          <w:rFonts w:asciiTheme="majorHAnsi" w:hAnsiTheme="majorHAnsi" w:cs="Arial"/>
        </w:rPr>
        <w:t>TP1 : Prise en main d’un environnement de programmation sur µ-processeur (1 semaine)</w:t>
      </w:r>
    </w:p>
    <w:p w:rsidR="00C56616" w:rsidRPr="00B608BB" w:rsidRDefault="00C56616" w:rsidP="00C56616">
      <w:pPr>
        <w:rPr>
          <w:rFonts w:asciiTheme="majorHAnsi" w:hAnsiTheme="majorHAnsi" w:cs="Arial"/>
        </w:rPr>
      </w:pPr>
      <w:r w:rsidRPr="00B608BB">
        <w:rPr>
          <w:rFonts w:asciiTheme="majorHAnsi" w:hAnsiTheme="majorHAnsi" w:cs="Arial"/>
        </w:rPr>
        <w:t xml:space="preserve">TP2 : Programmation des opérations arithmétiques et logiques dans un µ-processeur </w:t>
      </w:r>
    </w:p>
    <w:p w:rsidR="00C56616" w:rsidRPr="00B608BB" w:rsidRDefault="00C56616" w:rsidP="00C56616">
      <w:pPr>
        <w:rPr>
          <w:rFonts w:asciiTheme="majorHAnsi" w:hAnsiTheme="majorHAnsi" w:cs="Arial"/>
        </w:rPr>
      </w:pPr>
      <w:r w:rsidRPr="00B608BB">
        <w:rPr>
          <w:rFonts w:asciiTheme="majorHAnsi" w:hAnsiTheme="majorHAnsi" w:cs="Arial"/>
        </w:rPr>
        <w:t xml:space="preserve">         (1 semaines)</w:t>
      </w:r>
    </w:p>
    <w:p w:rsidR="00C56616" w:rsidRPr="00B608BB" w:rsidRDefault="00C56616" w:rsidP="00C56616">
      <w:pPr>
        <w:rPr>
          <w:rFonts w:asciiTheme="majorHAnsi" w:hAnsiTheme="majorHAnsi" w:cs="Arial"/>
        </w:rPr>
      </w:pPr>
      <w:r w:rsidRPr="00B608BB">
        <w:rPr>
          <w:rFonts w:asciiTheme="majorHAnsi" w:hAnsiTheme="majorHAnsi" w:cs="Arial"/>
        </w:rPr>
        <w:t>TP3 : Utilisation de la mémoire vidéo dans un µ-processeur (1 semaines)</w:t>
      </w:r>
    </w:p>
    <w:p w:rsidR="00C56616" w:rsidRPr="00B608BB" w:rsidRDefault="00C56616" w:rsidP="00C56616">
      <w:pPr>
        <w:rPr>
          <w:rFonts w:asciiTheme="majorHAnsi" w:hAnsiTheme="majorHAnsi" w:cs="Arial"/>
        </w:rPr>
      </w:pPr>
      <w:r w:rsidRPr="00B608BB">
        <w:rPr>
          <w:rFonts w:asciiTheme="majorHAnsi" w:hAnsiTheme="majorHAnsi" w:cs="Arial"/>
        </w:rPr>
        <w:t>TP4: Gestion de la mémoire du µ-processeur. (2 semaines)</w:t>
      </w:r>
    </w:p>
    <w:p w:rsidR="00C56616" w:rsidRPr="00B608BB" w:rsidRDefault="00C56616" w:rsidP="00C56616">
      <w:pPr>
        <w:rPr>
          <w:rFonts w:asciiTheme="majorHAnsi" w:hAnsiTheme="majorHAnsi" w:cs="Arial"/>
        </w:rPr>
      </w:pPr>
      <w:r w:rsidRPr="00B608BB">
        <w:rPr>
          <w:rFonts w:asciiTheme="majorHAnsi" w:hAnsiTheme="majorHAnsi" w:cs="Arial"/>
        </w:rPr>
        <w:t xml:space="preserve">TP5 : Commande d’un moteur pas à pas par un µ-processeur  (2 semaines)  </w:t>
      </w:r>
    </w:p>
    <w:p w:rsidR="00C56616" w:rsidRPr="00B608BB" w:rsidRDefault="00C56616" w:rsidP="00C56616">
      <w:pPr>
        <w:rPr>
          <w:rFonts w:asciiTheme="majorHAnsi" w:hAnsiTheme="majorHAnsi" w:cs="Arial"/>
        </w:rPr>
      </w:pPr>
      <w:r w:rsidRPr="00B608BB">
        <w:rPr>
          <w:rFonts w:asciiTheme="majorHAnsi" w:hAnsiTheme="majorHAnsi" w:cs="Arial"/>
        </w:rPr>
        <w:t>TP6: Gestion de l’écran (1 semaines)</w:t>
      </w:r>
    </w:p>
    <w:p w:rsidR="00C56616" w:rsidRPr="00B608BB" w:rsidRDefault="00C56616" w:rsidP="00C56616">
      <w:pPr>
        <w:rPr>
          <w:rFonts w:asciiTheme="majorHAnsi" w:hAnsiTheme="majorHAnsi" w:cs="Arial"/>
        </w:rPr>
      </w:pPr>
      <w:r w:rsidRPr="00B608BB">
        <w:rPr>
          <w:rFonts w:asciiTheme="majorHAnsi" w:hAnsiTheme="majorHAnsi" w:cs="Arial"/>
        </w:rPr>
        <w:t>TP7: Programmation du µ-microcontrôleur PIC (2 semaines)</w:t>
      </w:r>
    </w:p>
    <w:p w:rsidR="00C56616" w:rsidRPr="00B608BB" w:rsidRDefault="00C56616" w:rsidP="00C56616">
      <w:pPr>
        <w:rPr>
          <w:rFonts w:asciiTheme="majorHAnsi" w:hAnsiTheme="majorHAnsi" w:cs="Arial"/>
        </w:rPr>
      </w:pPr>
      <w:r w:rsidRPr="00B608BB">
        <w:rPr>
          <w:rFonts w:asciiTheme="majorHAnsi" w:hAnsiTheme="majorHAnsi" w:cs="Arial"/>
        </w:rPr>
        <w:t>TP8: Commande d’un moteur pas à pas par un µ-microcontrôleur PIC (2 semaines)</w:t>
      </w:r>
    </w:p>
    <w:p w:rsidR="00C56616" w:rsidRPr="00B608BB" w:rsidRDefault="00C56616" w:rsidP="00C56616">
      <w:pPr>
        <w:rPr>
          <w:rFonts w:asciiTheme="majorHAnsi" w:hAnsiTheme="majorHAnsi" w:cs="Arial"/>
        </w:rPr>
      </w:pPr>
    </w:p>
    <w:p w:rsidR="00B608BB" w:rsidRPr="00B608BB" w:rsidRDefault="00B608BB" w:rsidP="00B608BB">
      <w:pPr>
        <w:jc w:val="both"/>
        <w:rPr>
          <w:rFonts w:ascii="Cambria" w:hAnsi="Cambria" w:cs="Arial"/>
          <w:b/>
        </w:rPr>
      </w:pPr>
      <w:r w:rsidRPr="00B608BB">
        <w:rPr>
          <w:rFonts w:ascii="Cambria" w:hAnsi="Cambria" w:cs="Arial"/>
          <w:b/>
          <w:u w:val="thick" w:color="F79646"/>
        </w:rPr>
        <w:t>Mode d’évaluation:</w:t>
      </w:r>
    </w:p>
    <w:p w:rsidR="00B608BB" w:rsidRPr="00B608BB" w:rsidRDefault="00B608BB" w:rsidP="00B608BB">
      <w:pPr>
        <w:jc w:val="both"/>
        <w:rPr>
          <w:rFonts w:ascii="Cambria" w:hAnsi="Cambria" w:cs="Arial"/>
          <w:b/>
          <w:u w:val="thick" w:color="F79646"/>
        </w:rPr>
      </w:pPr>
      <w:r w:rsidRPr="00B608BB">
        <w:rPr>
          <w:rFonts w:ascii="Cambria" w:hAnsi="Cambria" w:cs="Arial"/>
        </w:rPr>
        <w:t>Contrôle continu:   100 % .</w:t>
      </w:r>
    </w:p>
    <w:p w:rsidR="00B608BB" w:rsidRDefault="00B608BB" w:rsidP="00B608BB">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r w:rsidRPr="00B608BB">
        <w:rPr>
          <w:rFonts w:ascii="Cambria" w:hAnsi="Cambria"/>
        </w:rPr>
        <w:t xml:space="preserve"> </w:t>
      </w:r>
    </w:p>
    <w:p w:rsidR="00B608BB" w:rsidRPr="00B608BB" w:rsidRDefault="00B608BB" w:rsidP="00B608BB">
      <w:pPr>
        <w:jc w:val="both"/>
        <w:rPr>
          <w:rFonts w:ascii="Cambria" w:hAnsi="Cambria"/>
        </w:rPr>
      </w:pPr>
    </w:p>
    <w:p w:rsidR="00C56616" w:rsidRPr="00B608BB" w:rsidRDefault="00C56616" w:rsidP="00F77E69">
      <w:pPr>
        <w:pStyle w:val="Paragraphedeliste"/>
        <w:numPr>
          <w:ilvl w:val="0"/>
          <w:numId w:val="16"/>
        </w:numPr>
        <w:ind w:left="567" w:hanging="567"/>
        <w:rPr>
          <w:rFonts w:asciiTheme="majorHAnsi" w:hAnsiTheme="majorHAnsi" w:cs="Arial"/>
        </w:rPr>
      </w:pPr>
      <w:r w:rsidRPr="00B608BB">
        <w:rPr>
          <w:rFonts w:asciiTheme="majorHAnsi" w:hAnsiTheme="majorHAnsi" w:cs="Arial"/>
        </w:rPr>
        <w:t>R. Zaks et A. Wolfe. Du composant au système – Introduction aux microprocesseurs.</w:t>
      </w:r>
    </w:p>
    <w:p w:rsidR="00C56616" w:rsidRPr="00B608BB" w:rsidRDefault="00B608BB" w:rsidP="00B608BB">
      <w:pPr>
        <w:pStyle w:val="Paragraphedeliste"/>
        <w:ind w:left="567" w:hanging="567"/>
        <w:rPr>
          <w:rFonts w:asciiTheme="majorHAnsi" w:hAnsiTheme="majorHAnsi" w:cs="Arial"/>
        </w:rPr>
      </w:pPr>
      <w:r>
        <w:rPr>
          <w:rFonts w:asciiTheme="majorHAnsi" w:hAnsiTheme="majorHAnsi" w:cs="Arial"/>
        </w:rPr>
        <w:t xml:space="preserve">            </w:t>
      </w:r>
      <w:r w:rsidR="00C56616" w:rsidRPr="00B608BB">
        <w:rPr>
          <w:rFonts w:asciiTheme="majorHAnsi" w:hAnsiTheme="majorHAnsi" w:cs="Arial"/>
        </w:rPr>
        <w:t>Sybex, Paris, 1988.</w:t>
      </w:r>
    </w:p>
    <w:p w:rsidR="00C56616" w:rsidRPr="00B608BB" w:rsidRDefault="00C56616" w:rsidP="00F77E69">
      <w:pPr>
        <w:pStyle w:val="Paragraphedeliste"/>
        <w:numPr>
          <w:ilvl w:val="0"/>
          <w:numId w:val="16"/>
        </w:numPr>
        <w:ind w:left="567" w:hanging="567"/>
        <w:rPr>
          <w:rFonts w:asciiTheme="majorHAnsi" w:hAnsiTheme="majorHAnsi" w:cs="Arial"/>
        </w:rPr>
      </w:pPr>
      <w:r w:rsidRPr="00B608BB">
        <w:rPr>
          <w:rFonts w:asciiTheme="majorHAnsi" w:hAnsiTheme="majorHAnsi" w:cs="Arial"/>
        </w:rPr>
        <w:t>M. Tischer et B. Jennrich. La bible PC – Programmation système. Micro Application,</w:t>
      </w:r>
    </w:p>
    <w:p w:rsidR="00C56616" w:rsidRPr="00B608BB" w:rsidRDefault="00C56616" w:rsidP="00B608BB">
      <w:pPr>
        <w:pStyle w:val="Paragraphedeliste"/>
        <w:ind w:left="567"/>
        <w:rPr>
          <w:rFonts w:asciiTheme="majorHAnsi" w:hAnsiTheme="majorHAnsi" w:cs="Arial"/>
        </w:rPr>
      </w:pPr>
      <w:r w:rsidRPr="00B608BB">
        <w:rPr>
          <w:rFonts w:asciiTheme="majorHAnsi" w:hAnsiTheme="majorHAnsi" w:cs="Arial"/>
        </w:rPr>
        <w:t>Paris, 1997.</w:t>
      </w:r>
    </w:p>
    <w:p w:rsidR="00C56616" w:rsidRPr="00B608BB" w:rsidRDefault="00C56616" w:rsidP="00F77E69">
      <w:pPr>
        <w:pStyle w:val="Paragraphedeliste"/>
        <w:numPr>
          <w:ilvl w:val="0"/>
          <w:numId w:val="16"/>
        </w:numPr>
        <w:ind w:left="567" w:hanging="567"/>
        <w:rPr>
          <w:rFonts w:asciiTheme="majorHAnsi" w:hAnsiTheme="majorHAnsi" w:cs="Arial"/>
        </w:rPr>
      </w:pPr>
      <w:r w:rsidRPr="00B608BB">
        <w:rPr>
          <w:rFonts w:asciiTheme="majorHAnsi" w:hAnsiTheme="majorHAnsi" w:cs="Arial"/>
        </w:rPr>
        <w:t>[3] R. Tourki. L’ordinateur PC – Architecture et programmation – Cours et exercices.</w:t>
      </w:r>
    </w:p>
    <w:p w:rsidR="00C56616" w:rsidRPr="00B608BB" w:rsidRDefault="00C56616" w:rsidP="00B608BB">
      <w:pPr>
        <w:pStyle w:val="Paragraphedeliste"/>
        <w:ind w:left="567"/>
        <w:rPr>
          <w:rFonts w:asciiTheme="majorHAnsi" w:hAnsiTheme="majorHAnsi" w:cs="Arial"/>
        </w:rPr>
      </w:pPr>
      <w:r w:rsidRPr="00B608BB">
        <w:rPr>
          <w:rFonts w:asciiTheme="majorHAnsi" w:hAnsiTheme="majorHAnsi" w:cs="Arial"/>
        </w:rPr>
        <w:t>Centre de Publication Universitaire, Tunis, 2002.</w:t>
      </w:r>
    </w:p>
    <w:p w:rsidR="00C56616" w:rsidRPr="00B608BB" w:rsidRDefault="00C56616" w:rsidP="00F77E69">
      <w:pPr>
        <w:pStyle w:val="Paragraphedeliste"/>
        <w:numPr>
          <w:ilvl w:val="0"/>
          <w:numId w:val="16"/>
        </w:numPr>
        <w:ind w:left="567" w:hanging="567"/>
        <w:rPr>
          <w:rFonts w:asciiTheme="majorHAnsi" w:hAnsiTheme="majorHAnsi" w:cs="Arial"/>
        </w:rPr>
      </w:pPr>
      <w:r w:rsidRPr="00B608BB">
        <w:rPr>
          <w:rFonts w:asciiTheme="majorHAnsi" w:hAnsiTheme="majorHAnsi" w:cs="Arial"/>
        </w:rPr>
        <w:t xml:space="preserve"> H. Schakel. Programmer en assembleur sur PC. Micro Application, Paris, 1995.</w:t>
      </w:r>
    </w:p>
    <w:p w:rsidR="00C56616" w:rsidRPr="00B608BB" w:rsidRDefault="00C56616" w:rsidP="00F77E69">
      <w:pPr>
        <w:pStyle w:val="Paragraphedeliste"/>
        <w:numPr>
          <w:ilvl w:val="0"/>
          <w:numId w:val="16"/>
        </w:numPr>
        <w:ind w:left="567" w:hanging="567"/>
        <w:rPr>
          <w:rFonts w:ascii="Cambria" w:eastAsia="Calibri" w:hAnsi="Cambria" w:cs="Calibri"/>
          <w:b/>
          <w:bCs/>
          <w:color w:val="000000"/>
          <w:u w:val="thick" w:color="F79646"/>
        </w:rPr>
      </w:pPr>
      <w:r w:rsidRPr="00B608BB">
        <w:rPr>
          <w:rFonts w:asciiTheme="majorHAnsi" w:hAnsiTheme="majorHAnsi" w:cs="Arial"/>
        </w:rPr>
        <w:t xml:space="preserve"> E. Pissaloux. Pratique de l’assembleur I80x86 – Cours et exercices. Hermès, Paris,    1994</w:t>
      </w:r>
      <w:r w:rsidRPr="00B608BB">
        <w:rPr>
          <w:rFonts w:asciiTheme="majorHAnsi" w:eastAsia="Calibri" w:hAnsiTheme="majorHAnsi" w:cs="Calibri"/>
          <w:b/>
          <w:bCs/>
          <w:color w:val="000000"/>
          <w:u w:val="thick" w:color="F79646"/>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EB5841"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EB5841">
        <w:rPr>
          <w:rFonts w:asciiTheme="majorHAnsi" w:hAnsiTheme="majorHAnsi"/>
          <w:b/>
          <w:bCs/>
          <w:sz w:val="20"/>
          <w:szCs w:val="20"/>
        </w:rPr>
        <w:t xml:space="preserve">TP : </w:t>
      </w:r>
      <w:r w:rsidRPr="0061017B">
        <w:rPr>
          <w:rFonts w:asciiTheme="majorHAnsi" w:hAnsiTheme="majorHAnsi"/>
          <w:b/>
          <w:bCs/>
        </w:rPr>
        <w:t>Réseaux  de transport et de distribution d’énergie électrique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9D0B2C" w:rsidRPr="009D0B2C" w:rsidRDefault="009D0B2C" w:rsidP="009D0B2C">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rsidR="00C56616" w:rsidRPr="009D0B2C" w:rsidRDefault="00C56616" w:rsidP="00C56616">
      <w:pPr>
        <w:rPr>
          <w:rFonts w:asciiTheme="majorHAnsi" w:eastAsia="Times New Roman" w:hAnsiTheme="majorHAnsi" w:cstheme="majorBidi"/>
          <w:lang w:eastAsia="fr-FR"/>
        </w:rPr>
      </w:pPr>
      <w:r w:rsidRPr="009D0B2C">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rsidR="00C56616" w:rsidRPr="009D0B2C" w:rsidRDefault="00C56616" w:rsidP="00C56616">
      <w:pPr>
        <w:rPr>
          <w:rFonts w:asciiTheme="majorHAnsi" w:eastAsia="Times New Roman" w:hAnsiTheme="majorHAnsi" w:cstheme="majorBidi"/>
          <w:b/>
          <w:bCs/>
          <w:lang w:eastAsia="fr-FR"/>
        </w:rPr>
      </w:pPr>
    </w:p>
    <w:p w:rsidR="009D0B2C" w:rsidRPr="009D0B2C" w:rsidRDefault="009D0B2C" w:rsidP="009D0B2C">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rsidR="00C56616" w:rsidRPr="009D0B2C" w:rsidRDefault="00C56616" w:rsidP="00C56616">
      <w:pPr>
        <w:autoSpaceDE w:val="0"/>
        <w:autoSpaceDN w:val="0"/>
        <w:adjustRightInd w:val="0"/>
        <w:rPr>
          <w:rFonts w:asciiTheme="majorHAnsi" w:hAnsiTheme="majorHAnsi" w:cs="Arial"/>
        </w:rPr>
      </w:pPr>
      <w:r w:rsidRPr="009D0B2C">
        <w:rPr>
          <w:rFonts w:asciiTheme="majorHAnsi" w:hAnsiTheme="majorHAnsi" w:cs="Arial"/>
        </w:rPr>
        <w:t>Généralités sur des réseaux électriques de transport et de distribution</w:t>
      </w:r>
    </w:p>
    <w:p w:rsidR="00C56616" w:rsidRPr="009D0B2C" w:rsidRDefault="00C56616" w:rsidP="00C56616">
      <w:pPr>
        <w:rPr>
          <w:rFonts w:asciiTheme="majorHAnsi" w:eastAsia="Times New Roman" w:hAnsiTheme="majorHAnsi" w:cstheme="majorBidi"/>
          <w:lang w:eastAsia="fr-FR"/>
        </w:rPr>
      </w:pPr>
    </w:p>
    <w:p w:rsidR="00083176" w:rsidRPr="009D0B2C" w:rsidRDefault="009D0B2C" w:rsidP="00083176">
      <w:pPr>
        <w:jc w:val="both"/>
        <w:rPr>
          <w:rFonts w:asciiTheme="majorHAnsi" w:hAnsiTheme="majorHAnsi" w:cstheme="majorBidi"/>
        </w:rPr>
      </w:pPr>
      <w:r w:rsidRPr="009D0B2C">
        <w:rPr>
          <w:rFonts w:asciiTheme="majorHAnsi" w:hAnsiTheme="majorHAnsi" w:cs="Calibri"/>
          <w:b/>
          <w:u w:val="thick" w:color="F79646"/>
        </w:rPr>
        <w:t>Contenu de la matière: </w:t>
      </w:r>
      <w:r w:rsidR="00083176" w:rsidRPr="009D0B2C">
        <w:rPr>
          <w:rFonts w:asciiTheme="majorHAnsi" w:hAnsiTheme="majorHAnsi" w:cstheme="majorBidi"/>
          <w:b/>
          <w:bCs/>
        </w:rPr>
        <w:t>TP N° 1</w:t>
      </w:r>
      <w:r w:rsidR="00083176" w:rsidRPr="009D0B2C">
        <w:rPr>
          <w:rFonts w:asciiTheme="majorHAnsi" w:hAnsiTheme="majorHAnsi" w:cstheme="majorBidi"/>
        </w:rPr>
        <w:t xml:space="preserve"> : Réglage de la tension par moteur synchrone</w:t>
      </w:r>
    </w:p>
    <w:p w:rsidR="00083176" w:rsidRPr="009D0B2C" w:rsidRDefault="00083176" w:rsidP="00083176">
      <w:pPr>
        <w:jc w:val="both"/>
        <w:rPr>
          <w:rFonts w:asciiTheme="majorHAnsi" w:hAnsiTheme="majorHAnsi" w:cstheme="majorBidi"/>
        </w:rPr>
      </w:pPr>
      <w:r w:rsidRPr="009D0B2C">
        <w:rPr>
          <w:rFonts w:asciiTheme="majorHAnsi" w:hAnsiTheme="majorHAnsi" w:cstheme="majorBidi"/>
          <w:b/>
          <w:bCs/>
        </w:rPr>
        <w:t>TP N° 2</w:t>
      </w:r>
      <w:r w:rsidRPr="009D0B2C">
        <w:rPr>
          <w:rFonts w:asciiTheme="majorHAnsi" w:hAnsiTheme="majorHAnsi" w:cstheme="majorBidi"/>
        </w:rPr>
        <w:t> : Répartition des puissances et calcul de chutes de tension</w:t>
      </w:r>
    </w:p>
    <w:p w:rsidR="00083176" w:rsidRPr="009D0B2C" w:rsidRDefault="00083176" w:rsidP="00083176">
      <w:pPr>
        <w:jc w:val="both"/>
        <w:rPr>
          <w:rFonts w:asciiTheme="majorHAnsi" w:hAnsiTheme="majorHAnsi" w:cstheme="majorBidi"/>
        </w:rPr>
      </w:pPr>
      <w:r w:rsidRPr="009D0B2C">
        <w:rPr>
          <w:rFonts w:asciiTheme="majorHAnsi" w:hAnsiTheme="majorHAnsi" w:cstheme="majorBidi"/>
          <w:b/>
          <w:bCs/>
        </w:rPr>
        <w:t>TP N° 3</w:t>
      </w:r>
      <w:r w:rsidRPr="009D0B2C">
        <w:rPr>
          <w:rFonts w:asciiTheme="majorHAnsi" w:hAnsiTheme="majorHAnsi" w:cstheme="majorBidi"/>
        </w:rPr>
        <w:t xml:space="preserve"> : Réglage de tension par compensation de l’énergie réactive </w:t>
      </w:r>
    </w:p>
    <w:p w:rsidR="00083176" w:rsidRPr="009D0B2C" w:rsidRDefault="00083176" w:rsidP="00083176">
      <w:pPr>
        <w:jc w:val="both"/>
        <w:rPr>
          <w:rFonts w:asciiTheme="majorHAnsi" w:hAnsiTheme="majorHAnsi" w:cstheme="majorBidi"/>
        </w:rPr>
      </w:pPr>
      <w:r w:rsidRPr="009D0B2C">
        <w:rPr>
          <w:rFonts w:asciiTheme="majorHAnsi" w:hAnsiTheme="majorHAnsi" w:cstheme="majorBidi"/>
          <w:b/>
          <w:bCs/>
        </w:rPr>
        <w:t>TP N° 4</w:t>
      </w:r>
      <w:r w:rsidRPr="009D0B2C">
        <w:rPr>
          <w:rFonts w:asciiTheme="majorHAnsi" w:hAnsiTheme="majorHAnsi" w:cstheme="majorBidi"/>
        </w:rPr>
        <w:t xml:space="preserve"> : Régime du neutre </w:t>
      </w:r>
    </w:p>
    <w:p w:rsidR="00083176" w:rsidRPr="009D0B2C" w:rsidRDefault="00083176" w:rsidP="00083176">
      <w:pPr>
        <w:jc w:val="both"/>
        <w:rPr>
          <w:rFonts w:asciiTheme="majorHAnsi" w:hAnsiTheme="majorHAnsi" w:cstheme="majorBidi"/>
        </w:rPr>
      </w:pPr>
      <w:r w:rsidRPr="009D0B2C">
        <w:rPr>
          <w:rFonts w:asciiTheme="majorHAnsi" w:hAnsiTheme="majorHAnsi" w:cstheme="majorBidi"/>
          <w:b/>
          <w:bCs/>
        </w:rPr>
        <w:t>TP N° 5</w:t>
      </w:r>
      <w:r w:rsidRPr="009D0B2C">
        <w:rPr>
          <w:rFonts w:asciiTheme="majorHAnsi" w:hAnsiTheme="majorHAnsi" w:cstheme="majorBidi"/>
        </w:rPr>
        <w:t xml:space="preserve"> : Réseaux Interconnectés </w:t>
      </w:r>
    </w:p>
    <w:p w:rsidR="00083176" w:rsidRPr="009D0B2C" w:rsidRDefault="00083176" w:rsidP="00083176">
      <w:pPr>
        <w:jc w:val="both"/>
        <w:rPr>
          <w:rFonts w:asciiTheme="majorHAnsi" w:hAnsiTheme="majorHAnsi" w:cstheme="majorBidi"/>
        </w:rPr>
      </w:pPr>
    </w:p>
    <w:p w:rsidR="009D0B2C" w:rsidRPr="009D0B2C" w:rsidRDefault="009D0B2C" w:rsidP="009D0B2C">
      <w:pPr>
        <w:jc w:val="both"/>
        <w:rPr>
          <w:rFonts w:asciiTheme="majorHAnsi" w:hAnsiTheme="majorHAnsi" w:cs="Arial"/>
          <w:b/>
        </w:rPr>
      </w:pPr>
      <w:r w:rsidRPr="009D0B2C">
        <w:rPr>
          <w:rFonts w:asciiTheme="majorHAnsi" w:hAnsiTheme="majorHAnsi" w:cs="Arial"/>
          <w:b/>
          <w:u w:val="thick" w:color="F79646"/>
        </w:rPr>
        <w:t>Mode d’évaluation:</w:t>
      </w:r>
    </w:p>
    <w:p w:rsidR="009D0B2C" w:rsidRPr="009D0B2C" w:rsidRDefault="009D0B2C" w:rsidP="009D0B2C">
      <w:pPr>
        <w:jc w:val="both"/>
        <w:rPr>
          <w:rFonts w:asciiTheme="majorHAnsi" w:hAnsiTheme="majorHAnsi" w:cs="Arial"/>
          <w:b/>
          <w:u w:val="thick" w:color="F79646"/>
        </w:rPr>
      </w:pPr>
      <w:r w:rsidRPr="009D0B2C">
        <w:rPr>
          <w:rFonts w:asciiTheme="majorHAnsi" w:hAnsiTheme="majorHAnsi" w:cs="Arial"/>
        </w:rPr>
        <w:t>Contrôle continu:   100 % .</w:t>
      </w:r>
    </w:p>
    <w:p w:rsidR="009D0B2C" w:rsidRDefault="009D0B2C" w:rsidP="009D0B2C">
      <w:pPr>
        <w:jc w:val="both"/>
        <w:rPr>
          <w:rFonts w:ascii="Cambria" w:hAnsi="Cambria"/>
        </w:rPr>
      </w:pPr>
      <w:r w:rsidRPr="009D0B2C">
        <w:rPr>
          <w:rFonts w:asciiTheme="majorHAnsi" w:hAnsiTheme="majorHAnsi" w:cs="Arial"/>
          <w:b/>
          <w:u w:val="thick" w:color="F79646"/>
        </w:rPr>
        <w:t>Références bibliographiques</w:t>
      </w:r>
      <w:r w:rsidRPr="009D0B2C">
        <w:rPr>
          <w:rFonts w:asciiTheme="majorHAnsi" w:hAnsiTheme="majorHAnsi" w:cs="Arial"/>
          <w:b/>
          <w:iCs/>
          <w:u w:val="thick" w:color="F79646"/>
        </w:rPr>
        <w:t>:</w:t>
      </w:r>
      <w:r w:rsidRPr="009D0B2C">
        <w:rPr>
          <w:rFonts w:ascii="Cambria" w:hAnsi="Cambria" w:cs="Arial"/>
          <w:b/>
          <w:iCs/>
          <w:u w:val="thick" w:color="F79646"/>
        </w:rPr>
        <w:t xml:space="preserve"> </w:t>
      </w:r>
      <w:r w:rsidRPr="009D0B2C">
        <w:rPr>
          <w:rFonts w:ascii="Cambria" w:hAnsi="Cambria"/>
        </w:rPr>
        <w:t xml:space="preserve"> </w:t>
      </w:r>
    </w:p>
    <w:p w:rsidR="009D0B2C" w:rsidRPr="009D0B2C" w:rsidRDefault="009D0B2C" w:rsidP="009D0B2C">
      <w:pPr>
        <w:jc w:val="both"/>
        <w:rPr>
          <w:rFonts w:ascii="Cambria" w:hAnsi="Cambria"/>
        </w:rPr>
      </w:pPr>
    </w:p>
    <w:p w:rsidR="00083176" w:rsidRPr="009D0B2C" w:rsidRDefault="00083176" w:rsidP="00F77E69">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1, Lignes d’énergie électriques, 2007.</w:t>
      </w:r>
    </w:p>
    <w:p w:rsidR="00083176" w:rsidRPr="009D0B2C" w:rsidRDefault="00083176" w:rsidP="00F77E69">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2, Méthodes d'analyse des réseaux électriques, 2007.</w:t>
      </w:r>
    </w:p>
    <w:p w:rsidR="00083176" w:rsidRPr="009D0B2C" w:rsidRDefault="00083176" w:rsidP="00F77E69">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Lasne, Luc, Exercices et problèmes d'électrotechnique : notions de bases, réseaux et machines électriques, 2011.</w:t>
      </w:r>
    </w:p>
    <w:p w:rsidR="00083176" w:rsidRPr="009D0B2C" w:rsidRDefault="00083176" w:rsidP="00F77E69">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 xml:space="preserve">J. Grainger, Power system analysis, McGraw Hill , 2003  </w:t>
      </w:r>
    </w:p>
    <w:p w:rsidR="00083176" w:rsidRPr="009D0B2C" w:rsidRDefault="00083176" w:rsidP="00F77E69">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W.D. Stevenson, Elements of Power System Analysis, McGraw Hill, 1998.</w:t>
      </w:r>
    </w:p>
    <w:p w:rsidR="00C56616" w:rsidRPr="009E5946" w:rsidRDefault="00C56616" w:rsidP="00C56616">
      <w:pPr>
        <w:pStyle w:val="Default"/>
        <w:jc w:val="both"/>
        <w:rPr>
          <w:rFonts w:asciiTheme="majorBidi" w:hAnsiTheme="majorBidi" w:cstheme="majorBidi"/>
          <w:lang w:val="en-US"/>
        </w:rPr>
      </w:pPr>
    </w:p>
    <w:p w:rsidR="00C56616" w:rsidRDefault="00C56616"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9D0B2C" w:rsidRDefault="009D0B2C" w:rsidP="00C56616">
      <w:pPr>
        <w:pStyle w:val="Default"/>
        <w:jc w:val="both"/>
        <w:rPr>
          <w:rFonts w:asciiTheme="majorBidi" w:hAnsiTheme="majorBidi" w:cstheme="majorBidi"/>
          <w:lang w:val="en-US"/>
        </w:rPr>
      </w:pP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61017B"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810AA6">
        <w:rPr>
          <w:rFonts w:asciiTheme="majorBidi" w:hAnsiTheme="majorBidi" w:cstheme="majorBidi"/>
          <w:b/>
          <w:bCs/>
        </w:rPr>
        <w:t>TP Electronique</w:t>
      </w:r>
      <w:r w:rsidRPr="0061017B">
        <w:rPr>
          <w:rFonts w:asciiTheme="majorBidi" w:hAnsiTheme="majorBidi" w:cstheme="majorBidi"/>
          <w:b/>
          <w:bCs/>
        </w:rPr>
        <w:t xml:space="preserve"> de puissance avancée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9D0B2C" w:rsidRPr="009D0B2C" w:rsidRDefault="009D0B2C" w:rsidP="009D0B2C">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rsidR="00C56616" w:rsidRPr="009D0B2C" w:rsidRDefault="00C56616" w:rsidP="00C56616">
      <w:pPr>
        <w:rPr>
          <w:rFonts w:asciiTheme="majorHAnsi" w:hAnsiTheme="majorHAnsi" w:cs="Arial"/>
        </w:rPr>
      </w:pPr>
      <w:r w:rsidRPr="009D0B2C">
        <w:rPr>
          <w:rFonts w:asciiTheme="majorHAnsi" w:eastAsia="Times New Roman" w:hAnsiTheme="majorHAnsi" w:cstheme="majorBidi"/>
          <w:lang w:eastAsia="fr-FR"/>
        </w:rPr>
        <w:t xml:space="preserve">Permettre à l’étudiant </w:t>
      </w:r>
      <w:r w:rsidRPr="009D0B2C">
        <w:rPr>
          <w:rFonts w:asciiTheme="majorHAnsi" w:hAnsiTheme="majorHAnsi" w:cstheme="majorBidi"/>
        </w:rPr>
        <w:t>de comprendre  les principes de fonctionnement des nouvelles structures de convertisseur d’électronique de puissance</w:t>
      </w:r>
      <w:r w:rsidRPr="009D0B2C">
        <w:rPr>
          <w:rFonts w:asciiTheme="majorHAnsi" w:hAnsiTheme="majorHAnsi" w:cs="Arial"/>
        </w:rPr>
        <w:t>.</w:t>
      </w:r>
    </w:p>
    <w:p w:rsidR="00C56616" w:rsidRPr="009D0B2C" w:rsidRDefault="00C56616" w:rsidP="00C56616">
      <w:pPr>
        <w:pStyle w:val="Default"/>
        <w:rPr>
          <w:rFonts w:asciiTheme="majorHAnsi" w:hAnsiTheme="majorHAnsi" w:cstheme="majorBidi"/>
        </w:rPr>
      </w:pPr>
    </w:p>
    <w:p w:rsidR="009D0B2C" w:rsidRPr="009D0B2C" w:rsidRDefault="009D0B2C" w:rsidP="009D0B2C">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rsidR="00C56616" w:rsidRPr="009D0B2C" w:rsidRDefault="00C56616" w:rsidP="00C56616">
      <w:pPr>
        <w:pStyle w:val="Default"/>
        <w:rPr>
          <w:rFonts w:asciiTheme="majorHAnsi" w:hAnsiTheme="majorHAnsi" w:cstheme="majorBidi"/>
        </w:rPr>
      </w:pPr>
      <w:r w:rsidRPr="009D0B2C">
        <w:rPr>
          <w:rFonts w:asciiTheme="majorHAnsi" w:hAnsiTheme="majorHAnsi" w:cstheme="majorBidi"/>
        </w:rPr>
        <w:t xml:space="preserve"> Principe de base de l’électronique de puissance</w:t>
      </w:r>
    </w:p>
    <w:p w:rsidR="00C56616" w:rsidRPr="009D0B2C" w:rsidRDefault="00C56616" w:rsidP="00C56616">
      <w:pPr>
        <w:pStyle w:val="Default"/>
        <w:rPr>
          <w:rFonts w:asciiTheme="majorHAnsi" w:hAnsiTheme="majorHAnsi"/>
        </w:rPr>
      </w:pPr>
    </w:p>
    <w:p w:rsidR="009D0B2C" w:rsidRPr="009D0B2C" w:rsidRDefault="009D0B2C" w:rsidP="009D0B2C">
      <w:pPr>
        <w:jc w:val="both"/>
        <w:rPr>
          <w:rFonts w:asciiTheme="majorHAnsi" w:hAnsiTheme="majorHAnsi" w:cs="Calibri"/>
          <w:b/>
          <w:u w:val="thick" w:color="F79646"/>
        </w:rPr>
      </w:pPr>
      <w:r w:rsidRPr="009D0B2C">
        <w:rPr>
          <w:rFonts w:asciiTheme="majorHAnsi" w:hAnsiTheme="majorHAnsi" w:cs="Calibri"/>
          <w:b/>
          <w:u w:val="thick" w:color="F79646"/>
        </w:rPr>
        <w:t>Contenu de la matière: </w:t>
      </w:r>
    </w:p>
    <w:p w:rsidR="009D0B2C" w:rsidRPr="009D0B2C" w:rsidRDefault="009D0B2C" w:rsidP="009D0B2C">
      <w:pPr>
        <w:jc w:val="both"/>
        <w:rPr>
          <w:rFonts w:asciiTheme="majorHAnsi" w:hAnsiTheme="majorHAnsi" w:cs="Calibri"/>
          <w:b/>
          <w:u w:val="thick" w:color="F79646"/>
        </w:rPr>
      </w:pPr>
    </w:p>
    <w:p w:rsidR="008911DD" w:rsidRPr="009D0B2C" w:rsidRDefault="008911DD" w:rsidP="008911DD">
      <w:pPr>
        <w:rPr>
          <w:rFonts w:asciiTheme="majorHAnsi" w:hAnsiTheme="majorHAnsi"/>
        </w:rPr>
      </w:pPr>
      <w:r w:rsidRPr="009D0B2C">
        <w:rPr>
          <w:rFonts w:asciiTheme="majorHAnsi" w:hAnsiTheme="majorHAnsi"/>
          <w:b/>
          <w:bCs/>
        </w:rPr>
        <w:t>TP1</w:t>
      </w:r>
      <w:r w:rsidRPr="009D0B2C">
        <w:rPr>
          <w:rFonts w:asciiTheme="majorHAnsi" w:hAnsiTheme="majorHAnsi"/>
        </w:rPr>
        <w:t> :   Nouvelles structures de convertisseurs</w:t>
      </w:r>
    </w:p>
    <w:p w:rsidR="008911DD" w:rsidRPr="009D0B2C" w:rsidRDefault="008911DD" w:rsidP="008911DD">
      <w:pPr>
        <w:rPr>
          <w:rFonts w:asciiTheme="majorHAnsi" w:hAnsiTheme="majorHAnsi"/>
        </w:rPr>
      </w:pPr>
      <w:r w:rsidRPr="009D0B2C">
        <w:rPr>
          <w:rFonts w:asciiTheme="majorHAnsi" w:hAnsiTheme="majorHAnsi"/>
          <w:b/>
          <w:bCs/>
        </w:rPr>
        <w:t>TP2 </w:t>
      </w:r>
      <w:r w:rsidRPr="009D0B2C">
        <w:rPr>
          <w:rFonts w:asciiTheme="majorHAnsi" w:hAnsiTheme="majorHAnsi"/>
        </w:rPr>
        <w:t>:   Amélioration du facteur de puissance;</w:t>
      </w:r>
    </w:p>
    <w:p w:rsidR="008911DD" w:rsidRPr="009D0B2C" w:rsidRDefault="008911DD" w:rsidP="008911DD">
      <w:pPr>
        <w:rPr>
          <w:rFonts w:asciiTheme="majorHAnsi" w:hAnsiTheme="majorHAnsi"/>
        </w:rPr>
      </w:pPr>
      <w:r w:rsidRPr="009D0B2C">
        <w:rPr>
          <w:rFonts w:asciiTheme="majorHAnsi" w:hAnsiTheme="majorHAnsi"/>
          <w:b/>
          <w:bCs/>
        </w:rPr>
        <w:t>TP3</w:t>
      </w:r>
      <w:r w:rsidRPr="009D0B2C">
        <w:rPr>
          <w:rFonts w:asciiTheme="majorHAnsi" w:hAnsiTheme="majorHAnsi"/>
        </w:rPr>
        <w:t> :   Elimination des harmoniques</w:t>
      </w:r>
    </w:p>
    <w:p w:rsidR="008911DD" w:rsidRPr="008911DD" w:rsidRDefault="008911DD" w:rsidP="008911DD">
      <w:r w:rsidRPr="009D0B2C">
        <w:rPr>
          <w:rFonts w:asciiTheme="majorHAnsi" w:hAnsiTheme="majorHAnsi"/>
          <w:b/>
          <w:bCs/>
        </w:rPr>
        <w:t>TP4</w:t>
      </w:r>
      <w:r w:rsidRPr="009D0B2C">
        <w:rPr>
          <w:rFonts w:asciiTheme="majorHAnsi" w:hAnsiTheme="majorHAnsi"/>
        </w:rPr>
        <w:t> :    Compensateurs statiques de puissance réactive</w:t>
      </w:r>
    </w:p>
    <w:p w:rsidR="008911DD" w:rsidRPr="008911DD" w:rsidRDefault="008911DD" w:rsidP="008911DD"/>
    <w:p w:rsidR="009D0B2C" w:rsidRDefault="009D0B2C" w:rsidP="009D0B2C">
      <w:pPr>
        <w:spacing w:line="276" w:lineRule="auto"/>
        <w:jc w:val="both"/>
        <w:rPr>
          <w:rFonts w:ascii="Cambria" w:hAnsi="Cambria" w:cs="Arial"/>
          <w:b/>
          <w:u w:val="thick" w:color="F79646"/>
        </w:rPr>
      </w:pPr>
      <w:r w:rsidRPr="00323B92">
        <w:rPr>
          <w:rFonts w:ascii="Cambria" w:hAnsi="Cambria" w:cs="Arial"/>
          <w:b/>
          <w:u w:val="thick" w:color="F79646"/>
        </w:rPr>
        <w:t>Mode d’évaluation:</w:t>
      </w:r>
    </w:p>
    <w:p w:rsidR="00C56616" w:rsidRPr="009D0B2C" w:rsidRDefault="00C56616" w:rsidP="009D0B2C">
      <w:pPr>
        <w:spacing w:line="276" w:lineRule="auto"/>
        <w:jc w:val="both"/>
        <w:rPr>
          <w:rFonts w:ascii="Cambria" w:hAnsi="Cambria" w:cs="Arial"/>
          <w:b/>
        </w:rPr>
      </w:pP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9D0B2C" w:rsidRDefault="009D0B2C" w:rsidP="009D0B2C">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C56616" w:rsidRPr="009D0B2C" w:rsidRDefault="00C56616" w:rsidP="00F77E69">
      <w:pPr>
        <w:pStyle w:val="Paragraphedeliste"/>
        <w:numPr>
          <w:ilvl w:val="0"/>
          <w:numId w:val="17"/>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GuySéguier et Francis Labrique, «Les convertisseurs de l’électroniq</w:t>
      </w:r>
      <w:r w:rsidR="009D0B2C">
        <w:rPr>
          <w:rFonts w:asciiTheme="majorHAnsi" w:eastAsia="Times New Roman" w:hAnsiTheme="majorHAnsi" w:cstheme="majorBidi"/>
          <w:lang w:eastAsia="fr-FR"/>
        </w:rPr>
        <w:t xml:space="preserve">ue de puissance - tomes 1 à 4» </w:t>
      </w:r>
    </w:p>
    <w:p w:rsidR="00C56616" w:rsidRPr="009D0B2C" w:rsidRDefault="00C56616" w:rsidP="00F77E69">
      <w:pPr>
        <w:pStyle w:val="Paragraphedeliste"/>
        <w:numPr>
          <w:ilvl w:val="0"/>
          <w:numId w:val="17"/>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 xml:space="preserve">Ed. Lavoisier Tec et Documentation très riche disponible en bibliothèque. - Site Internet : « Cours et Documentation » </w:t>
      </w:r>
    </w:p>
    <w:p w:rsidR="00C56616" w:rsidRPr="009D0B2C" w:rsidRDefault="00C56616" w:rsidP="00F77E69">
      <w:pPr>
        <w:pStyle w:val="Paragraphedeliste"/>
        <w:numPr>
          <w:ilvl w:val="0"/>
          <w:numId w:val="17"/>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Valérie Léger, Alain Jameau  Conversion d'énergie, électrotechnique, électronique de puissance. Résumé de cours, problèmes corrigés », , : ELLIPSES MARKETING</w:t>
      </w:r>
    </w:p>
    <w:p w:rsidR="00C56616" w:rsidRPr="0059056E" w:rsidRDefault="00C56616" w:rsidP="00C56616">
      <w:pPr>
        <w:pStyle w:val="Default"/>
        <w:jc w:val="both"/>
        <w:rPr>
          <w:rFonts w:asciiTheme="majorBidi" w:hAnsiTheme="majorBidi" w:cstheme="majorBidi"/>
        </w:rPr>
      </w:pPr>
    </w:p>
    <w:p w:rsidR="00C56616" w:rsidRPr="0059056E" w:rsidRDefault="00C56616" w:rsidP="00C56616">
      <w:pPr>
        <w:pStyle w:val="Default"/>
        <w:jc w:val="both"/>
        <w:rPr>
          <w:rFonts w:asciiTheme="majorBidi" w:hAnsiTheme="majorBidi" w:cstheme="majorBidi"/>
        </w:rPr>
      </w:pPr>
    </w:p>
    <w:p w:rsidR="00C56616" w:rsidRDefault="00C56616" w:rsidP="00C56616">
      <w:pPr>
        <w:spacing w:after="200" w:line="276" w:lineRule="auto"/>
        <w:jc w:val="center"/>
        <w:rPr>
          <w:rFonts w:ascii="Cambria" w:eastAsia="Calibri" w:hAnsi="Cambria" w:cs="Calibri"/>
          <w:b/>
          <w:bCs/>
          <w:color w:val="000000"/>
          <w:u w:val="thick" w:color="F79646"/>
        </w:rPr>
      </w:pPr>
    </w:p>
    <w:p w:rsidR="00C56616" w:rsidRDefault="00C56616"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9D0B2C" w:rsidRDefault="009D0B2C" w:rsidP="00C56616"/>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228C1"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5228C1">
        <w:rPr>
          <w:rFonts w:asciiTheme="majorHAnsi" w:hAnsiTheme="majorHAnsi"/>
          <w:b/>
          <w:bCs/>
        </w:rPr>
        <w:t xml:space="preserve">TP </w:t>
      </w:r>
      <w:r w:rsidRPr="005228C1">
        <w:rPr>
          <w:rFonts w:asciiTheme="majorBidi" w:hAnsiTheme="majorBidi" w:cstheme="majorBidi"/>
          <w:b/>
          <w:bCs/>
        </w:rPr>
        <w:t>Méthodes numériques appliquées et optimisation</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9D0B2C" w:rsidRPr="00E76DCA" w:rsidRDefault="009D0B2C" w:rsidP="009D0B2C">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C56616" w:rsidRDefault="00C56616" w:rsidP="00C56616">
      <w:pPr>
        <w:pStyle w:val="Default"/>
      </w:pPr>
      <w:r w:rsidRPr="000D7689">
        <w:rPr>
          <w:rFonts w:asciiTheme="majorBidi" w:hAnsiTheme="majorBidi" w:cstheme="majorBidi"/>
        </w:rPr>
        <w:t>Familiariser les étudiants dans le calcul des variations et de résoudre des problèmes en utilisant les techniques d’optimisation associée à des applications d'ingénierie</w:t>
      </w:r>
      <w:r>
        <w:t>.</w:t>
      </w:r>
    </w:p>
    <w:p w:rsidR="00C56616" w:rsidRDefault="00C56616" w:rsidP="00C56616">
      <w:pPr>
        <w:pStyle w:val="Default"/>
        <w:rPr>
          <w:rFonts w:asciiTheme="majorBidi" w:hAnsiTheme="majorBidi" w:cstheme="majorBidi"/>
        </w:rPr>
      </w:pPr>
    </w:p>
    <w:p w:rsidR="009D0B2C" w:rsidRPr="00E76DCA" w:rsidRDefault="009D0B2C" w:rsidP="009D0B2C">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56616" w:rsidRPr="00010945" w:rsidRDefault="00C56616" w:rsidP="00C56616">
      <w:pPr>
        <w:pStyle w:val="Default"/>
        <w:rPr>
          <w:rFonts w:asciiTheme="majorBidi" w:hAnsiTheme="majorBidi" w:cstheme="majorBidi"/>
        </w:rPr>
      </w:pPr>
      <w:r w:rsidRPr="00010945">
        <w:rPr>
          <w:rFonts w:asciiTheme="majorBidi" w:hAnsiTheme="majorBidi" w:cstheme="majorBidi"/>
        </w:rPr>
        <w:t>Capacité d'appliquer les concepts de la théorie de programmation linéaire dans les problèmes de génie électrique</w:t>
      </w:r>
    </w:p>
    <w:p w:rsidR="00C56616" w:rsidRDefault="00C56616" w:rsidP="00C56616">
      <w:pPr>
        <w:pStyle w:val="Default"/>
        <w:rPr>
          <w:rFonts w:asciiTheme="majorBidi" w:hAnsiTheme="majorBidi" w:cstheme="majorBidi"/>
        </w:rPr>
      </w:pPr>
    </w:p>
    <w:p w:rsidR="009D0B2C" w:rsidRDefault="009D0B2C" w:rsidP="009D0B2C">
      <w:pPr>
        <w:jc w:val="both"/>
        <w:rPr>
          <w:rFonts w:ascii="Cambria" w:hAnsi="Cambria" w:cs="Calibri"/>
          <w:b/>
          <w:u w:val="thick" w:color="F79646"/>
        </w:rPr>
      </w:pPr>
      <w:r w:rsidRPr="00323B92">
        <w:rPr>
          <w:rFonts w:ascii="Cambria" w:hAnsi="Cambria" w:cs="Calibri"/>
          <w:b/>
          <w:u w:val="thick" w:color="F79646"/>
        </w:rPr>
        <w:t>Contenu de la matière: </w:t>
      </w:r>
    </w:p>
    <w:p w:rsidR="00C56616" w:rsidRDefault="00C56616" w:rsidP="00C56616">
      <w:pPr>
        <w:pStyle w:val="Default"/>
        <w:rPr>
          <w:rFonts w:asciiTheme="majorBidi" w:hAnsiTheme="majorBidi" w:cstheme="majorBidi"/>
        </w:rPr>
      </w:pPr>
    </w:p>
    <w:p w:rsidR="00C56616" w:rsidRPr="009D0B2C" w:rsidRDefault="00C56616" w:rsidP="005743ED">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Initialisation à l’environnement MATLAB (Introduction, Aspects élémentaires, les commentaires, les vecteurs et matrices, les M-Files ou scripts, les fonctions, les boucles et contrôle, les graphismes, etc.);</w:t>
      </w:r>
      <w:r w:rsidR="005743ED">
        <w:rPr>
          <w:rFonts w:asciiTheme="majorHAnsi" w:hAnsiTheme="majorHAnsi"/>
          <w:color w:val="000000"/>
          <w:sz w:val="24"/>
          <w:szCs w:val="24"/>
        </w:rPr>
        <w:t xml:space="preserve">                                                                              </w:t>
      </w:r>
      <w:r w:rsidRPr="005743ED">
        <w:rPr>
          <w:rFonts w:asciiTheme="majorHAnsi" w:hAnsiTheme="majorHAnsi"/>
          <w:b/>
          <w:bCs/>
          <w:color w:val="000000"/>
          <w:sz w:val="24"/>
          <w:szCs w:val="24"/>
        </w:rPr>
        <w:t>(1 s</w:t>
      </w:r>
      <w:r w:rsidR="005743ED" w:rsidRPr="005743ED">
        <w:rPr>
          <w:rFonts w:asciiTheme="majorHAnsi" w:hAnsiTheme="majorHAnsi"/>
          <w:b/>
          <w:bCs/>
          <w:color w:val="000000"/>
          <w:sz w:val="24"/>
          <w:szCs w:val="24"/>
        </w:rPr>
        <w:t>emaine</w:t>
      </w:r>
      <w:r w:rsidRPr="005743ED">
        <w:rPr>
          <w:rFonts w:asciiTheme="majorHAnsi" w:hAnsiTheme="majorHAnsi"/>
          <w:b/>
          <w:bCs/>
          <w:color w:val="000000"/>
          <w:sz w:val="24"/>
          <w:szCs w:val="24"/>
        </w:rPr>
        <w:t>)</w:t>
      </w:r>
    </w:p>
    <w:p w:rsidR="00C56616" w:rsidRPr="009D0B2C" w:rsidRDefault="00C56616" w:rsidP="00F77E69">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Ecrire les programmes suivants pour: </w:t>
      </w:r>
    </w:p>
    <w:p w:rsidR="008A2AD1"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Calculer de l’intégrale par les méthodes suivantes : Trapèze, Simpson et générale ;</w:t>
      </w:r>
    </w:p>
    <w:p w:rsidR="00C56616" w:rsidRPr="009D0B2C" w:rsidRDefault="008A2AD1" w:rsidP="008A2AD1">
      <w:pPr>
        <w:pStyle w:val="Paragraphedeliste"/>
        <w:autoSpaceDE w:val="0"/>
        <w:autoSpaceDN w:val="0"/>
        <w:spacing w:after="0" w:line="264" w:lineRule="auto"/>
        <w:ind w:left="848"/>
        <w:contextualSpacing w:val="0"/>
        <w:jc w:val="both"/>
        <w:rPr>
          <w:rFonts w:asciiTheme="majorHAnsi" w:hAnsiTheme="majorHAnsi"/>
          <w:color w:val="000000"/>
          <w:sz w:val="24"/>
          <w:szCs w:val="24"/>
        </w:rPr>
      </w:pPr>
      <w:r>
        <w:rPr>
          <w:rFonts w:asciiTheme="majorHAnsi" w:hAnsiTheme="majorHAnsi"/>
          <w:color w:val="000000"/>
          <w:sz w:val="24"/>
          <w:szCs w:val="24"/>
        </w:rPr>
        <w:t xml:space="preserve">                                                                                                                                </w:t>
      </w:r>
      <w:r w:rsidR="00C56616" w:rsidRPr="009D0B2C">
        <w:rPr>
          <w:rFonts w:asciiTheme="majorHAnsi" w:hAnsiTheme="majorHAnsi"/>
          <w:color w:val="000000"/>
          <w:sz w:val="24"/>
          <w:szCs w:val="24"/>
        </w:rPr>
        <w:t xml:space="preserve"> (</w:t>
      </w:r>
      <w:r w:rsidR="00C56616" w:rsidRPr="009D0B2C">
        <w:rPr>
          <w:rFonts w:asciiTheme="majorHAnsi" w:hAnsiTheme="majorHAnsi"/>
          <w:b/>
          <w:color w:val="000000"/>
          <w:sz w:val="24"/>
          <w:szCs w:val="24"/>
        </w:rPr>
        <w:t>1 s</w:t>
      </w:r>
      <w:r>
        <w:rPr>
          <w:rFonts w:asciiTheme="majorHAnsi" w:hAnsiTheme="majorHAnsi"/>
          <w:b/>
          <w:color w:val="000000"/>
          <w:sz w:val="24"/>
          <w:szCs w:val="24"/>
        </w:rPr>
        <w:t>emaine</w:t>
      </w:r>
      <w:r w:rsidR="00C56616" w:rsidRPr="009D0B2C">
        <w:rPr>
          <w:rFonts w:asciiTheme="majorHAnsi" w:hAnsiTheme="majorHAnsi"/>
          <w:color w:val="000000"/>
          <w:sz w:val="24"/>
          <w:szCs w:val="24"/>
        </w:rPr>
        <w:t>)</w:t>
      </w:r>
    </w:p>
    <w:p w:rsidR="00C56616" w:rsidRPr="009D0B2C"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Résolution des équations et systèmes d’équations différentielles ordinaires par les différentes méthodes Euler, RK-4;</w:t>
      </w:r>
      <w:r w:rsidR="008A2AD1">
        <w:rPr>
          <w:rFonts w:asciiTheme="majorHAnsi" w:hAnsiTheme="majorHAnsi"/>
          <w:color w:val="000000"/>
          <w:sz w:val="24"/>
          <w:szCs w:val="24"/>
        </w:rPr>
        <w:t xml:space="preserve">                                                               </w:t>
      </w:r>
      <w:r w:rsidR="008A2AD1" w:rsidRPr="009D0B2C">
        <w:rPr>
          <w:rFonts w:asciiTheme="majorHAnsi" w:hAnsiTheme="majorHAnsi"/>
          <w:color w:val="000000"/>
          <w:sz w:val="24"/>
          <w:szCs w:val="24"/>
        </w:rPr>
        <w:t>(</w:t>
      </w:r>
      <w:r w:rsidR="008A2AD1">
        <w:rPr>
          <w:rFonts w:asciiTheme="majorHAnsi" w:hAnsiTheme="majorHAnsi"/>
          <w:b/>
          <w:color w:val="000000"/>
          <w:sz w:val="24"/>
          <w:szCs w:val="24"/>
        </w:rPr>
        <w:t>2</w:t>
      </w:r>
      <w:r w:rsidR="008A2AD1" w:rsidRPr="009D0B2C">
        <w:rPr>
          <w:rFonts w:asciiTheme="majorHAnsi" w:hAnsiTheme="majorHAnsi"/>
          <w:b/>
          <w:color w:val="000000"/>
          <w:sz w:val="24"/>
          <w:szCs w:val="24"/>
        </w:rPr>
        <w:t xml:space="preserve"> s</w:t>
      </w:r>
      <w:r w:rsidR="008A2AD1">
        <w:rPr>
          <w:rFonts w:asciiTheme="majorHAnsi" w:hAnsiTheme="majorHAnsi"/>
          <w:b/>
          <w:color w:val="000000"/>
          <w:sz w:val="24"/>
          <w:szCs w:val="24"/>
        </w:rPr>
        <w:t>emaines</w:t>
      </w:r>
      <w:r w:rsidR="008A2AD1" w:rsidRPr="009D0B2C">
        <w:rPr>
          <w:rFonts w:asciiTheme="majorHAnsi" w:hAnsiTheme="majorHAnsi"/>
          <w:color w:val="000000"/>
          <w:sz w:val="24"/>
          <w:szCs w:val="24"/>
        </w:rPr>
        <w:t>)</w:t>
      </w:r>
    </w:p>
    <w:p w:rsidR="00C56616" w:rsidRPr="009D0B2C"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systèmes d’équations linéaires et non-linéaires : Jacobi ; Gauss-Seidel ; Newton - Raphson ; </w:t>
      </w:r>
      <w:r w:rsidR="008A2AD1">
        <w:rPr>
          <w:rFonts w:asciiTheme="majorHAnsi" w:hAnsiTheme="majorHAnsi"/>
          <w:color w:val="000000"/>
          <w:sz w:val="24"/>
          <w:szCs w:val="24"/>
        </w:rPr>
        <w:t xml:space="preserve">                                                                                         </w:t>
      </w:r>
      <w:r w:rsidR="008A2AD1" w:rsidRPr="009D0B2C">
        <w:rPr>
          <w:rFonts w:asciiTheme="majorHAnsi" w:hAnsiTheme="majorHAnsi"/>
          <w:color w:val="000000"/>
          <w:sz w:val="24"/>
          <w:szCs w:val="24"/>
        </w:rPr>
        <w:t>(</w:t>
      </w:r>
      <w:r w:rsidR="008A2AD1" w:rsidRPr="009D0B2C">
        <w:rPr>
          <w:rFonts w:asciiTheme="majorHAnsi" w:hAnsiTheme="majorHAnsi"/>
          <w:b/>
          <w:color w:val="000000"/>
          <w:sz w:val="24"/>
          <w:szCs w:val="24"/>
        </w:rPr>
        <w:t>1 s</w:t>
      </w:r>
      <w:r w:rsidR="008A2AD1">
        <w:rPr>
          <w:rFonts w:asciiTheme="majorHAnsi" w:hAnsiTheme="majorHAnsi"/>
          <w:b/>
          <w:color w:val="000000"/>
          <w:sz w:val="24"/>
          <w:szCs w:val="24"/>
        </w:rPr>
        <w:t>emaine</w:t>
      </w:r>
      <w:r w:rsidR="008A2AD1" w:rsidRPr="009D0B2C">
        <w:rPr>
          <w:rFonts w:asciiTheme="majorHAnsi" w:hAnsiTheme="majorHAnsi"/>
          <w:color w:val="000000"/>
          <w:sz w:val="24"/>
          <w:szCs w:val="24"/>
        </w:rPr>
        <w:t>)</w:t>
      </w:r>
    </w:p>
    <w:p w:rsidR="00C56616" w:rsidRPr="009D0B2C"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Résoudre des EDP par la MDF et la MEF pour les trois (03) types d’équations (Elliptique, parabolique et elliptique); </w:t>
      </w:r>
      <w:r w:rsidR="008A2AD1">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6 s</w:t>
      </w:r>
      <w:r w:rsidR="008A2AD1">
        <w:rPr>
          <w:rFonts w:asciiTheme="majorHAnsi" w:hAnsiTheme="majorHAnsi"/>
          <w:b/>
          <w:color w:val="000000"/>
          <w:sz w:val="24"/>
          <w:szCs w:val="24"/>
        </w:rPr>
        <w:t>emaines</w:t>
      </w:r>
      <w:r w:rsidRPr="009D0B2C">
        <w:rPr>
          <w:rFonts w:asciiTheme="majorHAnsi" w:hAnsiTheme="majorHAnsi"/>
          <w:color w:val="000000"/>
          <w:sz w:val="24"/>
          <w:szCs w:val="24"/>
        </w:rPr>
        <w:t>)</w:t>
      </w:r>
    </w:p>
    <w:p w:rsidR="00C56616" w:rsidRPr="009D0B2C" w:rsidRDefault="00C56616" w:rsidP="00F77E69">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Minimiser d’une fonction à plusieurs variables sans contrai</w:t>
      </w:r>
      <w:r w:rsidR="008A2AD1">
        <w:rPr>
          <w:rFonts w:asciiTheme="majorHAnsi" w:hAnsiTheme="majorHAnsi"/>
          <w:color w:val="000000"/>
          <w:sz w:val="24"/>
          <w:szCs w:val="24"/>
        </w:rPr>
        <w:t xml:space="preserve">ntes     </w:t>
      </w:r>
      <w:r w:rsidRPr="009D0B2C">
        <w:rPr>
          <w:rFonts w:asciiTheme="majorHAnsi" w:hAnsiTheme="majorHAnsi"/>
          <w:color w:val="000000"/>
          <w:sz w:val="24"/>
          <w:szCs w:val="24"/>
        </w:rPr>
        <w:t>(</w:t>
      </w:r>
      <w:r w:rsidRPr="009D0B2C">
        <w:rPr>
          <w:rFonts w:asciiTheme="majorHAnsi" w:hAnsiTheme="majorHAnsi"/>
          <w:b/>
          <w:color w:val="000000"/>
          <w:sz w:val="24"/>
          <w:szCs w:val="24"/>
        </w:rPr>
        <w:t>2 s</w:t>
      </w:r>
      <w:r w:rsidR="008A2AD1">
        <w:rPr>
          <w:rFonts w:asciiTheme="majorHAnsi" w:hAnsiTheme="majorHAnsi"/>
          <w:b/>
          <w:color w:val="000000"/>
          <w:sz w:val="24"/>
          <w:szCs w:val="24"/>
        </w:rPr>
        <w:t>emaines</w:t>
      </w:r>
      <w:r w:rsidRPr="009D0B2C">
        <w:rPr>
          <w:rFonts w:asciiTheme="majorHAnsi" w:hAnsiTheme="majorHAnsi"/>
          <w:color w:val="000000"/>
          <w:sz w:val="24"/>
          <w:szCs w:val="24"/>
        </w:rPr>
        <w:t>)</w:t>
      </w:r>
    </w:p>
    <w:p w:rsidR="00C56616" w:rsidRDefault="00C56616" w:rsidP="00F77E69">
      <w:pPr>
        <w:pStyle w:val="Paragraphedeliste"/>
        <w:numPr>
          <w:ilvl w:val="0"/>
          <w:numId w:val="6"/>
        </w:numPr>
        <w:autoSpaceDE w:val="0"/>
        <w:autoSpaceDN w:val="0"/>
        <w:spacing w:after="0" w:line="264" w:lineRule="auto"/>
        <w:ind w:left="848" w:hanging="357"/>
        <w:contextualSpacing w:val="0"/>
        <w:jc w:val="both"/>
        <w:rPr>
          <w:color w:val="000000"/>
          <w:sz w:val="24"/>
          <w:szCs w:val="24"/>
        </w:rPr>
      </w:pPr>
      <w:r w:rsidRPr="009D0B2C">
        <w:rPr>
          <w:rFonts w:asciiTheme="majorHAnsi" w:hAnsiTheme="majorHAnsi"/>
          <w:color w:val="000000"/>
          <w:sz w:val="24"/>
          <w:szCs w:val="24"/>
        </w:rPr>
        <w:t>Minimiser d’une fonction à plusieurs variables avec contraintes (inégalités et égalités) par les méthodes : gradient projeté et Lagrange -Newton.</w:t>
      </w:r>
      <w:r w:rsidR="008A2AD1">
        <w:rPr>
          <w:rFonts w:asciiTheme="majorHAnsi" w:hAnsiTheme="majorHAnsi"/>
          <w:color w:val="000000"/>
          <w:sz w:val="24"/>
          <w:szCs w:val="24"/>
        </w:rPr>
        <w:t xml:space="preserve">                   </w:t>
      </w:r>
      <w:r w:rsidRPr="009D0B2C">
        <w:rPr>
          <w:rFonts w:asciiTheme="majorHAnsi" w:hAnsiTheme="majorHAnsi"/>
          <w:color w:val="000000"/>
          <w:sz w:val="24"/>
          <w:szCs w:val="24"/>
        </w:rPr>
        <w:t>(</w:t>
      </w:r>
      <w:r w:rsidRPr="009D0B2C">
        <w:rPr>
          <w:rFonts w:asciiTheme="majorHAnsi" w:hAnsiTheme="majorHAnsi"/>
          <w:b/>
          <w:color w:val="000000"/>
          <w:sz w:val="24"/>
          <w:szCs w:val="24"/>
        </w:rPr>
        <w:t>02 s</w:t>
      </w:r>
      <w:r w:rsidR="008A2AD1">
        <w:rPr>
          <w:rFonts w:asciiTheme="majorHAnsi" w:hAnsiTheme="majorHAnsi"/>
          <w:b/>
          <w:color w:val="000000"/>
          <w:sz w:val="24"/>
          <w:szCs w:val="24"/>
        </w:rPr>
        <w:t>emaine</w:t>
      </w:r>
      <w:r w:rsidRPr="009D0B2C">
        <w:rPr>
          <w:rFonts w:asciiTheme="majorHAnsi" w:hAnsiTheme="majorHAnsi"/>
          <w:b/>
          <w:color w:val="000000"/>
          <w:sz w:val="24"/>
          <w:szCs w:val="24"/>
        </w:rPr>
        <w:t>s</w:t>
      </w:r>
      <w:r w:rsidRPr="00233063">
        <w:rPr>
          <w:color w:val="000000"/>
          <w:sz w:val="24"/>
          <w:szCs w:val="24"/>
        </w:rPr>
        <w:t>)</w:t>
      </w:r>
    </w:p>
    <w:p w:rsidR="00C56616" w:rsidRPr="00233063" w:rsidRDefault="00C56616" w:rsidP="00C56616">
      <w:pPr>
        <w:pStyle w:val="Paragraphedeliste"/>
        <w:spacing w:line="264" w:lineRule="auto"/>
        <w:ind w:left="0"/>
        <w:contextualSpacing w:val="0"/>
        <w:jc w:val="both"/>
        <w:rPr>
          <w:color w:val="000000"/>
          <w:sz w:val="24"/>
          <w:szCs w:val="24"/>
        </w:rPr>
      </w:pPr>
      <w:r w:rsidRPr="00A95EC1">
        <w:rPr>
          <w:b/>
          <w:bCs/>
          <w:color w:val="000000"/>
          <w:sz w:val="24"/>
          <w:szCs w:val="24"/>
        </w:rPr>
        <w:t>Remarque</w:t>
      </w:r>
      <w:r>
        <w:rPr>
          <w:color w:val="000000"/>
          <w:sz w:val="24"/>
          <w:szCs w:val="24"/>
        </w:rPr>
        <w:t> : Les 3 premières séances peuvent être effectuées comme travail personnel</w:t>
      </w:r>
    </w:p>
    <w:p w:rsidR="00C56616" w:rsidRPr="009D0B2C" w:rsidRDefault="009D0B2C" w:rsidP="009D0B2C">
      <w:pPr>
        <w:spacing w:line="276" w:lineRule="auto"/>
        <w:jc w:val="both"/>
        <w:rPr>
          <w:rFonts w:ascii="Cambria" w:hAnsi="Cambria" w:cs="Arial"/>
          <w:b/>
        </w:rPr>
      </w:pPr>
      <w:r w:rsidRPr="00323B92">
        <w:rPr>
          <w:rFonts w:ascii="Cambria" w:hAnsi="Cambria" w:cs="Arial"/>
          <w:b/>
          <w:u w:val="thick" w:color="F79646"/>
        </w:rPr>
        <w:t>Mode d’évaluation:</w:t>
      </w:r>
      <w:r w:rsidR="00C56616" w:rsidRPr="000E5218">
        <w:rPr>
          <w:rFonts w:asciiTheme="majorBidi" w:hAnsiTheme="majorBidi" w:cstheme="majorBidi"/>
          <w:b/>
        </w:rPr>
        <w:t> </w:t>
      </w:r>
      <w:r w:rsidR="00C56616" w:rsidRPr="000E5218">
        <w:rPr>
          <w:rFonts w:asciiTheme="majorBidi" w:hAnsiTheme="majorBidi" w:cstheme="majorBidi"/>
        </w:rPr>
        <w:t xml:space="preserve">Contrôle continu: </w:t>
      </w:r>
      <w:r w:rsidR="00C56616">
        <w:rPr>
          <w:rFonts w:asciiTheme="majorBidi" w:hAnsiTheme="majorBidi" w:cstheme="majorBidi"/>
        </w:rPr>
        <w:t>100</w:t>
      </w:r>
      <w:r w:rsidR="00C56616" w:rsidRPr="000E5218">
        <w:rPr>
          <w:rFonts w:asciiTheme="majorBidi" w:hAnsiTheme="majorBidi" w:cstheme="majorBidi"/>
        </w:rPr>
        <w:t xml:space="preserve">%; </w:t>
      </w:r>
    </w:p>
    <w:p w:rsidR="009D0B2C" w:rsidRDefault="009D0B2C" w:rsidP="009D0B2C">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C56616" w:rsidRPr="000E5218" w:rsidRDefault="00C56616" w:rsidP="00C56616">
      <w:pPr>
        <w:pStyle w:val="Default"/>
        <w:jc w:val="both"/>
        <w:rPr>
          <w:rFonts w:asciiTheme="majorBidi" w:hAnsiTheme="majorBidi" w:cstheme="majorBidi"/>
        </w:rPr>
      </w:pPr>
      <w:r w:rsidRPr="000E5218">
        <w:rPr>
          <w:rFonts w:asciiTheme="majorBidi" w:hAnsiTheme="majorBidi" w:cstheme="majorBidi"/>
          <w:b/>
          <w:bCs/>
        </w:rPr>
        <w:t xml:space="preserve"> </w:t>
      </w:r>
    </w:p>
    <w:p w:rsidR="00C56616" w:rsidRPr="009D0B2C" w:rsidRDefault="00C56616" w:rsidP="00F77E69">
      <w:pPr>
        <w:pStyle w:val="Default"/>
        <w:numPr>
          <w:ilvl w:val="0"/>
          <w:numId w:val="18"/>
        </w:numPr>
        <w:ind w:left="567" w:hanging="567"/>
        <w:rPr>
          <w:rFonts w:asciiTheme="majorHAnsi" w:hAnsiTheme="majorHAnsi" w:cstheme="majorBidi"/>
          <w:sz w:val="22"/>
          <w:szCs w:val="22"/>
        </w:rPr>
      </w:pPr>
      <w:r w:rsidRPr="009D0B2C">
        <w:rPr>
          <w:rFonts w:asciiTheme="majorHAnsi" w:hAnsiTheme="majorHAnsi" w:cstheme="majorBidi"/>
          <w:sz w:val="22"/>
          <w:szCs w:val="22"/>
        </w:rPr>
        <w:t>G.Allaire, Analyse Numérique et Optimisation, Edition de l’école polytechnique,2012</w:t>
      </w:r>
    </w:p>
    <w:p w:rsidR="00C56616" w:rsidRPr="009D0B2C" w:rsidRDefault="00C56616" w:rsidP="00F77E69">
      <w:pPr>
        <w:pStyle w:val="Default"/>
        <w:numPr>
          <w:ilvl w:val="0"/>
          <w:numId w:val="18"/>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Computational methods in Optimization, Polak , Academic Press,1971. </w:t>
      </w:r>
    </w:p>
    <w:p w:rsidR="00C56616" w:rsidRPr="009D0B2C" w:rsidRDefault="00C56616" w:rsidP="00F77E69">
      <w:pPr>
        <w:pStyle w:val="Default"/>
        <w:numPr>
          <w:ilvl w:val="0"/>
          <w:numId w:val="18"/>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Optimization Theory with applications, Pierre D.A., Wiley Publications,1969. </w:t>
      </w:r>
    </w:p>
    <w:p w:rsidR="00C56616" w:rsidRPr="009D0B2C" w:rsidRDefault="00C56616" w:rsidP="00F77E69">
      <w:pPr>
        <w:pStyle w:val="Default"/>
        <w:numPr>
          <w:ilvl w:val="0"/>
          <w:numId w:val="18"/>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Taha, H. A., Operations Research: An Introduction, Seventh Edition, Pearson Education Edition, </w:t>
      </w:r>
      <w:r w:rsidR="008A2AD1">
        <w:rPr>
          <w:rFonts w:asciiTheme="majorHAnsi" w:hAnsiTheme="majorHAnsi" w:cstheme="majorBidi"/>
          <w:sz w:val="22"/>
          <w:szCs w:val="22"/>
          <w:lang w:val="en-US"/>
        </w:rPr>
        <w:t xml:space="preserve">                </w:t>
      </w:r>
      <w:r w:rsidRPr="009D0B2C">
        <w:rPr>
          <w:rFonts w:asciiTheme="majorHAnsi" w:hAnsiTheme="majorHAnsi" w:cstheme="majorBidi"/>
          <w:sz w:val="22"/>
          <w:szCs w:val="22"/>
          <w:lang w:val="en-US"/>
        </w:rPr>
        <w:t xml:space="preserve">Asia, New Delhi ,2002. </w:t>
      </w:r>
    </w:p>
    <w:p w:rsidR="00C56616" w:rsidRPr="009D0B2C" w:rsidRDefault="00C56616" w:rsidP="00F77E69">
      <w:pPr>
        <w:pStyle w:val="Default"/>
        <w:numPr>
          <w:ilvl w:val="0"/>
          <w:numId w:val="18"/>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S.S. Rao,”Optimization – Theory and Applications”, Wiley-Eastern Limited, 1984. </w:t>
      </w:r>
    </w:p>
    <w:p w:rsidR="00C56616" w:rsidRPr="00925A51" w:rsidRDefault="00C56616" w:rsidP="008A2AD1">
      <w:pPr>
        <w:pStyle w:val="Default"/>
        <w:ind w:left="567" w:hanging="567"/>
        <w:rPr>
          <w:rFonts w:asciiTheme="majorBidi" w:hAnsiTheme="majorBidi" w:cstheme="majorBidi"/>
          <w:lang w:val="en-US"/>
        </w:rPr>
      </w:pPr>
    </w:p>
    <w:p w:rsidR="00C56616" w:rsidRPr="00A02DE1" w:rsidRDefault="00C56616" w:rsidP="00C56616">
      <w:pPr>
        <w:spacing w:after="200" w:line="276" w:lineRule="auto"/>
        <w:jc w:val="center"/>
        <w:rPr>
          <w:rFonts w:ascii="Cambria" w:eastAsia="Calibri" w:hAnsi="Cambria" w:cs="Calibri"/>
          <w:b/>
          <w:bCs/>
          <w:color w:val="000000"/>
          <w:u w:val="thick" w:color="F79646"/>
          <w:lang w:val="en-US"/>
        </w:rPr>
      </w:pPr>
      <w:r w:rsidRPr="00A02DE1">
        <w:rPr>
          <w:rFonts w:ascii="Cambria" w:eastAsia="Calibri" w:hAnsi="Cambria" w:cs="Calibri"/>
          <w:b/>
          <w:bCs/>
          <w:color w:val="000000"/>
          <w:u w:val="thick" w:color="F79646"/>
          <w:lang w:val="en-US"/>
        </w:rPr>
        <w:br w:type="page"/>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56616" w:rsidRPr="005228C1" w:rsidRDefault="00C56616"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228C1">
        <w:rPr>
          <w:rFonts w:asciiTheme="majorBidi" w:hAnsiTheme="majorBidi" w:cstheme="majorBidi"/>
          <w:b/>
          <w:bCs/>
          <w:iCs/>
        </w:rPr>
        <w:t>Matière</w:t>
      </w:r>
      <w:r w:rsidRPr="005228C1">
        <w:rPr>
          <w:rFonts w:asciiTheme="majorBidi" w:hAnsiTheme="majorBidi" w:cstheme="majorBidi"/>
          <w:iCs/>
        </w:rPr>
        <w:t>:</w:t>
      </w:r>
      <w:r w:rsidRPr="005228C1">
        <w:rPr>
          <w:rFonts w:asciiTheme="majorBidi" w:hAnsiTheme="majorBidi" w:cstheme="majorBidi"/>
          <w:b/>
          <w:bCs/>
        </w:rPr>
        <w:t>TP</w:t>
      </w:r>
      <w:r w:rsidR="002D65E6">
        <w:rPr>
          <w:rFonts w:asciiTheme="majorBidi" w:hAnsiTheme="majorBidi" w:cstheme="majorBidi"/>
          <w:b/>
          <w:bCs/>
        </w:rPr>
        <w:t xml:space="preserve"> </w:t>
      </w:r>
      <w:r w:rsidRPr="005228C1">
        <w:rPr>
          <w:rFonts w:asciiTheme="majorBidi" w:hAnsiTheme="majorBidi" w:cstheme="majorBidi"/>
          <w:b/>
          <w:bCs/>
        </w:rPr>
        <w:t>Machines électriques approfondies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56616" w:rsidRDefault="00C56616" w:rsidP="00C56616">
      <w:pPr>
        <w:pStyle w:val="Default"/>
        <w:rPr>
          <w:rFonts w:asciiTheme="majorBidi" w:hAnsiTheme="majorBidi" w:cstheme="majorBidi"/>
          <w:sz w:val="20"/>
          <w:szCs w:val="20"/>
        </w:rPr>
      </w:pPr>
    </w:p>
    <w:p w:rsidR="00661DC9" w:rsidRPr="00E76DCA" w:rsidRDefault="00661DC9" w:rsidP="00661DC9">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661DC9" w:rsidRPr="00D85859" w:rsidRDefault="00661DC9" w:rsidP="00661DC9">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C56616" w:rsidRDefault="00C56616" w:rsidP="00C56616">
      <w:pPr>
        <w:pStyle w:val="Default"/>
        <w:rPr>
          <w:rFonts w:asciiTheme="majorBidi" w:hAnsiTheme="majorBidi" w:cstheme="majorBidi"/>
        </w:rPr>
      </w:pPr>
    </w:p>
    <w:p w:rsidR="00661DC9" w:rsidRPr="00E76DCA" w:rsidRDefault="00661DC9" w:rsidP="00661DC9">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661DC9" w:rsidRDefault="00661DC9" w:rsidP="00661DC9">
      <w:pPr>
        <w:jc w:val="both"/>
        <w:rPr>
          <w:rFonts w:asciiTheme="majorHAnsi" w:hAnsiTheme="majorHAnsi" w:cs="Arial"/>
          <w:sz w:val="22"/>
          <w:szCs w:val="22"/>
        </w:rPr>
      </w:pPr>
      <w:r>
        <w:rPr>
          <w:rFonts w:ascii="Cambria" w:hAnsi="Cambria" w:cs="Calibri"/>
          <w:bCs/>
          <w:sz w:val="22"/>
          <w:szCs w:val="22"/>
        </w:rPr>
        <w:t>Bonne maitrise de l'outil informatique et du logiciel MATLAB-SIMULINK.</w:t>
      </w:r>
    </w:p>
    <w:p w:rsidR="00C56616" w:rsidRDefault="00C56616" w:rsidP="00C56616">
      <w:pPr>
        <w:rPr>
          <w:rFonts w:asciiTheme="majorBidi" w:eastAsia="Times New Roman" w:hAnsiTheme="majorBidi" w:cstheme="majorBidi"/>
          <w:b/>
          <w:bCs/>
          <w:lang w:eastAsia="fr-FR"/>
        </w:rPr>
      </w:pPr>
    </w:p>
    <w:p w:rsidR="00661DC9" w:rsidRDefault="00661DC9" w:rsidP="00661DC9">
      <w:pPr>
        <w:jc w:val="both"/>
        <w:rPr>
          <w:rFonts w:ascii="Cambria" w:hAnsi="Cambria" w:cs="Calibri"/>
          <w:b/>
          <w:u w:val="thick" w:color="F79646"/>
        </w:rPr>
      </w:pPr>
      <w:r w:rsidRPr="00323B92">
        <w:rPr>
          <w:rFonts w:ascii="Cambria" w:hAnsi="Cambria" w:cs="Calibri"/>
          <w:b/>
          <w:u w:val="thick" w:color="F79646"/>
        </w:rPr>
        <w:t>Contenu de la matière: </w:t>
      </w:r>
    </w:p>
    <w:p w:rsidR="00C56616" w:rsidRDefault="00C56616" w:rsidP="00C56616">
      <w:pPr>
        <w:pStyle w:val="Default"/>
        <w:rPr>
          <w:rFonts w:asciiTheme="majorBidi" w:hAnsiTheme="majorBidi" w:cstheme="majorBidi"/>
        </w:rPr>
      </w:pPr>
    </w:p>
    <w:p w:rsidR="00C56616" w:rsidRPr="00661DC9" w:rsidRDefault="00C56616" w:rsidP="00C56616">
      <w:pPr>
        <w:tabs>
          <w:tab w:val="left" w:pos="284"/>
        </w:tabs>
        <w:rPr>
          <w:rFonts w:asciiTheme="majorHAnsi" w:eastAsia="Times New Roman" w:hAnsiTheme="majorHAnsi" w:cstheme="majorBidi"/>
          <w:lang w:eastAsia="fr-FR"/>
        </w:rPr>
      </w:pPr>
      <w:r w:rsidRPr="00A95EC1">
        <w:rPr>
          <w:rFonts w:asciiTheme="majorBidi" w:eastAsia="Times New Roman" w:hAnsiTheme="majorBidi" w:cstheme="majorBidi"/>
          <w:lang w:eastAsia="fr-FR"/>
        </w:rPr>
        <w:t>1.</w:t>
      </w:r>
      <w:r w:rsidRPr="00A95EC1">
        <w:rPr>
          <w:rFonts w:asciiTheme="majorBidi" w:eastAsia="Times New Roman" w:hAnsiTheme="majorBidi" w:cstheme="majorBidi"/>
          <w:lang w:eastAsia="fr-FR"/>
        </w:rPr>
        <w:tab/>
      </w:r>
      <w:r w:rsidRPr="00661DC9">
        <w:rPr>
          <w:rFonts w:asciiTheme="majorHAnsi" w:eastAsia="Times New Roman" w:hAnsiTheme="majorHAnsi" w:cstheme="majorBidi"/>
          <w:lang w:eastAsia="fr-FR"/>
        </w:rPr>
        <w:t>Caractéristiques électromécanique de la machine asynchrone ;</w:t>
      </w:r>
    </w:p>
    <w:p w:rsidR="00C56616" w:rsidRPr="00661DC9" w:rsidRDefault="00C56616" w:rsidP="00C56616">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2.</w:t>
      </w:r>
      <w:r w:rsidRPr="00661DC9">
        <w:rPr>
          <w:rFonts w:asciiTheme="majorHAnsi" w:eastAsia="Times New Roman" w:hAnsiTheme="majorHAnsi" w:cstheme="majorBidi"/>
          <w:lang w:eastAsia="fr-FR"/>
        </w:rPr>
        <w:tab/>
        <w:t>Diagramme de cercle ;</w:t>
      </w:r>
    </w:p>
    <w:p w:rsidR="00C56616" w:rsidRPr="00661DC9" w:rsidRDefault="00C56616" w:rsidP="00C56616">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3.</w:t>
      </w:r>
      <w:r w:rsidRPr="00661DC9">
        <w:rPr>
          <w:rFonts w:asciiTheme="majorHAnsi" w:eastAsia="Times New Roman" w:hAnsiTheme="majorHAnsi" w:cstheme="majorBidi"/>
          <w:lang w:eastAsia="fr-FR"/>
        </w:rPr>
        <w:tab/>
        <w:t>Génératrice asynchrone fonctionnement autonome;</w:t>
      </w:r>
    </w:p>
    <w:p w:rsidR="00C56616" w:rsidRPr="00661DC9" w:rsidRDefault="00C56616" w:rsidP="00C56616">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4.</w:t>
      </w:r>
      <w:r w:rsidRPr="00661DC9">
        <w:rPr>
          <w:rFonts w:asciiTheme="majorHAnsi" w:eastAsia="Times New Roman" w:hAnsiTheme="majorHAnsi" w:cstheme="majorBidi"/>
          <w:lang w:eastAsia="fr-FR"/>
        </w:rPr>
        <w:tab/>
        <w:t xml:space="preserve">Couplage d’un alternateur au réseau et son fonctionnement au moteur synchrone ; </w:t>
      </w:r>
    </w:p>
    <w:p w:rsidR="00C56616" w:rsidRPr="00661DC9" w:rsidRDefault="00C56616" w:rsidP="00C56616">
      <w:pPr>
        <w:tabs>
          <w:tab w:val="left" w:pos="284"/>
        </w:tabs>
        <w:jc w:val="both"/>
        <w:rPr>
          <w:rFonts w:asciiTheme="majorHAnsi" w:eastAsia="Times New Roman" w:hAnsiTheme="majorHAnsi" w:cstheme="majorBidi"/>
          <w:lang w:eastAsia="fr-FR"/>
        </w:rPr>
      </w:pPr>
      <w:r w:rsidRPr="00661DC9">
        <w:rPr>
          <w:rFonts w:asciiTheme="majorHAnsi" w:eastAsia="Times New Roman" w:hAnsiTheme="majorHAnsi" w:cstheme="majorBidi"/>
          <w:lang w:eastAsia="fr-FR"/>
        </w:rPr>
        <w:t>5.</w:t>
      </w:r>
      <w:r w:rsidRPr="00661DC9">
        <w:rPr>
          <w:rFonts w:asciiTheme="majorHAnsi" w:eastAsia="Times New Roman" w:hAnsiTheme="majorHAnsi" w:cstheme="majorBidi"/>
          <w:lang w:eastAsia="fr-FR"/>
        </w:rPr>
        <w:tab/>
        <w:t>Détermination des paramètres d’une machine synchrone ;</w:t>
      </w:r>
    </w:p>
    <w:p w:rsidR="00C56616" w:rsidRDefault="00C56616" w:rsidP="00C56616">
      <w:pPr>
        <w:jc w:val="both"/>
        <w:rPr>
          <w:rFonts w:asciiTheme="majorBidi" w:eastAsia="Times New Roman" w:hAnsiTheme="majorBidi" w:cstheme="majorBidi"/>
          <w:lang w:eastAsia="fr-FR"/>
        </w:rPr>
      </w:pPr>
    </w:p>
    <w:p w:rsidR="00661DC9" w:rsidRPr="00323B92" w:rsidRDefault="00661DC9" w:rsidP="00661DC9">
      <w:pPr>
        <w:spacing w:line="276" w:lineRule="auto"/>
        <w:jc w:val="both"/>
        <w:rPr>
          <w:rFonts w:ascii="Cambria" w:hAnsi="Cambria" w:cs="Arial"/>
          <w:b/>
        </w:rPr>
      </w:pPr>
      <w:r w:rsidRPr="00323B92">
        <w:rPr>
          <w:rFonts w:ascii="Cambria" w:hAnsi="Cambria" w:cs="Arial"/>
          <w:b/>
          <w:u w:val="thick" w:color="F79646"/>
        </w:rPr>
        <w:t>Mode d’évaluation:</w:t>
      </w:r>
    </w:p>
    <w:p w:rsidR="00C56616" w:rsidRPr="000E5218" w:rsidRDefault="00C56616" w:rsidP="00C56616">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r w:rsidR="006173BA">
        <w:rPr>
          <w:rFonts w:asciiTheme="majorBidi" w:hAnsiTheme="majorBidi" w:cstheme="majorBidi"/>
        </w:rPr>
        <w:t>%</w:t>
      </w:r>
    </w:p>
    <w:p w:rsidR="00C56616" w:rsidRDefault="00661DC9" w:rsidP="00C56616">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661DC9" w:rsidRPr="0074559E" w:rsidRDefault="00661DC9" w:rsidP="00C56616">
      <w:pPr>
        <w:jc w:val="both"/>
        <w:rPr>
          <w:rFonts w:asciiTheme="majorBidi" w:hAnsiTheme="majorBidi" w:cstheme="majorBidi"/>
          <w:b/>
          <w:bCs/>
        </w:rPr>
      </w:pPr>
    </w:p>
    <w:p w:rsidR="00C56616" w:rsidRPr="00661DC9" w:rsidRDefault="00C56616" w:rsidP="00F77E69">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 xml:space="preserve">Th. Wildi, G. Sybille "électrotechnique ", 2005. </w:t>
      </w:r>
    </w:p>
    <w:p w:rsidR="00C56616" w:rsidRPr="00661DC9" w:rsidRDefault="00C56616" w:rsidP="00F77E69">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J. Lesenne, F. Noielet, G. Seguier, "Introduction à l'électrotechnique approfondie" Univ. Lille. 1981.</w:t>
      </w:r>
    </w:p>
    <w:p w:rsidR="00C56616" w:rsidRPr="00661DC9" w:rsidRDefault="00C56616" w:rsidP="00F77E69">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MRetif "Command Vectorielle des machines asynchrones et synchrone" INSA, cours Pedg. 2008.</w:t>
      </w:r>
    </w:p>
    <w:p w:rsidR="00C56616" w:rsidRPr="00661DC9" w:rsidRDefault="00C56616" w:rsidP="00F77E69">
      <w:pPr>
        <w:pStyle w:val="Paragraphedeliste"/>
        <w:numPr>
          <w:ilvl w:val="0"/>
          <w:numId w:val="19"/>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R. Abdessemed "Modélisation et simulation des machines électriques " ellipses,2011.</w:t>
      </w:r>
    </w:p>
    <w:p w:rsidR="00C56616" w:rsidRDefault="00C56616"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Default="00BC4A00" w:rsidP="00C56616">
      <w:pPr>
        <w:rPr>
          <w:rFonts w:ascii="Arial" w:eastAsia="Times New Roman" w:hAnsi="Arial" w:cs="Arial"/>
          <w:sz w:val="25"/>
          <w:szCs w:val="25"/>
          <w:lang w:eastAsia="fr-FR"/>
        </w:rPr>
      </w:pPr>
    </w:p>
    <w:p w:rsidR="00BC4A00" w:rsidRPr="00412D00"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BC4A00" w:rsidRDefault="00BC4A00" w:rsidP="00BC4A00">
      <w:pPr>
        <w:jc w:val="both"/>
        <w:rPr>
          <w:rFonts w:ascii="Cambria" w:hAnsi="Cambria"/>
          <w:b/>
        </w:rPr>
      </w:pPr>
    </w:p>
    <w:p w:rsidR="00BC4A00" w:rsidRPr="00412D00" w:rsidRDefault="00BC4A00" w:rsidP="00BC4A00">
      <w:pPr>
        <w:jc w:val="both"/>
        <w:rPr>
          <w:rFonts w:ascii="Cambria" w:hAnsi="Cambria" w:cs="Arial"/>
          <w:b/>
        </w:rPr>
      </w:pPr>
    </w:p>
    <w:p w:rsidR="00BC4A00" w:rsidRPr="00412D00"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BC4A00" w:rsidRDefault="00BC4A00" w:rsidP="00BC4A00">
      <w:pPr>
        <w:jc w:val="both"/>
        <w:rPr>
          <w:rFonts w:ascii="Cambria" w:hAnsi="Cambria"/>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Default="00BC4A00" w:rsidP="00BC4A00">
      <w:pPr>
        <w:jc w:val="both"/>
        <w:rPr>
          <w:rFonts w:ascii="Cambria" w:hAnsi="Cambria" w:cs="Arial"/>
          <w:b/>
        </w:rPr>
      </w:pPr>
    </w:p>
    <w:p w:rsidR="00BC4A00" w:rsidRPr="00412D00"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BC4A00" w:rsidRPr="00712009" w:rsidRDefault="00BC4A00" w:rsidP="00BC4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BC4A00" w:rsidRPr="00412D00" w:rsidRDefault="00BC4A00" w:rsidP="00BC4A00">
      <w:pPr>
        <w:jc w:val="both"/>
        <w:rPr>
          <w:rFonts w:ascii="Cambria" w:hAnsi="Cambria"/>
          <w:b/>
        </w:rPr>
      </w:pPr>
    </w:p>
    <w:p w:rsidR="00BC4A00" w:rsidRPr="00412D00" w:rsidRDefault="00BC4A00" w:rsidP="00BC4A00">
      <w:pPr>
        <w:jc w:val="both"/>
        <w:rPr>
          <w:rFonts w:ascii="Cambria" w:hAnsi="Cambria"/>
          <w:b/>
        </w:rPr>
      </w:pPr>
    </w:p>
    <w:p w:rsidR="00BC4A00" w:rsidRPr="00412D00" w:rsidRDefault="00BC4A00" w:rsidP="00BC4A00">
      <w:pPr>
        <w:jc w:val="both"/>
        <w:rPr>
          <w:rFonts w:ascii="Cambria" w:hAnsi="Cambria"/>
          <w:b/>
        </w:rPr>
      </w:pPr>
    </w:p>
    <w:p w:rsidR="00BC4A00" w:rsidRDefault="00BC4A00" w:rsidP="00BC4A00">
      <w:pPr>
        <w:spacing w:line="276" w:lineRule="auto"/>
        <w:jc w:val="both"/>
        <w:rPr>
          <w:rFonts w:ascii="Cambria" w:hAnsi="Cambria" w:cs="Calibri"/>
          <w:i/>
          <w:u w:val="thick" w:color="F79646"/>
        </w:rPr>
      </w:pPr>
      <w:r>
        <w:rPr>
          <w:rFonts w:ascii="Cambria" w:hAnsi="Cambria" w:cs="Calibri"/>
          <w:b/>
          <w:u w:val="thick" w:color="F79646"/>
        </w:rPr>
        <w:t>Objectifs de l’enseignement:</w:t>
      </w:r>
    </w:p>
    <w:p w:rsidR="00BC4A00" w:rsidRDefault="00BC4A00" w:rsidP="00BC4A00">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BC4A00" w:rsidRDefault="00BC4A00" w:rsidP="00BC4A00">
      <w:pPr>
        <w:spacing w:line="276" w:lineRule="auto"/>
        <w:jc w:val="both"/>
        <w:rPr>
          <w:rFonts w:ascii="Cambria" w:hAnsi="Cambria" w:cs="Calibri"/>
          <w:b/>
          <w:u w:val="thick" w:color="F79646"/>
        </w:rPr>
      </w:pPr>
    </w:p>
    <w:p w:rsidR="00BC4A00" w:rsidRDefault="00BC4A00" w:rsidP="00BC4A00">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BC4A00" w:rsidRDefault="00BC4A00" w:rsidP="00BC4A00">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BC4A00" w:rsidRDefault="00BC4A00" w:rsidP="00BC4A00">
      <w:pPr>
        <w:spacing w:line="276" w:lineRule="auto"/>
        <w:jc w:val="both"/>
        <w:rPr>
          <w:rFonts w:ascii="Cambria" w:hAnsi="Cambria" w:cs="Calibri"/>
          <w:i/>
          <w:sz w:val="22"/>
          <w:szCs w:val="22"/>
        </w:rPr>
      </w:pPr>
    </w:p>
    <w:p w:rsidR="00BC4A00" w:rsidRDefault="00BC4A00" w:rsidP="00BC4A00">
      <w:pPr>
        <w:jc w:val="both"/>
        <w:rPr>
          <w:rFonts w:ascii="Cambria" w:hAnsi="Cambria" w:cs="Calibri"/>
          <w:b/>
          <w:u w:val="thick" w:color="F79646"/>
        </w:rPr>
      </w:pPr>
      <w:r>
        <w:rPr>
          <w:rFonts w:ascii="Cambria" w:hAnsi="Cambria" w:cs="Calibri"/>
          <w:b/>
          <w:u w:val="thick" w:color="F79646"/>
        </w:rPr>
        <w:t>Contenu de la matière: </w:t>
      </w:r>
    </w:p>
    <w:p w:rsidR="00BC4A00" w:rsidRDefault="00BC4A00" w:rsidP="00BC4A00">
      <w:pPr>
        <w:jc w:val="both"/>
        <w:rPr>
          <w:rFonts w:ascii="Cambria" w:hAnsi="Cambria" w:cs="Calibri"/>
          <w:b/>
          <w:sz w:val="22"/>
          <w:szCs w:val="22"/>
          <w:u w:val="thick" w:color="F79646"/>
        </w:rPr>
      </w:pPr>
    </w:p>
    <w:p w:rsidR="00BC4A00" w:rsidRDefault="00BC4A00" w:rsidP="00BC4A00">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BC4A00" w:rsidRDefault="00BC4A00" w:rsidP="00BC4A00">
      <w:pPr>
        <w:jc w:val="both"/>
        <w:rPr>
          <w:rFonts w:asciiTheme="majorHAnsi" w:hAnsiTheme="majorHAnsi"/>
          <w:sz w:val="22"/>
          <w:szCs w:val="22"/>
        </w:rPr>
      </w:pPr>
    </w:p>
    <w:p w:rsidR="00BC4A00" w:rsidRDefault="00BC4A00" w:rsidP="00BC4A00">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BC4A00" w:rsidRDefault="00BC4A00" w:rsidP="00BC4A00">
      <w:pPr>
        <w:autoSpaceDE w:val="0"/>
        <w:autoSpaceDN w:val="0"/>
        <w:adjustRightInd w:val="0"/>
        <w:jc w:val="both"/>
        <w:rPr>
          <w:rFonts w:asciiTheme="majorHAnsi" w:hAnsiTheme="majorHAnsi" w:cs="Arial"/>
          <w:sz w:val="22"/>
          <w:szCs w:val="22"/>
        </w:rPr>
      </w:pPr>
    </w:p>
    <w:p w:rsidR="00BC4A00" w:rsidRDefault="00BC4A00" w:rsidP="00BC4A00">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BC4A00" w:rsidRDefault="00BC4A00" w:rsidP="00BC4A00">
      <w:pPr>
        <w:jc w:val="both"/>
        <w:rPr>
          <w:rFonts w:asciiTheme="majorHAnsi" w:hAnsiTheme="majorHAnsi"/>
          <w:sz w:val="22"/>
          <w:szCs w:val="22"/>
        </w:rPr>
      </w:pPr>
    </w:p>
    <w:p w:rsidR="00BC4A00" w:rsidRDefault="00BC4A00" w:rsidP="00BC4A00">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BC4A00" w:rsidRDefault="00BC4A00" w:rsidP="00BC4A00">
      <w:pPr>
        <w:jc w:val="both"/>
        <w:rPr>
          <w:rFonts w:asciiTheme="majorHAnsi" w:hAnsiTheme="majorHAnsi" w:cs="Arial"/>
          <w:b/>
          <w:iCs/>
          <w:sz w:val="22"/>
          <w:szCs w:val="22"/>
        </w:rPr>
      </w:pPr>
    </w:p>
    <w:p w:rsidR="00BC4A00" w:rsidRDefault="00BC4A00" w:rsidP="00BC4A00">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Pr>
          <w:rFonts w:ascii="Cambria" w:hAnsi="Cambria" w:cs="Calibri"/>
          <w:bCs/>
          <w:sz w:val="22"/>
          <w:szCs w:val="22"/>
        </w:rPr>
        <w:t xml:space="preserve"> </w:t>
      </w:r>
    </w:p>
    <w:p w:rsidR="00BC4A00" w:rsidRDefault="00BC4A00" w:rsidP="00BC4A00">
      <w:pPr>
        <w:autoSpaceDE w:val="0"/>
        <w:autoSpaceDN w:val="0"/>
        <w:adjustRightInd w:val="0"/>
        <w:jc w:val="both"/>
        <w:rPr>
          <w:rFonts w:asciiTheme="majorHAnsi" w:hAnsiTheme="majorHAnsi" w:cs="Arial"/>
          <w:b/>
          <w:bCs/>
          <w:sz w:val="22"/>
          <w:szCs w:val="22"/>
        </w:rPr>
      </w:pPr>
    </w:p>
    <w:p w:rsidR="00BC4A00" w:rsidRDefault="00BC4A00" w:rsidP="00BC4A00">
      <w:pPr>
        <w:spacing w:line="276" w:lineRule="auto"/>
        <w:jc w:val="both"/>
        <w:rPr>
          <w:rFonts w:ascii="Cambria" w:hAnsi="Cambria" w:cs="Arial"/>
          <w:b/>
        </w:rPr>
      </w:pPr>
      <w:r>
        <w:rPr>
          <w:rFonts w:ascii="Cambria" w:hAnsi="Cambria" w:cs="Arial"/>
          <w:b/>
          <w:u w:val="thick" w:color="F79646"/>
        </w:rPr>
        <w:t>Mode d’évaluation:</w:t>
      </w:r>
    </w:p>
    <w:p w:rsidR="00BC4A00" w:rsidRDefault="00BC4A00" w:rsidP="00BC4A00">
      <w:pPr>
        <w:spacing w:line="276" w:lineRule="auto"/>
        <w:jc w:val="both"/>
        <w:rPr>
          <w:rFonts w:ascii="Cambria" w:hAnsi="Cambria" w:cs="Arial"/>
          <w:b/>
          <w:sz w:val="22"/>
          <w:szCs w:val="22"/>
          <w:u w:val="thick" w:color="F79646"/>
        </w:rPr>
      </w:pPr>
      <w:r>
        <w:rPr>
          <w:rFonts w:ascii="Cambria" w:hAnsi="Cambria" w:cs="Arial"/>
          <w:sz w:val="22"/>
          <w:szCs w:val="22"/>
        </w:rPr>
        <w:t>Examen:    100%.</w:t>
      </w:r>
    </w:p>
    <w:p w:rsidR="00BC4A00" w:rsidRDefault="00BC4A00" w:rsidP="00BC4A00">
      <w:pPr>
        <w:spacing w:line="276" w:lineRule="auto"/>
        <w:jc w:val="both"/>
        <w:rPr>
          <w:rFonts w:ascii="Cambria" w:hAnsi="Cambria" w:cs="Arial"/>
          <w:b/>
          <w:sz w:val="22"/>
          <w:szCs w:val="22"/>
        </w:rPr>
      </w:pPr>
    </w:p>
    <w:p w:rsidR="00BC4A00" w:rsidRDefault="00BC4A00" w:rsidP="00BC4A00">
      <w:pPr>
        <w:spacing w:line="276" w:lineRule="auto"/>
        <w:jc w:val="both"/>
        <w:rPr>
          <w:rFonts w:ascii="Cambria" w:hAnsi="Cambria" w:cs="Arial"/>
          <w:b/>
          <w:u w:val="thick" w:color="F79646"/>
        </w:rPr>
      </w:pPr>
      <w:r>
        <w:rPr>
          <w:rFonts w:ascii="Cambria" w:hAnsi="Cambria" w:cs="Arial"/>
          <w:b/>
          <w:u w:val="thick" w:color="F79646"/>
        </w:rPr>
        <w:t>Références bibliographiques :</w:t>
      </w:r>
    </w:p>
    <w:p w:rsidR="00BC4A00" w:rsidRDefault="00BC4A00" w:rsidP="00BC4A00">
      <w:pPr>
        <w:jc w:val="both"/>
        <w:rPr>
          <w:rFonts w:asciiTheme="majorHAnsi" w:hAnsiTheme="majorHAnsi"/>
          <w:sz w:val="22"/>
          <w:szCs w:val="22"/>
        </w:rPr>
      </w:pPr>
    </w:p>
    <w:p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w:t>
      </w:r>
      <w:r w:rsidRPr="00491CAC">
        <w:rPr>
          <w:rFonts w:asciiTheme="majorHAnsi" w:hAnsiTheme="majorHAnsi"/>
          <w:i/>
          <w:iCs/>
        </w:rPr>
        <w:t xml:space="preserve"> </w:t>
      </w:r>
      <w:r w:rsidRPr="00491CAC">
        <w:rPr>
          <w:rFonts w:asciiTheme="majorHAnsi" w:hAnsiTheme="majorHAnsi"/>
          <w:i/>
          <w:iCs/>
          <w:sz w:val="22"/>
          <w:szCs w:val="22"/>
        </w:rPr>
        <w:t>Chamberlain, R. Steele, Guide pratique de la communication: anglais, Didier 1992</w:t>
      </w:r>
    </w:p>
    <w:p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BC4A00" w:rsidRPr="00491CAC" w:rsidRDefault="00BC4A00" w:rsidP="00F77E69">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BC4A00" w:rsidRPr="00491CAC" w:rsidRDefault="00BC4A00" w:rsidP="00F77E69">
      <w:pPr>
        <w:numPr>
          <w:ilvl w:val="0"/>
          <w:numId w:val="10"/>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BC4A00" w:rsidRDefault="00BC4A00" w:rsidP="00F77E69">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rsidR="00BC4A00" w:rsidRPr="00BC4A00" w:rsidRDefault="00BC4A00" w:rsidP="00C56616">
      <w:pPr>
        <w:rPr>
          <w:rFonts w:ascii="Arial" w:eastAsia="Times New Roman" w:hAnsi="Arial" w:cs="Arial"/>
          <w:sz w:val="25"/>
          <w:szCs w:val="25"/>
          <w:lang w:val="en-US" w:eastAsia="fr-FR"/>
        </w:rPr>
      </w:pPr>
    </w:p>
    <w:p w:rsidR="00BC4A00" w:rsidRP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Default="00BC4A00" w:rsidP="00C56616">
      <w:pPr>
        <w:rPr>
          <w:rFonts w:ascii="Arial" w:eastAsia="Times New Roman" w:hAnsi="Arial" w:cs="Arial"/>
          <w:sz w:val="25"/>
          <w:szCs w:val="25"/>
          <w:lang w:val="en-US" w:eastAsia="fr-FR"/>
        </w:rPr>
      </w:pPr>
    </w:p>
    <w:p w:rsidR="00BC4A00" w:rsidRPr="00BC4A00" w:rsidRDefault="00BC4A00" w:rsidP="00C56616">
      <w:pPr>
        <w:rPr>
          <w:rFonts w:ascii="Arial" w:eastAsia="Times New Roman" w:hAnsi="Arial" w:cs="Arial"/>
          <w:sz w:val="25"/>
          <w:szCs w:val="25"/>
          <w:lang w:val="en-US" w:eastAsia="fr-FR"/>
        </w:rPr>
      </w:pPr>
    </w:p>
    <w:p w:rsidR="00C56616" w:rsidRPr="00BC4A00" w:rsidRDefault="00BC4A00" w:rsidP="00BC4A00">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p>
    <w:p w:rsidR="00C56616" w:rsidRDefault="00C56616"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BC4A00" w:rsidRDefault="00BC4A00" w:rsidP="00BC4A00">
      <w:pPr>
        <w:jc w:val="center"/>
        <w:rPr>
          <w:rFonts w:ascii="Cambria" w:eastAsia="Calibri" w:hAnsi="Cambria" w:cs="Calibri"/>
          <w:b/>
          <w:bCs/>
          <w:color w:val="000000"/>
          <w:u w:val="thick" w:color="F79646"/>
        </w:rPr>
      </w:pPr>
    </w:p>
    <w:p w:rsidR="00C56616" w:rsidRDefault="00C56616" w:rsidP="00C56616"/>
    <w:p w:rsidR="00C56616" w:rsidRPr="00E76DCA" w:rsidRDefault="00C56616" w:rsidP="00BC4A0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sidR="00BC4A00">
        <w:rPr>
          <w:rFonts w:ascii="Cambria" w:hAnsi="Cambria" w:cs="Calibri"/>
          <w:b/>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UED 1</w:t>
      </w:r>
      <w:r w:rsidRPr="00E76DCA">
        <w:rPr>
          <w:rFonts w:ascii="Cambria" w:hAnsi="Cambria" w:cs="Calibri"/>
          <w:b/>
          <w:bCs/>
          <w:iCs/>
        </w:rPr>
        <w:t>.1</w:t>
      </w:r>
    </w:p>
    <w:p w:rsidR="00C56616" w:rsidRPr="0061017B"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367000">
        <w:rPr>
          <w:rFonts w:asciiTheme="majorBidi" w:hAnsiTheme="majorBidi" w:cstheme="majorBidi"/>
          <w:iCs/>
        </w:rPr>
        <w:t>:</w:t>
      </w:r>
      <w:r w:rsidR="001D2AD6">
        <w:rPr>
          <w:rFonts w:asciiTheme="majorHAnsi" w:hAnsiTheme="majorHAnsi"/>
          <w:b/>
          <w:bCs/>
          <w:sz w:val="20"/>
          <w:szCs w:val="20"/>
        </w:rPr>
        <w:t> </w:t>
      </w:r>
      <w:r>
        <w:rPr>
          <w:rFonts w:asciiTheme="majorBidi" w:hAnsiTheme="majorBidi" w:cstheme="majorBidi"/>
          <w:b/>
          <w:bCs/>
        </w:rPr>
        <w:t>Energies</w:t>
      </w:r>
      <w:r w:rsidR="002D65E6">
        <w:rPr>
          <w:rFonts w:asciiTheme="majorBidi" w:hAnsiTheme="majorBidi" w:cstheme="majorBidi"/>
          <w:b/>
          <w:bCs/>
        </w:rPr>
        <w:t xml:space="preserve"> </w:t>
      </w:r>
      <w:r>
        <w:rPr>
          <w:rFonts w:asciiTheme="majorBidi" w:hAnsiTheme="majorBidi" w:cstheme="majorBidi"/>
          <w:b/>
          <w:bCs/>
        </w:rPr>
        <w:t>Renouvelables</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Default="00C56616" w:rsidP="00C56616">
      <w:pPr>
        <w:pStyle w:val="Default"/>
        <w:rPr>
          <w:rFonts w:asciiTheme="majorBidi" w:hAnsiTheme="majorBidi" w:cstheme="majorBidi"/>
          <w:sz w:val="20"/>
          <w:szCs w:val="20"/>
        </w:rPr>
      </w:pPr>
    </w:p>
    <w:p w:rsidR="00661DC9" w:rsidRPr="005C4696" w:rsidRDefault="00661DC9" w:rsidP="00661DC9">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Objectifs de l’enseignement:</w:t>
      </w:r>
    </w:p>
    <w:p w:rsidR="00C56616" w:rsidRPr="005C4696" w:rsidRDefault="00C56616" w:rsidP="00C56616">
      <w:pPr>
        <w:rPr>
          <w:rFonts w:asciiTheme="majorHAnsi" w:hAnsiTheme="majorHAnsi"/>
        </w:rPr>
      </w:pPr>
      <w:r w:rsidRPr="005C4696">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5C4696">
        <w:rPr>
          <w:rFonts w:asciiTheme="majorHAnsi" w:hAnsiTheme="majorHAnsi" w:cstheme="majorBidi"/>
        </w:rPr>
        <w:t xml:space="preserve"> associés à des applications d'ingénierie</w:t>
      </w:r>
      <w:r w:rsidRPr="005C4696">
        <w:rPr>
          <w:rFonts w:asciiTheme="majorHAnsi" w:hAnsiTheme="majorHAnsi"/>
        </w:rPr>
        <w:t>.</w:t>
      </w:r>
    </w:p>
    <w:p w:rsidR="00C56616" w:rsidRPr="005C4696" w:rsidRDefault="00C56616" w:rsidP="00C56616">
      <w:pPr>
        <w:pStyle w:val="Default"/>
        <w:rPr>
          <w:rFonts w:asciiTheme="majorHAnsi" w:hAnsiTheme="majorHAnsi" w:cstheme="majorBidi"/>
        </w:rPr>
      </w:pPr>
    </w:p>
    <w:p w:rsidR="00661DC9" w:rsidRPr="005C4696" w:rsidRDefault="00661DC9" w:rsidP="00661DC9">
      <w:pPr>
        <w:spacing w:line="276" w:lineRule="auto"/>
        <w:jc w:val="both"/>
        <w:rPr>
          <w:rFonts w:asciiTheme="majorHAnsi" w:hAnsiTheme="majorHAnsi" w:cs="Calibri"/>
          <w:i/>
          <w:u w:val="thick" w:color="F79646"/>
        </w:rPr>
      </w:pPr>
      <w:r w:rsidRPr="005C4696">
        <w:rPr>
          <w:rFonts w:asciiTheme="majorHAnsi" w:hAnsiTheme="majorHAnsi" w:cs="Calibri"/>
          <w:b/>
          <w:u w:val="thick" w:color="F79646"/>
        </w:rPr>
        <w:t xml:space="preserve">Connaissances préalables recommandées: </w:t>
      </w:r>
    </w:p>
    <w:p w:rsidR="00C56616" w:rsidRPr="005C4696" w:rsidRDefault="00C56616" w:rsidP="00C56616">
      <w:pPr>
        <w:rPr>
          <w:rFonts w:asciiTheme="majorHAnsi" w:eastAsia="Times New Roman" w:hAnsiTheme="majorHAnsi" w:cstheme="majorBidi"/>
          <w:lang w:eastAsia="fr-FR"/>
        </w:rPr>
      </w:pPr>
      <w:r w:rsidRPr="005C4696">
        <w:rPr>
          <w:rFonts w:asciiTheme="majorHAnsi" w:eastAsia="Times New Roman" w:hAnsiTheme="majorHAnsi" w:cstheme="majorBidi"/>
          <w:lang w:eastAsia="fr-FR"/>
        </w:rPr>
        <w:t>Dispositifs et technologies de conversion de l’énergie -</w:t>
      </w:r>
    </w:p>
    <w:p w:rsidR="00C56616" w:rsidRPr="005C4696" w:rsidRDefault="00C56616" w:rsidP="00C56616">
      <w:pPr>
        <w:rPr>
          <w:rFonts w:asciiTheme="majorHAnsi" w:eastAsia="Times New Roman" w:hAnsiTheme="majorHAnsi" w:cstheme="majorBidi"/>
          <w:b/>
          <w:bCs/>
          <w:lang w:eastAsia="fr-FR"/>
        </w:rPr>
      </w:pPr>
    </w:p>
    <w:p w:rsidR="00661DC9" w:rsidRPr="005C4696" w:rsidRDefault="00661DC9" w:rsidP="00661DC9">
      <w:pPr>
        <w:jc w:val="both"/>
        <w:rPr>
          <w:rFonts w:asciiTheme="majorHAnsi" w:hAnsiTheme="majorHAnsi" w:cs="Calibri"/>
          <w:b/>
          <w:u w:val="thick" w:color="F79646"/>
        </w:rPr>
      </w:pPr>
      <w:r w:rsidRPr="005C4696">
        <w:rPr>
          <w:rFonts w:asciiTheme="majorHAnsi" w:hAnsiTheme="majorHAnsi" w:cs="Calibri"/>
          <w:b/>
          <w:u w:val="thick" w:color="F79646"/>
        </w:rPr>
        <w:t>Contenu de la matière: </w:t>
      </w:r>
    </w:p>
    <w:p w:rsidR="005C4696" w:rsidRPr="005C4696" w:rsidRDefault="005C4696" w:rsidP="001D2AD6">
      <w:pPr>
        <w:tabs>
          <w:tab w:val="num" w:pos="1980"/>
        </w:tabs>
        <w:jc w:val="both"/>
        <w:rPr>
          <w:rFonts w:asciiTheme="majorHAnsi" w:hAnsiTheme="majorHAnsi"/>
        </w:rPr>
      </w:pPr>
    </w:p>
    <w:p w:rsidR="001D2AD6" w:rsidRPr="005C4696" w:rsidRDefault="001D2AD6" w:rsidP="001D2AD6">
      <w:pPr>
        <w:tabs>
          <w:tab w:val="num" w:pos="1980"/>
        </w:tabs>
        <w:jc w:val="both"/>
        <w:rPr>
          <w:rFonts w:asciiTheme="majorHAnsi" w:hAnsiTheme="majorHAnsi"/>
        </w:rPr>
      </w:pPr>
      <w:r w:rsidRPr="005C4696">
        <w:rPr>
          <w:rFonts w:asciiTheme="majorHAnsi" w:hAnsiTheme="majorHAnsi"/>
        </w:rPr>
        <w:t>C</w:t>
      </w:r>
      <w:r w:rsidRPr="005C4696">
        <w:rPr>
          <w:rFonts w:asciiTheme="majorHAnsi" w:hAnsiTheme="majorHAnsi" w:cs="Arial"/>
        </w:rPr>
        <w:t>hapitre 1 : Introduction aux énergies renouvelables (</w:t>
      </w:r>
      <w:r w:rsidRPr="005C4696">
        <w:rPr>
          <w:rFonts w:asciiTheme="majorHAnsi" w:hAnsiTheme="majorHAnsi"/>
        </w:rPr>
        <w:t xml:space="preserve">Sources d’énergies renouvelables : gisements et matériaux  </w:t>
      </w:r>
      <w:r w:rsidR="005C4696">
        <w:rPr>
          <w:rFonts w:asciiTheme="majorHAnsi" w:hAnsiTheme="majorHAnsi"/>
        </w:rPr>
        <w:t xml:space="preserve">                                                                                          </w:t>
      </w:r>
      <w:r w:rsidRPr="005C4696">
        <w:rPr>
          <w:rFonts w:asciiTheme="majorHAnsi" w:hAnsiTheme="majorHAnsi"/>
          <w:b/>
          <w:bCs/>
        </w:rPr>
        <w:t>(4 semaines)</w:t>
      </w:r>
    </w:p>
    <w:p w:rsidR="001D2AD6" w:rsidRPr="005C4696" w:rsidRDefault="001D2AD6" w:rsidP="008D2D9C">
      <w:pPr>
        <w:rPr>
          <w:rFonts w:asciiTheme="majorHAnsi" w:hAnsiTheme="majorHAnsi"/>
        </w:rPr>
      </w:pPr>
      <w:r w:rsidRPr="005C4696">
        <w:rPr>
          <w:rFonts w:asciiTheme="majorHAnsi" w:hAnsiTheme="majorHAnsi"/>
        </w:rPr>
        <w:t xml:space="preserve">Chapitre 2 : </w:t>
      </w:r>
      <w:r w:rsidR="008D2D9C" w:rsidRPr="005C4696">
        <w:rPr>
          <w:rFonts w:asciiTheme="majorHAnsi" w:hAnsiTheme="majorHAnsi"/>
        </w:rPr>
        <w:t>Energie</w:t>
      </w:r>
      <w:r w:rsidRPr="005C4696">
        <w:rPr>
          <w:rFonts w:asciiTheme="majorHAnsi" w:hAnsiTheme="majorHAnsi"/>
        </w:rPr>
        <w:t xml:space="preserve"> solaire (photovoltaïque et thermique) </w:t>
      </w:r>
      <w:r w:rsidR="005C4696">
        <w:rPr>
          <w:rFonts w:asciiTheme="majorHAnsi" w:hAnsiTheme="majorHAnsi"/>
        </w:rPr>
        <w:t xml:space="preserve">                       </w:t>
      </w:r>
      <w:r w:rsidRPr="005C4696">
        <w:rPr>
          <w:rFonts w:asciiTheme="majorHAnsi" w:hAnsiTheme="majorHAnsi"/>
        </w:rPr>
        <w:t xml:space="preserve"> </w:t>
      </w:r>
      <w:r w:rsidRPr="005C4696">
        <w:rPr>
          <w:rFonts w:asciiTheme="majorHAnsi" w:hAnsiTheme="majorHAnsi"/>
          <w:b/>
          <w:bCs/>
        </w:rPr>
        <w:t>(4 semaines)</w:t>
      </w:r>
    </w:p>
    <w:p w:rsidR="001D2AD6" w:rsidRPr="005C4696" w:rsidRDefault="001D2AD6" w:rsidP="008D2D9C">
      <w:pPr>
        <w:rPr>
          <w:rFonts w:asciiTheme="majorHAnsi" w:hAnsiTheme="majorHAnsi"/>
        </w:rPr>
      </w:pPr>
      <w:r w:rsidRPr="005C4696">
        <w:rPr>
          <w:rFonts w:asciiTheme="majorHAnsi" w:hAnsiTheme="majorHAnsi"/>
        </w:rPr>
        <w:t xml:space="preserve">Chapitre 3 : </w:t>
      </w:r>
      <w:r w:rsidR="008D2D9C" w:rsidRPr="005C4696">
        <w:rPr>
          <w:rFonts w:asciiTheme="majorHAnsi" w:hAnsiTheme="majorHAnsi"/>
        </w:rPr>
        <w:t>Energie</w:t>
      </w:r>
      <w:r w:rsidRPr="005C4696">
        <w:rPr>
          <w:rFonts w:asciiTheme="majorHAnsi" w:hAnsiTheme="majorHAnsi"/>
        </w:rPr>
        <w:t xml:space="preserve"> éolienne  </w:t>
      </w:r>
      <w:r w:rsidR="005C4696">
        <w:rPr>
          <w:rFonts w:asciiTheme="majorHAnsi" w:hAnsiTheme="majorHAnsi"/>
        </w:rPr>
        <w:t xml:space="preserve">                                                                                </w:t>
      </w:r>
      <w:r w:rsidRPr="005C4696">
        <w:rPr>
          <w:rFonts w:asciiTheme="majorHAnsi" w:hAnsiTheme="majorHAnsi"/>
          <w:b/>
          <w:bCs/>
        </w:rPr>
        <w:t>(3 semaines)</w:t>
      </w:r>
    </w:p>
    <w:p w:rsidR="005C4696" w:rsidRDefault="001D2AD6" w:rsidP="005C4696">
      <w:pPr>
        <w:rPr>
          <w:rFonts w:asciiTheme="majorHAnsi" w:hAnsiTheme="majorHAnsi"/>
        </w:rPr>
      </w:pPr>
      <w:r w:rsidRPr="005C4696">
        <w:rPr>
          <w:rFonts w:asciiTheme="majorHAnsi" w:hAnsiTheme="majorHAnsi"/>
        </w:rPr>
        <w:t xml:space="preserve">Chapitre 4 : </w:t>
      </w:r>
      <w:r w:rsidR="008D2D9C" w:rsidRPr="005C4696">
        <w:rPr>
          <w:rFonts w:asciiTheme="majorHAnsi" w:hAnsiTheme="majorHAnsi"/>
        </w:rPr>
        <w:t>Autres sources renouvelables :</w:t>
      </w:r>
      <w:r w:rsidR="000D7F51" w:rsidRPr="005C4696">
        <w:rPr>
          <w:rFonts w:asciiTheme="majorHAnsi" w:hAnsiTheme="majorHAnsi"/>
        </w:rPr>
        <w:t>hydraulique, géothermique, biomasse …</w:t>
      </w:r>
      <w:r w:rsidR="005C4696">
        <w:rPr>
          <w:rFonts w:asciiTheme="majorHAnsi" w:hAnsiTheme="majorHAnsi"/>
        </w:rPr>
        <w:t xml:space="preserve"> </w:t>
      </w:r>
    </w:p>
    <w:p w:rsidR="001D2AD6" w:rsidRPr="005C4696" w:rsidRDefault="005C4696" w:rsidP="005C4696">
      <w:pPr>
        <w:rPr>
          <w:rFonts w:asciiTheme="majorHAnsi" w:hAnsiTheme="majorHAnsi"/>
        </w:rPr>
      </w:pPr>
      <w:r>
        <w:rPr>
          <w:rFonts w:asciiTheme="majorHAnsi" w:hAnsiTheme="majorHAnsi"/>
        </w:rPr>
        <w:t xml:space="preserve">                                                                                                                                          </w:t>
      </w:r>
      <w:r w:rsidR="001D2AD6" w:rsidRPr="005C4696">
        <w:rPr>
          <w:rFonts w:asciiTheme="majorHAnsi" w:hAnsiTheme="majorHAnsi"/>
          <w:b/>
          <w:bCs/>
        </w:rPr>
        <w:t>(2 semaines)</w:t>
      </w:r>
    </w:p>
    <w:p w:rsidR="001D2AD6" w:rsidRPr="005C4696" w:rsidRDefault="001D2AD6" w:rsidP="008D2D9C">
      <w:pPr>
        <w:rPr>
          <w:rFonts w:asciiTheme="majorHAnsi" w:hAnsiTheme="majorHAnsi"/>
        </w:rPr>
      </w:pPr>
      <w:r w:rsidRPr="005C4696">
        <w:rPr>
          <w:rFonts w:asciiTheme="majorHAnsi" w:hAnsiTheme="majorHAnsi"/>
        </w:rPr>
        <w:t xml:space="preserve">Chapitre 5 : Stockage,  pile à combustibles et hydrogène  </w:t>
      </w:r>
      <w:r w:rsidR="005C4696">
        <w:rPr>
          <w:rFonts w:asciiTheme="majorHAnsi" w:hAnsiTheme="majorHAnsi"/>
        </w:rPr>
        <w:t xml:space="preserve">                            </w:t>
      </w:r>
      <w:r w:rsidRPr="005C4696">
        <w:rPr>
          <w:rFonts w:asciiTheme="majorHAnsi" w:hAnsiTheme="majorHAnsi"/>
        </w:rPr>
        <w:t>(</w:t>
      </w:r>
      <w:r w:rsidRPr="005C4696">
        <w:rPr>
          <w:rFonts w:asciiTheme="majorHAnsi" w:hAnsiTheme="majorHAnsi"/>
          <w:b/>
          <w:bCs/>
        </w:rPr>
        <w:t>2 semaines)</w:t>
      </w:r>
    </w:p>
    <w:p w:rsidR="005C4696" w:rsidRPr="00323B92" w:rsidRDefault="005C4696" w:rsidP="005C4696">
      <w:pPr>
        <w:spacing w:line="276" w:lineRule="auto"/>
        <w:jc w:val="both"/>
        <w:rPr>
          <w:rFonts w:ascii="Cambria" w:hAnsi="Cambria" w:cs="Arial"/>
          <w:b/>
        </w:rPr>
      </w:pPr>
      <w:r w:rsidRPr="00323B92">
        <w:rPr>
          <w:rFonts w:ascii="Cambria" w:hAnsi="Cambria" w:cs="Arial"/>
          <w:b/>
          <w:u w:val="thick" w:color="F79646"/>
        </w:rPr>
        <w:t>Mode d’évaluation:</w:t>
      </w:r>
    </w:p>
    <w:p w:rsidR="00C56616" w:rsidRPr="000D7F51" w:rsidRDefault="00C56616" w:rsidP="005C4696">
      <w:pPr>
        <w:spacing w:line="276" w:lineRule="auto"/>
        <w:jc w:val="both"/>
        <w:rPr>
          <w:rFonts w:asciiTheme="majorBidi" w:hAnsiTheme="majorBidi" w:cstheme="majorBidi"/>
        </w:rPr>
      </w:pPr>
      <w:r w:rsidRPr="000D7F51">
        <w:rPr>
          <w:rFonts w:asciiTheme="majorBidi" w:hAnsiTheme="majorBidi" w:cstheme="majorBidi"/>
        </w:rPr>
        <w:t xml:space="preserve">Contrôle continu: </w:t>
      </w:r>
      <w:r w:rsidR="005C4696">
        <w:rPr>
          <w:rFonts w:asciiTheme="majorBidi" w:hAnsiTheme="majorBidi" w:cstheme="majorBidi"/>
        </w:rPr>
        <w:t>100%</w:t>
      </w:r>
    </w:p>
    <w:p w:rsidR="005C4696" w:rsidRDefault="005C4696" w:rsidP="005C4696">
      <w:pPr>
        <w:jc w:val="both"/>
        <w:rPr>
          <w:rFonts w:ascii="Cambria" w:hAnsi="Cambria"/>
        </w:rPr>
      </w:pPr>
      <w:r w:rsidRPr="005C4696">
        <w:rPr>
          <w:rFonts w:ascii="Cambria" w:hAnsi="Cambria" w:cs="Arial"/>
          <w:b/>
          <w:u w:val="thick" w:color="F79646"/>
        </w:rPr>
        <w:t>Références bibliographiques</w:t>
      </w:r>
      <w:r w:rsidRPr="005C4696">
        <w:rPr>
          <w:rFonts w:ascii="Cambria" w:hAnsi="Cambria" w:cs="Arial"/>
          <w:b/>
          <w:iCs/>
          <w:u w:val="thick" w:color="F79646"/>
        </w:rPr>
        <w:t xml:space="preserve">: </w:t>
      </w:r>
      <w:r w:rsidRPr="005C4696">
        <w:rPr>
          <w:rFonts w:ascii="Cambria" w:hAnsi="Cambria"/>
        </w:rPr>
        <w:t xml:space="preserve"> </w:t>
      </w:r>
    </w:p>
    <w:p w:rsidR="005C4696" w:rsidRPr="005C4696" w:rsidRDefault="005C4696" w:rsidP="005C4696">
      <w:pPr>
        <w:jc w:val="both"/>
        <w:rPr>
          <w:rFonts w:ascii="Cambria" w:hAnsi="Cambria"/>
        </w:rPr>
      </w:pPr>
    </w:p>
    <w:p w:rsidR="00C56616" w:rsidRPr="005C4696" w:rsidRDefault="00C56616" w:rsidP="00F77E69">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Sabonnadière Jean Claude. Nouvelles technologies de l’énergie 1: Les énergies renouvelables, Ed. Hermès.</w:t>
      </w:r>
    </w:p>
    <w:p w:rsidR="00C56616" w:rsidRPr="005C4696" w:rsidRDefault="00C56616" w:rsidP="00F77E69">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Gide Paul. Le grand livre de l’éolien, Ed. Moniteur.</w:t>
      </w:r>
    </w:p>
    <w:p w:rsidR="00C56616" w:rsidRPr="005C4696" w:rsidRDefault="00C56616" w:rsidP="00F77E69">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A. Labouret. Énergie Solaire photo voltaïque, Ed. Dunod.</w:t>
      </w:r>
    </w:p>
    <w:p w:rsidR="00C56616" w:rsidRPr="005C4696" w:rsidRDefault="00C56616" w:rsidP="00F77E69">
      <w:pPr>
        <w:numPr>
          <w:ilvl w:val="0"/>
          <w:numId w:val="1"/>
        </w:numPr>
        <w:jc w:val="both"/>
        <w:rPr>
          <w:rFonts w:asciiTheme="majorHAnsi" w:hAnsiTheme="majorHAnsi" w:cstheme="majorBidi"/>
          <w:i/>
          <w:iCs/>
          <w:sz w:val="22"/>
          <w:szCs w:val="22"/>
        </w:rPr>
      </w:pPr>
      <w:r w:rsidRPr="005C4696">
        <w:rPr>
          <w:rFonts w:asciiTheme="majorHAnsi" w:hAnsiTheme="majorHAnsi" w:cstheme="majorBidi"/>
          <w:i/>
          <w:iCs/>
          <w:sz w:val="22"/>
          <w:szCs w:val="22"/>
        </w:rPr>
        <w:t>Viollet Pierre Louis. Histoire de l’énergie hydraulique, Ed. Press ENP Chaussée.</w:t>
      </w:r>
    </w:p>
    <w:p w:rsidR="00C56616" w:rsidRPr="000D7F51" w:rsidRDefault="00C56616" w:rsidP="00F77E69">
      <w:pPr>
        <w:numPr>
          <w:ilvl w:val="0"/>
          <w:numId w:val="1"/>
        </w:numPr>
        <w:jc w:val="both"/>
        <w:rPr>
          <w:rFonts w:asciiTheme="majorBidi" w:hAnsiTheme="majorBidi" w:cstheme="majorBidi"/>
        </w:rPr>
      </w:pPr>
      <w:r w:rsidRPr="005C4696">
        <w:rPr>
          <w:rFonts w:asciiTheme="majorHAnsi" w:hAnsiTheme="majorHAnsi" w:cstheme="majorBidi"/>
          <w:i/>
          <w:iCs/>
          <w:sz w:val="22"/>
          <w:szCs w:val="22"/>
        </w:rPr>
        <w:t>Peser Felix A. Installations solaires thermiques: conception et mise en œuvre, Ed. Moniteur</w:t>
      </w:r>
      <w:r w:rsidRPr="000D7F51">
        <w:rPr>
          <w:rFonts w:asciiTheme="majorBidi" w:hAnsiTheme="majorBidi" w:cstheme="majorBidi"/>
        </w:rPr>
        <w:t>.</w:t>
      </w:r>
    </w:p>
    <w:p w:rsidR="00C56616" w:rsidRPr="00D36EA3" w:rsidRDefault="00C56616" w:rsidP="00C56616">
      <w:pPr>
        <w:ind w:left="720"/>
        <w:jc w:val="both"/>
        <w:rPr>
          <w:rFonts w:ascii="Cambria" w:hAnsi="Cambria"/>
          <w:sz w:val="22"/>
          <w:szCs w:val="22"/>
        </w:rPr>
      </w:pPr>
    </w:p>
    <w:p w:rsidR="00C56616" w:rsidRDefault="00C56616" w:rsidP="00C56616">
      <w:pPr>
        <w:spacing w:after="200" w:line="276" w:lineRule="auto"/>
        <w:jc w:val="center"/>
        <w:rPr>
          <w:rFonts w:ascii="Cambria" w:eastAsia="Calibri" w:hAnsi="Cambria" w:cs="Calibri"/>
          <w:b/>
          <w:bCs/>
          <w:color w:val="000000"/>
          <w:u w:val="thick" w:color="F79646"/>
        </w:rPr>
      </w:pPr>
    </w:p>
    <w:p w:rsidR="00C56616" w:rsidRDefault="00C56616"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p w:rsidR="00704E87" w:rsidRDefault="00704E87" w:rsidP="00C56616"/>
    <w:sectPr w:rsidR="00704E87"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396" w:rsidRDefault="00512396" w:rsidP="0094433B">
      <w:r>
        <w:separator/>
      </w:r>
    </w:p>
  </w:endnote>
  <w:endnote w:type="continuationSeparator" w:id="1">
    <w:p w:rsidR="00512396" w:rsidRDefault="00512396" w:rsidP="0094433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Black">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6D" w:rsidRDefault="00142F6D" w:rsidP="00C5661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42F6D" w:rsidRDefault="00142F6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142F6D" w:rsidRPr="001E4668" w:rsidTr="00C56616">
      <w:trPr>
        <w:trHeight w:val="10490"/>
      </w:trPr>
      <w:tc>
        <w:tcPr>
          <w:tcW w:w="498" w:type="dxa"/>
          <w:tcBorders>
            <w:bottom w:val="single" w:sz="4" w:space="0" w:color="auto"/>
          </w:tcBorders>
          <w:textDirection w:val="btLr"/>
        </w:tcPr>
        <w:p w:rsidR="00142F6D" w:rsidRPr="00B5340F" w:rsidRDefault="00142F6D" w:rsidP="0094433B">
          <w:pPr>
            <w:pStyle w:val="En-tte"/>
            <w:ind w:left="113" w:right="113"/>
            <w:rPr>
              <w:rFonts w:asciiTheme="majorHAnsi" w:hAnsiTheme="majorHAnsi"/>
              <w:b/>
              <w:bCs/>
              <w:sz w:val="22"/>
              <w:szCs w:val="22"/>
            </w:rPr>
          </w:pPr>
        </w:p>
      </w:tc>
    </w:tr>
    <w:tr w:rsidR="00142F6D">
      <w:tc>
        <w:tcPr>
          <w:tcW w:w="498" w:type="dxa"/>
          <w:tcBorders>
            <w:top w:val="single" w:sz="4" w:space="0" w:color="auto"/>
          </w:tcBorders>
        </w:tcPr>
        <w:p w:rsidR="00142F6D" w:rsidRPr="001E4668" w:rsidRDefault="00142F6D">
          <w:pPr>
            <w:pStyle w:val="Pieddepage"/>
            <w:rPr>
              <w:sz w:val="20"/>
              <w:szCs w:val="20"/>
            </w:rPr>
          </w:pPr>
        </w:p>
      </w:tc>
    </w:tr>
    <w:tr w:rsidR="00142F6D">
      <w:trPr>
        <w:trHeight w:val="768"/>
      </w:trPr>
      <w:tc>
        <w:tcPr>
          <w:tcW w:w="498" w:type="dxa"/>
        </w:tcPr>
        <w:p w:rsidR="00142F6D" w:rsidRDefault="00142F6D">
          <w:pPr>
            <w:pStyle w:val="En-tte"/>
          </w:pPr>
        </w:p>
      </w:tc>
    </w:tr>
  </w:tbl>
  <w:p w:rsidR="00142F6D" w:rsidRPr="001E4668" w:rsidRDefault="00142F6D" w:rsidP="00ED4B8D">
    <w:pPr>
      <w:pStyle w:val="Pieddepage"/>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396" w:rsidRDefault="00512396" w:rsidP="0094433B">
      <w:r>
        <w:separator/>
      </w:r>
    </w:p>
  </w:footnote>
  <w:footnote w:type="continuationSeparator" w:id="1">
    <w:p w:rsidR="00512396" w:rsidRDefault="00512396" w:rsidP="0094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142F6D" w:rsidRPr="00BD2636" w:rsidRDefault="00142F6D"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Pr="000F5732">
          <w:fldChar w:fldCharType="begin"/>
        </w:r>
        <w:r>
          <w:instrText>PAGE   \* MERGEFORMAT</w:instrText>
        </w:r>
        <w:r w:rsidRPr="000F5732">
          <w:fldChar w:fldCharType="separate"/>
        </w:r>
        <w:r w:rsidRPr="00243550">
          <w:rPr>
            <w:b/>
            <w:bCs/>
            <w:noProof/>
          </w:rPr>
          <w:t>6</w:t>
        </w:r>
        <w:r>
          <w:rPr>
            <w:b/>
            <w:bCs/>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0D1292"/>
    <w:multiLevelType w:val="hybridMultilevel"/>
    <w:tmpl w:val="59022F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FC591E"/>
    <w:multiLevelType w:val="hybridMultilevel"/>
    <w:tmpl w:val="3A567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471B0C"/>
    <w:multiLevelType w:val="hybridMultilevel"/>
    <w:tmpl w:val="B1D25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AD3E0E"/>
    <w:multiLevelType w:val="hybridMultilevel"/>
    <w:tmpl w:val="B46E93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A5F7535"/>
    <w:multiLevelType w:val="hybridMultilevel"/>
    <w:tmpl w:val="66485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910B54"/>
    <w:multiLevelType w:val="hybridMultilevel"/>
    <w:tmpl w:val="ABB8248A"/>
    <w:lvl w:ilvl="0" w:tplc="040C000F">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4">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F63E79"/>
    <w:multiLevelType w:val="hybridMultilevel"/>
    <w:tmpl w:val="AF303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E453752"/>
    <w:multiLevelType w:val="hybridMultilevel"/>
    <w:tmpl w:val="F0626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E582960"/>
    <w:multiLevelType w:val="hybridMultilevel"/>
    <w:tmpl w:val="87122EFC"/>
    <w:lvl w:ilvl="0" w:tplc="A6323DD6">
      <w:start w:val="1"/>
      <w:numFmt w:val="decimal"/>
      <w:lvlText w:val="%1."/>
      <w:lvlJc w:val="left"/>
      <w:pPr>
        <w:ind w:left="420" w:hanging="360"/>
      </w:pPr>
      <w:rPr>
        <w:rFonts w:ascii="Arial" w:hAnsi="Arial" w:hint="default"/>
        <w:b/>
        <w:color w:val="auto"/>
        <w:sz w:val="2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9">
    <w:nsid w:val="6ED24865"/>
    <w:multiLevelType w:val="hybridMultilevel"/>
    <w:tmpl w:val="F79A5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895BFB"/>
    <w:multiLevelType w:val="hybridMultilevel"/>
    <w:tmpl w:val="D4C8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2"/>
  </w:num>
  <w:num w:numId="5">
    <w:abstractNumId w:val="4"/>
  </w:num>
  <w:num w:numId="6">
    <w:abstractNumId w:val="11"/>
  </w:num>
  <w:num w:numId="7">
    <w:abstractNumId w:val="20"/>
  </w:num>
  <w:num w:numId="8">
    <w:abstractNumId w:val="5"/>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17"/>
  </w:num>
  <w:num w:numId="14">
    <w:abstractNumId w:val="3"/>
  </w:num>
  <w:num w:numId="15">
    <w:abstractNumId w:val="19"/>
  </w:num>
  <w:num w:numId="16">
    <w:abstractNumId w:val="16"/>
  </w:num>
  <w:num w:numId="17">
    <w:abstractNumId w:val="12"/>
  </w:num>
  <w:num w:numId="18">
    <w:abstractNumId w:val="14"/>
  </w:num>
  <w:num w:numId="19">
    <w:abstractNumId w:val="21"/>
  </w:num>
  <w:num w:numId="20">
    <w:abstractNumId w:val="18"/>
  </w:num>
  <w:num w:numId="21">
    <w:abstractNumId w:val="10"/>
  </w:num>
  <w:num w:numId="22">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DD7"/>
    <w:rsid w:val="00003CB9"/>
    <w:rsid w:val="00005AA7"/>
    <w:rsid w:val="0004550A"/>
    <w:rsid w:val="0004633F"/>
    <w:rsid w:val="00063C5D"/>
    <w:rsid w:val="00075024"/>
    <w:rsid w:val="00083176"/>
    <w:rsid w:val="000D7F51"/>
    <w:rsid w:val="000F5732"/>
    <w:rsid w:val="00142F6D"/>
    <w:rsid w:val="00161417"/>
    <w:rsid w:val="00164624"/>
    <w:rsid w:val="0016633A"/>
    <w:rsid w:val="001D2AD6"/>
    <w:rsid w:val="0025557D"/>
    <w:rsid w:val="00270AF4"/>
    <w:rsid w:val="002826EC"/>
    <w:rsid w:val="002A0A53"/>
    <w:rsid w:val="002C2BC5"/>
    <w:rsid w:val="002C3819"/>
    <w:rsid w:val="002D65E6"/>
    <w:rsid w:val="00317AF2"/>
    <w:rsid w:val="00335F2C"/>
    <w:rsid w:val="0034593A"/>
    <w:rsid w:val="0035043B"/>
    <w:rsid w:val="003823BF"/>
    <w:rsid w:val="00384409"/>
    <w:rsid w:val="00397023"/>
    <w:rsid w:val="003C629D"/>
    <w:rsid w:val="003F70A8"/>
    <w:rsid w:val="00441344"/>
    <w:rsid w:val="00470C99"/>
    <w:rsid w:val="00485E12"/>
    <w:rsid w:val="004C67A5"/>
    <w:rsid w:val="004D69F9"/>
    <w:rsid w:val="00511C09"/>
    <w:rsid w:val="00512396"/>
    <w:rsid w:val="005215C4"/>
    <w:rsid w:val="00540B1A"/>
    <w:rsid w:val="00540EE5"/>
    <w:rsid w:val="005423AC"/>
    <w:rsid w:val="005451E4"/>
    <w:rsid w:val="00547C11"/>
    <w:rsid w:val="005743ED"/>
    <w:rsid w:val="005C4696"/>
    <w:rsid w:val="005D213E"/>
    <w:rsid w:val="005F7117"/>
    <w:rsid w:val="006173BA"/>
    <w:rsid w:val="00651573"/>
    <w:rsid w:val="00661DC9"/>
    <w:rsid w:val="006721CF"/>
    <w:rsid w:val="0068191B"/>
    <w:rsid w:val="006C49AE"/>
    <w:rsid w:val="006C5708"/>
    <w:rsid w:val="006C6242"/>
    <w:rsid w:val="006D2E7B"/>
    <w:rsid w:val="00704E87"/>
    <w:rsid w:val="007105EA"/>
    <w:rsid w:val="00783FE7"/>
    <w:rsid w:val="007C29D6"/>
    <w:rsid w:val="007D7E0B"/>
    <w:rsid w:val="007E0D29"/>
    <w:rsid w:val="00810AA6"/>
    <w:rsid w:val="0081473A"/>
    <w:rsid w:val="00837F9E"/>
    <w:rsid w:val="00876B33"/>
    <w:rsid w:val="008911DD"/>
    <w:rsid w:val="008921E5"/>
    <w:rsid w:val="008A2AD1"/>
    <w:rsid w:val="008B6983"/>
    <w:rsid w:val="008C32D8"/>
    <w:rsid w:val="008D2D9C"/>
    <w:rsid w:val="008D58D0"/>
    <w:rsid w:val="008E2313"/>
    <w:rsid w:val="008E37CE"/>
    <w:rsid w:val="0094433B"/>
    <w:rsid w:val="00957707"/>
    <w:rsid w:val="009660A6"/>
    <w:rsid w:val="009D0B2C"/>
    <w:rsid w:val="009E6EAA"/>
    <w:rsid w:val="009E7FFA"/>
    <w:rsid w:val="009F1504"/>
    <w:rsid w:val="00A25DD7"/>
    <w:rsid w:val="00A2762C"/>
    <w:rsid w:val="00A42189"/>
    <w:rsid w:val="00A67349"/>
    <w:rsid w:val="00A942CB"/>
    <w:rsid w:val="00A97322"/>
    <w:rsid w:val="00AB5A09"/>
    <w:rsid w:val="00AD267E"/>
    <w:rsid w:val="00AF228F"/>
    <w:rsid w:val="00B42FC1"/>
    <w:rsid w:val="00B50C23"/>
    <w:rsid w:val="00B556D1"/>
    <w:rsid w:val="00B608BB"/>
    <w:rsid w:val="00B60CDA"/>
    <w:rsid w:val="00B870CA"/>
    <w:rsid w:val="00B92D37"/>
    <w:rsid w:val="00B95CDE"/>
    <w:rsid w:val="00BC3F99"/>
    <w:rsid w:val="00BC4A00"/>
    <w:rsid w:val="00BF4B70"/>
    <w:rsid w:val="00C12620"/>
    <w:rsid w:val="00C448DD"/>
    <w:rsid w:val="00C507BC"/>
    <w:rsid w:val="00C5125E"/>
    <w:rsid w:val="00C56616"/>
    <w:rsid w:val="00CA3254"/>
    <w:rsid w:val="00D0363A"/>
    <w:rsid w:val="00D04F99"/>
    <w:rsid w:val="00D334D2"/>
    <w:rsid w:val="00D66A32"/>
    <w:rsid w:val="00D778B9"/>
    <w:rsid w:val="00DA5828"/>
    <w:rsid w:val="00DD2880"/>
    <w:rsid w:val="00DD6130"/>
    <w:rsid w:val="00DD7F52"/>
    <w:rsid w:val="00DF60B8"/>
    <w:rsid w:val="00DF635D"/>
    <w:rsid w:val="00E134FD"/>
    <w:rsid w:val="00E17EA9"/>
    <w:rsid w:val="00E36545"/>
    <w:rsid w:val="00E611AE"/>
    <w:rsid w:val="00E80FB6"/>
    <w:rsid w:val="00E922D6"/>
    <w:rsid w:val="00EB0F0C"/>
    <w:rsid w:val="00EB5D2C"/>
    <w:rsid w:val="00ED4B8D"/>
    <w:rsid w:val="00F03A47"/>
    <w:rsid w:val="00F53ED7"/>
    <w:rsid w:val="00F77E69"/>
    <w:rsid w:val="00F92E80"/>
    <w:rsid w:val="00FC147A"/>
    <w:rsid w:val="00FD0732"/>
    <w:rsid w:val="00FD39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547C11"/>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BC4A00"/>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704E87"/>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link w:val="Paragraphedeliste"/>
    <w:uiPriority w:val="34"/>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30"/>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428624588">
      <w:bodyDiv w:val="1"/>
      <w:marLeft w:val="0"/>
      <w:marRight w:val="0"/>
      <w:marTop w:val="0"/>
      <w:marBottom w:val="0"/>
      <w:divBdr>
        <w:top w:val="none" w:sz="0" w:space="0" w:color="auto"/>
        <w:left w:val="none" w:sz="0" w:space="0" w:color="auto"/>
        <w:bottom w:val="none" w:sz="0" w:space="0" w:color="auto"/>
        <w:right w:val="none" w:sz="0" w:space="0" w:color="auto"/>
      </w:divBdr>
    </w:div>
    <w:div w:id="828178465">
      <w:bodyDiv w:val="1"/>
      <w:marLeft w:val="0"/>
      <w:marRight w:val="0"/>
      <w:marTop w:val="0"/>
      <w:marBottom w:val="0"/>
      <w:divBdr>
        <w:top w:val="none" w:sz="0" w:space="0" w:color="auto"/>
        <w:left w:val="none" w:sz="0" w:space="0" w:color="auto"/>
        <w:bottom w:val="none" w:sz="0" w:space="0" w:color="auto"/>
        <w:right w:val="none" w:sz="0" w:space="0" w:color="auto"/>
      </w:divBdr>
    </w:div>
    <w:div w:id="1016155137">
      <w:bodyDiv w:val="1"/>
      <w:marLeft w:val="0"/>
      <w:marRight w:val="0"/>
      <w:marTop w:val="0"/>
      <w:marBottom w:val="0"/>
      <w:divBdr>
        <w:top w:val="none" w:sz="0" w:space="0" w:color="auto"/>
        <w:left w:val="none" w:sz="0" w:space="0" w:color="auto"/>
        <w:bottom w:val="none" w:sz="0" w:space="0" w:color="auto"/>
        <w:right w:val="none" w:sz="0" w:space="0" w:color="auto"/>
      </w:divBdr>
    </w:div>
    <w:div w:id="1203977540">
      <w:bodyDiv w:val="1"/>
      <w:marLeft w:val="0"/>
      <w:marRight w:val="0"/>
      <w:marTop w:val="0"/>
      <w:marBottom w:val="0"/>
      <w:divBdr>
        <w:top w:val="none" w:sz="0" w:space="0" w:color="auto"/>
        <w:left w:val="none" w:sz="0" w:space="0" w:color="auto"/>
        <w:bottom w:val="none" w:sz="0" w:space="0" w:color="auto"/>
        <w:right w:val="none" w:sz="0" w:space="0" w:color="auto"/>
      </w:divBdr>
    </w:div>
    <w:div w:id="1290286020">
      <w:bodyDiv w:val="1"/>
      <w:marLeft w:val="0"/>
      <w:marRight w:val="0"/>
      <w:marTop w:val="0"/>
      <w:marBottom w:val="0"/>
      <w:divBdr>
        <w:top w:val="none" w:sz="0" w:space="0" w:color="auto"/>
        <w:left w:val="none" w:sz="0" w:space="0" w:color="auto"/>
        <w:bottom w:val="none" w:sz="0" w:space="0" w:color="auto"/>
        <w:right w:val="none" w:sz="0" w:space="0" w:color="auto"/>
      </w:divBdr>
    </w:div>
    <w:div w:id="1368022218">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29</Pages>
  <Words>5276</Words>
  <Characters>29018</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acer</cp:lastModifiedBy>
  <cp:revision>29</cp:revision>
  <dcterms:created xsi:type="dcterms:W3CDTF">2016-08-31T20:02:00Z</dcterms:created>
  <dcterms:modified xsi:type="dcterms:W3CDTF">2016-09-24T13:57:00Z</dcterms:modified>
</cp:coreProperties>
</file>